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64" w:rsidRPr="00781764" w:rsidRDefault="00781764" w:rsidP="00781764">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sidRPr="00781764">
        <w:rPr>
          <w:rFonts w:eastAsia="Times New Roman" w:cs="Times New Roman"/>
          <w:b/>
          <w:sz w:val="24"/>
          <w:szCs w:val="24"/>
          <w:lang w:eastAsia="vi-VN"/>
        </w:rPr>
        <w:t xml:space="preserve">ĐỌC KẾT NỐI CHỦ ĐIỂM: </w:t>
      </w:r>
    </w:p>
    <w:p w:rsidR="00781764" w:rsidRPr="00781764" w:rsidRDefault="00781764" w:rsidP="00781764">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sidRPr="00781764">
        <w:rPr>
          <w:rFonts w:eastAsia="Times New Roman" w:cs="Times New Roman"/>
          <w:b/>
          <w:sz w:val="24"/>
          <w:szCs w:val="24"/>
          <w:lang w:eastAsia="vi-VN"/>
        </w:rPr>
        <w:t>NHIỀU GIÁ TRỊ KHẢO CỔ TỪ HOÀNG THÀNH THĂNG LONG CẦN ĐƯỢC UNESCO CÔNG NHẬN</w:t>
      </w:r>
    </w:p>
    <w:p w:rsidR="00781764" w:rsidRPr="00781764" w:rsidRDefault="00781764" w:rsidP="00781764">
      <w:pPr>
        <w:widowControl w:val="0"/>
        <w:numPr>
          <w:ilvl w:val="0"/>
          <w:numId w:val="1"/>
        </w:numPr>
        <w:autoSpaceDE w:val="0"/>
        <w:autoSpaceDN w:val="0"/>
        <w:spacing w:before="100" w:beforeAutospacing="1" w:after="100" w:afterAutospacing="1" w:line="240" w:lineRule="auto"/>
        <w:jc w:val="center"/>
        <w:rPr>
          <w:rFonts w:eastAsia="Times New Roman" w:cs="Times New Roman"/>
          <w:sz w:val="24"/>
          <w:szCs w:val="24"/>
          <w:lang w:eastAsia="vi-VN"/>
        </w:rPr>
      </w:pPr>
      <w:r w:rsidRPr="00781764">
        <w:rPr>
          <w:rFonts w:eastAsia="Times New Roman" w:cs="Times New Roman"/>
          <w:sz w:val="24"/>
          <w:szCs w:val="24"/>
          <w:lang w:eastAsia="vi-VN"/>
        </w:rPr>
        <w:t>Theo Nguyễn Thu Hà -</w:t>
      </w:r>
    </w:p>
    <w:p w:rsidR="00781764" w:rsidRPr="00781764" w:rsidRDefault="00781764" w:rsidP="00781764">
      <w:pPr>
        <w:widowControl w:val="0"/>
        <w:autoSpaceDE w:val="0"/>
        <w:autoSpaceDN w:val="0"/>
        <w:spacing w:before="100" w:beforeAutospacing="1" w:after="100" w:afterAutospacing="1" w:line="240" w:lineRule="auto"/>
        <w:jc w:val="center"/>
        <w:rPr>
          <w:rFonts w:eastAsia="Times New Roman" w:cs="Times New Roman"/>
          <w:sz w:val="24"/>
          <w:szCs w:val="24"/>
          <w:lang w:eastAsia="vi-VN"/>
        </w:rPr>
      </w:pPr>
      <w:r w:rsidRPr="00781764">
        <w:rPr>
          <w:rFonts w:eastAsia="Times New Roman" w:cs="Times New Roman"/>
          <w:sz w:val="24"/>
          <w:szCs w:val="24"/>
          <w:lang w:eastAsia="vi-VN"/>
        </w:rPr>
        <w:t>(Thời gian thực hiện: 01  tiết)</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bookmarkStart w:id="0" w:name="_heading=h.3rdcrjn"/>
      <w:bookmarkEnd w:id="0"/>
      <w:r w:rsidRPr="00781764">
        <w:rPr>
          <w:rFonts w:eastAsia="Times New Roman" w:cs="Times New Roman"/>
          <w:b/>
          <w:sz w:val="24"/>
          <w:szCs w:val="24"/>
          <w:lang w:eastAsia="vi-VN"/>
        </w:rPr>
        <w:t xml:space="preserve"> </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t>I-/ MỤC TIÊU</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iCs/>
          <w:sz w:val="24"/>
          <w:szCs w:val="24"/>
          <w:lang w:eastAsia="vi-VN"/>
        </w:rPr>
        <w:t xml:space="preserve">1-/ </w:t>
      </w:r>
      <w:r w:rsidRPr="00781764">
        <w:rPr>
          <w:rFonts w:eastAsia="Times New Roman" w:cs="Times New Roman"/>
          <w:sz w:val="24"/>
          <w:szCs w:val="24"/>
          <w:lang w:eastAsia="vi-VN"/>
        </w:rPr>
        <w:t xml:space="preserve"> </w:t>
      </w:r>
      <w:r w:rsidRPr="00781764">
        <w:rPr>
          <w:rFonts w:eastAsia="Times New Roman" w:cs="Times New Roman"/>
          <w:b/>
          <w:sz w:val="24"/>
          <w:szCs w:val="24"/>
          <w:lang w:eastAsia="vi-VN"/>
        </w:rPr>
        <w:t>Về năng lực:</w:t>
      </w:r>
      <w:r w:rsidRPr="00781764">
        <w:rPr>
          <w:rFonts w:eastAsia="Times New Roman" w:cs="Times New Roman"/>
          <w:sz w:val="24"/>
          <w:szCs w:val="24"/>
          <w:lang w:eastAsia="vi-VN"/>
        </w:rPr>
        <w:t>Đặc điểm của thể loại, nội dung và nghệ thuật của văn bản.</w:t>
      </w:r>
    </w:p>
    <w:p w:rsidR="00781764" w:rsidRPr="00781764" w:rsidRDefault="00781764" w:rsidP="00781764">
      <w:pPr>
        <w:suppressAutoHyphens/>
        <w:spacing w:before="100" w:beforeAutospacing="1" w:after="100" w:afterAutospacing="1" w:line="273" w:lineRule="auto"/>
        <w:jc w:val="both"/>
        <w:rPr>
          <w:rFonts w:eastAsia="Calibri" w:cs="Times New Roman"/>
          <w:sz w:val="24"/>
          <w:szCs w:val="24"/>
          <w:lang w:eastAsia="vi-VN"/>
        </w:rPr>
      </w:pPr>
      <w:bookmarkStart w:id="1" w:name="_heading=h.26in1rg"/>
      <w:bookmarkEnd w:id="1"/>
      <w:r w:rsidRPr="00781764">
        <w:rPr>
          <w:rFonts w:eastAsia="Calibri" w:cs="Times New Roman"/>
          <w:sz w:val="24"/>
          <w:szCs w:val="24"/>
          <w:lang w:eastAsia="vi-VN"/>
        </w:rPr>
        <w:t xml:space="preserve">- Nhận biết và phân tích được đặc điểm của bài phỏng vấn; chỉ ra được mối quan hệ giữa đặc điểm VB với mục đích của nó. </w:t>
      </w:r>
    </w:p>
    <w:p w:rsidR="00781764" w:rsidRPr="00781764" w:rsidRDefault="00781764" w:rsidP="00781764">
      <w:pPr>
        <w:suppressAutoHyphens/>
        <w:spacing w:before="100" w:beforeAutospacing="1" w:after="100" w:afterAutospacing="1" w:line="273" w:lineRule="auto"/>
        <w:jc w:val="both"/>
        <w:rPr>
          <w:rFonts w:eastAsia="Calibri" w:cs="Times New Roman"/>
          <w:sz w:val="24"/>
          <w:szCs w:val="24"/>
          <w:lang w:eastAsia="vi-VN"/>
        </w:rPr>
      </w:pPr>
      <w:r w:rsidRPr="00781764">
        <w:rPr>
          <w:rFonts w:eastAsia="Calibri" w:cs="Times New Roman"/>
          <w:sz w:val="24"/>
          <w:szCs w:val="24"/>
          <w:lang w:eastAsia="vi-VN"/>
        </w:rPr>
        <w:t>- Phân tích được thông tin cơ bản của VB; giải thích được ý nghĩa của nhan đề trong việc thể hiện thông tin cơ bản của VB.</w:t>
      </w:r>
    </w:p>
    <w:p w:rsidR="00781764" w:rsidRPr="00781764" w:rsidRDefault="00781764" w:rsidP="00781764">
      <w:pPr>
        <w:suppressAutoHyphens/>
        <w:spacing w:before="100" w:beforeAutospacing="1" w:after="100" w:afterAutospacing="1" w:line="273" w:lineRule="auto"/>
        <w:jc w:val="both"/>
        <w:rPr>
          <w:rFonts w:eastAsia="Calibri" w:cs="Times New Roman"/>
          <w:sz w:val="24"/>
          <w:szCs w:val="24"/>
          <w:lang w:eastAsia="vi-VN"/>
        </w:rPr>
      </w:pPr>
      <w:r w:rsidRPr="00781764">
        <w:rPr>
          <w:rFonts w:eastAsia="Calibri" w:cs="Times New Roman"/>
          <w:sz w:val="24"/>
          <w:szCs w:val="24"/>
          <w:lang w:eastAsia="vi-VN"/>
        </w:rPr>
        <w:t xml:space="preserve">- Liên hệ, kết nối với VB </w:t>
      </w:r>
      <w:r w:rsidRPr="00781764">
        <w:rPr>
          <w:rFonts w:eastAsia="Calibri" w:cs="Times New Roman"/>
          <w:i/>
          <w:iCs/>
          <w:sz w:val="24"/>
          <w:szCs w:val="24"/>
          <w:lang w:eastAsia="vi-VN"/>
        </w:rPr>
        <w:t xml:space="preserve">Vườn quốc gia Cúc Phương </w:t>
      </w:r>
      <w:r w:rsidRPr="00781764">
        <w:rPr>
          <w:rFonts w:eastAsia="Calibri" w:cs="Times New Roman"/>
          <w:sz w:val="24"/>
          <w:szCs w:val="24"/>
          <w:lang w:eastAsia="vi-VN"/>
        </w:rPr>
        <w:t xml:space="preserve">và VB </w:t>
      </w:r>
      <w:r w:rsidRPr="00781764">
        <w:rPr>
          <w:rFonts w:eastAsia="Calibri" w:cs="Times New Roman"/>
          <w:i/>
          <w:sz w:val="24"/>
          <w:szCs w:val="24"/>
          <w:lang w:eastAsia="vi-VN"/>
        </w:rPr>
        <w:t>Ngọ môn</w:t>
      </w:r>
      <w:r w:rsidRPr="00781764">
        <w:rPr>
          <w:rFonts w:eastAsia="Calibri" w:cs="Times New Roman"/>
          <w:sz w:val="24"/>
          <w:szCs w:val="24"/>
          <w:lang w:eastAsia="vi-VN"/>
        </w:rPr>
        <w:t xml:space="preserve"> để hiểu hơn về chủ điểm </w:t>
      </w:r>
      <w:r w:rsidRPr="00781764">
        <w:rPr>
          <w:rFonts w:eastAsia="Calibri" w:cs="Times New Roman"/>
          <w:i/>
          <w:iCs/>
          <w:sz w:val="24"/>
          <w:szCs w:val="24"/>
          <w:lang w:eastAsia="vi-VN"/>
        </w:rPr>
        <w:t>Những di tích lịch sử và danh thắng</w:t>
      </w:r>
      <w:r w:rsidRPr="00781764">
        <w:rPr>
          <w:rFonts w:eastAsia="Calibri" w:cs="Times New Roman"/>
          <w:sz w:val="24"/>
          <w:szCs w:val="24"/>
          <w:lang w:eastAsia="vi-VN"/>
        </w:rPr>
        <w:t>.</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2-/ Phẩm chất:</w:t>
      </w:r>
      <w:r w:rsidRPr="00781764">
        <w:rPr>
          <w:rFonts w:eastAsia="Times New Roman" w:cs="Times New Roman"/>
          <w:sz w:val="24"/>
          <w:szCs w:val="24"/>
          <w:lang w:eastAsia="vi-VN"/>
        </w:rPr>
        <w:t xml:space="preserve"> </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Trân trọng vẻ đẹp của cuộc sống thông qua tác phẩm thơ.</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t>II-/ THIẾT BỊ DẠY HỌC VÀ HỌC LIỆU</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Sách giáo khoa, Sách giáo viên.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Máy chiếu, máy tính.</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i/>
          <w:sz w:val="24"/>
          <w:szCs w:val="24"/>
          <w:lang w:eastAsia="vi-VN"/>
        </w:rPr>
      </w:pPr>
      <w:r w:rsidRPr="00781764">
        <w:rPr>
          <w:rFonts w:eastAsia="Times New Roman" w:cs="Times New Roman"/>
          <w:sz w:val="24"/>
          <w:szCs w:val="24"/>
          <w:lang w:eastAsia="vi-VN"/>
        </w:rPr>
        <w:t xml:space="preserve">- Một số video, hình ảnh liên quan đến nội dung bài học. </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t>III-/ TIẾN TRÌNH DẠY HỌC</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t>1. Hoạt động 1: Khởi động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t xml:space="preserve"> Nội dung: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xml:space="preserve">      </w:t>
      </w:r>
      <w:r w:rsidRPr="00781764">
        <w:rPr>
          <w:rFonts w:eastAsia="Times New Roman" w:cs="Times New Roman"/>
          <w:sz w:val="24"/>
          <w:szCs w:val="24"/>
          <w:lang w:eastAsia="vi-VN"/>
        </w:rPr>
        <w:t xml:space="preserve">GV cho HS xem : </w:t>
      </w:r>
      <w:hyperlink r:id="rId6" w:history="1">
        <w:r w:rsidRPr="00781764">
          <w:rPr>
            <w:rFonts w:eastAsia="Calibri" w:cs="Times New Roman"/>
            <w:color w:val="0563C1"/>
            <w:sz w:val="24"/>
            <w:szCs w:val="24"/>
            <w:u w:val="single"/>
            <w:lang w:eastAsia="vi-VN"/>
          </w:rPr>
          <w:t>https://www.youtube.com/watch?v=IlpjNXbzvao</w:t>
        </w:r>
      </w:hyperlink>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Nêu cảm nhận của em về Hoàng thành Thăng Long?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*Bước 1:</w:t>
      </w:r>
      <w:r w:rsidRPr="00781764">
        <w:rPr>
          <w:rFonts w:eastAsia="Times New Roman" w:cs="Times New Roman"/>
          <w:sz w:val="24"/>
          <w:szCs w:val="24"/>
          <w:lang w:eastAsia="vi-VN"/>
        </w:rPr>
        <w:t xml:space="preserve"> GV chuyển giao nhiệm vụ            (như mục nội dung)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lastRenderedPageBreak/>
        <w:t>*Bước 2:</w:t>
      </w:r>
      <w:r w:rsidRPr="00781764">
        <w:rPr>
          <w:rFonts w:eastAsia="Times New Roman" w:cs="Times New Roman"/>
          <w:sz w:val="24"/>
          <w:szCs w:val="24"/>
          <w:lang w:eastAsia="vi-VN"/>
        </w:rPr>
        <w:t xml:space="preserve"> HS thực hiện nhiệm vụ:  - HS tham gia chia sẻ cảm nhận.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xml:space="preserve">*Bước 3: </w:t>
      </w:r>
      <w:r w:rsidRPr="00781764">
        <w:rPr>
          <w:rFonts w:eastAsia="Times New Roman" w:cs="Times New Roman"/>
          <w:sz w:val="24"/>
          <w:szCs w:val="24"/>
          <w:lang w:eastAsia="vi-VN"/>
        </w:rPr>
        <w:t>Báo cáo, thảo luận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GV động viên tất cả HS trong lớp đều tham gia và nộp lại phiếu cho GV.</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4:</w:t>
      </w:r>
      <w:r w:rsidRPr="00781764">
        <w:rPr>
          <w:rFonts w:eastAsia="Times New Roman" w:cs="Times New Roman"/>
          <w:sz w:val="24"/>
          <w:szCs w:val="24"/>
          <w:lang w:eastAsia="vi-VN"/>
        </w:rPr>
        <w:t xml:space="preserve"> Kết luận, nhận định: - GV nhận xét, khen ngợi HS.</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i/>
          <w:sz w:val="24"/>
          <w:szCs w:val="24"/>
          <w:lang w:eastAsia="vi-VN"/>
        </w:rPr>
      </w:pPr>
      <w:r w:rsidRPr="00781764">
        <w:rPr>
          <w:rFonts w:eastAsia="Times New Roman" w:cs="Times New Roman"/>
          <w:sz w:val="24"/>
          <w:szCs w:val="24"/>
          <w:lang w:eastAsia="vi-VN"/>
        </w:rPr>
        <w:t>- Từ chia sẻ của HS, GV dẫn dắt vào bài học mới.</w:t>
      </w:r>
    </w:p>
    <w:p w:rsidR="00781764" w:rsidRPr="00781764" w:rsidRDefault="00781764" w:rsidP="00781764">
      <w:pPr>
        <w:widowControl w:val="0"/>
        <w:autoSpaceDE w:val="0"/>
        <w:autoSpaceDN w:val="0"/>
        <w:spacing w:before="100" w:beforeAutospacing="1" w:after="100" w:afterAutospacing="1" w:line="240" w:lineRule="auto"/>
        <w:rPr>
          <w:rFonts w:eastAsia="Calibri" w:cs="Times New Roman"/>
          <w:b/>
          <w:sz w:val="24"/>
          <w:szCs w:val="24"/>
          <w:lang w:eastAsia="vi-VN"/>
        </w:rPr>
      </w:pPr>
      <w:r w:rsidRPr="00781764">
        <w:rPr>
          <w:rFonts w:eastAsia="Times New Roman" w:cs="Times New Roman"/>
          <w:sz w:val="24"/>
          <w:szCs w:val="24"/>
          <w:lang w:eastAsia="vi-VN"/>
        </w:rPr>
        <w:t xml:space="preserve"> </w:t>
      </w:r>
      <w:r w:rsidRPr="00781764">
        <w:rPr>
          <w:rFonts w:eastAsia="Calibri" w:cs="Times New Roman"/>
          <w:b/>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30"/>
        <w:gridCol w:w="4526"/>
      </w:tblGrid>
      <w:tr w:rsidR="00781764" w:rsidRPr="00781764" w:rsidTr="00781764">
        <w:tc>
          <w:tcPr>
            <w:tcW w:w="9340" w:type="dxa"/>
            <w:gridSpan w:val="2"/>
            <w:tcBorders>
              <w:top w:val="outset" w:sz="6" w:space="0" w:color="auto"/>
              <w:left w:val="outset" w:sz="6" w:space="0" w:color="auto"/>
              <w:bottom w:val="outset" w:sz="6" w:space="0" w:color="auto"/>
              <w:right w:val="outset" w:sz="6" w:space="0" w:color="auto"/>
            </w:tcBorders>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Hoạt động 2.1: T</w:t>
            </w:r>
            <w:r w:rsidRPr="00781764">
              <w:rPr>
                <w:rFonts w:eastAsia="Calibri"/>
                <w:b/>
                <w:sz w:val="24"/>
                <w:szCs w:val="24"/>
              </w:rPr>
              <w:t>ri thức về kiểu bài phỏng vấn</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xml:space="preserve"> Nội dung: </w:t>
            </w:r>
          </w:p>
          <w:p w:rsidR="00781764" w:rsidRPr="00781764" w:rsidRDefault="00781764" w:rsidP="00781764">
            <w:pPr>
              <w:widowControl w:val="0"/>
              <w:autoSpaceDE w:val="0"/>
              <w:autoSpaceDN w:val="0"/>
              <w:spacing w:before="100" w:beforeAutospacing="1" w:after="100" w:afterAutospacing="1" w:line="273" w:lineRule="auto"/>
              <w:jc w:val="both"/>
              <w:rPr>
                <w:rFonts w:eastAsia="Liberation Serif"/>
                <w:bCs/>
                <w:iCs/>
                <w:sz w:val="24"/>
                <w:szCs w:val="24"/>
              </w:rPr>
            </w:pPr>
            <w:r w:rsidRPr="00781764">
              <w:rPr>
                <w:rFonts w:eastAsia="Liberation Serif"/>
                <w:bCs/>
                <w:iCs/>
                <w:sz w:val="24"/>
                <w:szCs w:val="24"/>
              </w:rPr>
              <w:t xml:space="preserve">Đọc phần </w:t>
            </w:r>
            <w:r w:rsidRPr="00781764">
              <w:rPr>
                <w:rFonts w:eastAsia="Liberation Serif"/>
                <w:bCs/>
                <w:i/>
                <w:iCs/>
                <w:sz w:val="24"/>
                <w:szCs w:val="24"/>
              </w:rPr>
              <w:t>Tri thức Ngữ văn</w:t>
            </w:r>
            <w:r w:rsidRPr="00781764">
              <w:rPr>
                <w:rFonts w:eastAsia="Liberation Serif"/>
                <w:bCs/>
                <w:iCs/>
                <w:sz w:val="24"/>
                <w:szCs w:val="24"/>
              </w:rPr>
              <w:t xml:space="preserve">, mục </w:t>
            </w:r>
            <w:r w:rsidRPr="00781764">
              <w:rPr>
                <w:rFonts w:eastAsia="Liberation Serif"/>
                <w:bCs/>
                <w:i/>
                <w:iCs/>
                <w:sz w:val="24"/>
                <w:szCs w:val="24"/>
              </w:rPr>
              <w:t>Bài phỏng vấn</w:t>
            </w:r>
            <w:r w:rsidRPr="00781764">
              <w:rPr>
                <w:rFonts w:eastAsia="Liberation Serif"/>
                <w:bCs/>
                <w:iCs/>
                <w:sz w:val="24"/>
                <w:szCs w:val="24"/>
              </w:rPr>
              <w:t xml:space="preserve"> và tóm tắt tri thức về kiểu bài phỏng vấn theo sơ đồ sau: </w:t>
            </w:r>
          </w:p>
          <w:p w:rsidR="00781764" w:rsidRPr="00781764" w:rsidRDefault="00781764" w:rsidP="00781764">
            <w:pPr>
              <w:spacing w:before="100" w:beforeAutospacing="1" w:after="100" w:afterAutospacing="1" w:line="273" w:lineRule="auto"/>
              <w:jc w:val="both"/>
              <w:rPr>
                <w:rFonts w:eastAsia="Calibri"/>
                <w:bCs/>
                <w:iCs/>
                <w:sz w:val="24"/>
                <w:szCs w:val="24"/>
              </w:rPr>
            </w:pPr>
            <w:r w:rsidRPr="00781764">
              <w:rPr>
                <w:rFonts w:eastAsia="Calibri"/>
                <w:bCs/>
                <w:iCs/>
                <w:noProof/>
                <w:sz w:val="24"/>
                <w:szCs w:val="24"/>
              </w:rPr>
              <w:drawing>
                <wp:inline distT="0" distB="0" distL="0" distR="0" wp14:anchorId="4CF2EE5B" wp14:editId="1EAF063B">
                  <wp:extent cx="3187700" cy="1885950"/>
                  <wp:effectExtent l="0" t="0" r="0" b="0"/>
                  <wp:docPr id="1" name="Picture 1" descr="C:\Users\FPT-ASUS\AppData\Local\Temp\ksohtml316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PT-ASUS\AppData\Local\Temp\ksohtml31664\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700" cy="1885950"/>
                          </a:xfrm>
                          <a:prstGeom prst="rect">
                            <a:avLst/>
                          </a:prstGeom>
                          <a:noFill/>
                          <a:ln>
                            <a:noFill/>
                          </a:ln>
                        </pic:spPr>
                      </pic:pic>
                    </a:graphicData>
                  </a:graphic>
                </wp:inline>
              </w:drawing>
            </w:r>
          </w:p>
          <w:p w:rsidR="00781764" w:rsidRPr="00781764" w:rsidRDefault="00781764" w:rsidP="00781764">
            <w:pPr>
              <w:widowControl w:val="0"/>
              <w:autoSpaceDE w:val="0"/>
              <w:autoSpaceDN w:val="0"/>
              <w:spacing w:before="100" w:beforeAutospacing="1" w:after="100" w:afterAutospacing="1"/>
              <w:rPr>
                <w:rFonts w:eastAsia="Calibri"/>
                <w:b/>
                <w:sz w:val="24"/>
                <w:szCs w:val="24"/>
              </w:rPr>
            </w:pPr>
            <w:r w:rsidRPr="00781764">
              <w:rPr>
                <w:rFonts w:eastAsia="Liberation Serif"/>
                <w:sz w:val="24"/>
                <w:szCs w:val="24"/>
              </w:rPr>
              <w:t>? Theo em, kiểu bài phỏng vấn thường được sử dụng trong những tình huống giao tiếp nào?</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t>Dự kiến sản phẩm</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xml:space="preserve">* Bước 1: GV chuyển giao nhiệm vụ </w:t>
            </w:r>
          </w:p>
          <w:p w:rsidR="00781764" w:rsidRPr="00781764" w:rsidRDefault="00781764" w:rsidP="00781764">
            <w:pPr>
              <w:widowControl w:val="0"/>
              <w:autoSpaceDE w:val="0"/>
              <w:autoSpaceDN w:val="0"/>
              <w:spacing w:before="100" w:beforeAutospacing="1" w:after="100" w:afterAutospacing="1"/>
              <w:rPr>
                <w:sz w:val="24"/>
                <w:szCs w:val="24"/>
              </w:rPr>
            </w:pPr>
            <w:r w:rsidRPr="00781764">
              <w:rPr>
                <w:sz w:val="24"/>
                <w:szCs w:val="24"/>
              </w:rPr>
              <w:t xml:space="preserve"> GV giao nhiệm vụ như mục nội dung </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xml:space="preserve">* Bước 2: HS thực hiện nhiệm vụ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HS đọc thông tin và chuẩn bị trình bày.</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Bước 3: Báo cáo, thảo luận</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GV mời 1 – 2 HS phát biểu, yêu cầu cả lớp nhận xét, góp ý, bổ sung (nếu cần thiết).</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Bước 4: Kết luận, nhận định</w:t>
            </w:r>
          </w:p>
          <w:p w:rsidR="00781764" w:rsidRPr="00781764" w:rsidRDefault="00781764" w:rsidP="00781764">
            <w:pPr>
              <w:widowControl w:val="0"/>
              <w:autoSpaceDE w:val="0"/>
              <w:autoSpaceDN w:val="0"/>
              <w:spacing w:before="100" w:beforeAutospacing="1" w:after="100" w:afterAutospacing="1"/>
              <w:rPr>
                <w:rFonts w:eastAsia="Calibri"/>
                <w:b/>
                <w:sz w:val="24"/>
                <w:szCs w:val="24"/>
              </w:rPr>
            </w:pPr>
            <w:r w:rsidRPr="00781764">
              <w:rPr>
                <w:sz w:val="24"/>
                <w:szCs w:val="24"/>
              </w:rPr>
              <w:lastRenderedPageBreak/>
              <w:t>- GV nhận xét, đánh giá, chốt kiến thức.</w:t>
            </w:r>
          </w:p>
        </w:tc>
        <w:tc>
          <w:tcPr>
            <w:tcW w:w="4670" w:type="dxa"/>
            <w:tcBorders>
              <w:top w:val="nil"/>
              <w:left w:val="outset" w:sz="6" w:space="0" w:color="auto"/>
              <w:bottom w:val="outset" w:sz="6" w:space="0" w:color="auto"/>
              <w:right w:val="outset" w:sz="6" w:space="0" w:color="auto"/>
            </w:tcBorders>
          </w:tcPr>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sz w:val="24"/>
                <w:szCs w:val="24"/>
              </w:rPr>
              <w:lastRenderedPageBreak/>
              <w:t>I. Tri thức về kiểu bài phỏng vấn</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Khái niệm</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Bố cục: Mở đầu, nội dung, kết thúc</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Hình thức:</w:t>
            </w:r>
          </w:p>
          <w:p w:rsidR="00781764" w:rsidRPr="00781764" w:rsidRDefault="00781764" w:rsidP="00781764">
            <w:pPr>
              <w:widowControl w:val="0"/>
              <w:autoSpaceDE w:val="0"/>
              <w:autoSpaceDN w:val="0"/>
              <w:spacing w:before="100" w:beforeAutospacing="1" w:after="100" w:afterAutospacing="1"/>
              <w:rPr>
                <w:rFonts w:eastAsia="Calibri"/>
                <w:b/>
                <w:sz w:val="24"/>
                <w:szCs w:val="24"/>
              </w:rPr>
            </w:pPr>
          </w:p>
        </w:tc>
      </w:tr>
      <w:tr w:rsidR="00781764" w:rsidRPr="00781764" w:rsidTr="00781764">
        <w:tc>
          <w:tcPr>
            <w:tcW w:w="9340" w:type="dxa"/>
            <w:gridSpan w:val="2"/>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lastRenderedPageBreak/>
              <w:t>2. Hoạt động 2.2.Trải nghiệm cùng văn bản</w:t>
            </w:r>
          </w:p>
          <w:p w:rsidR="00781764" w:rsidRPr="00781764" w:rsidRDefault="00781764" w:rsidP="00781764">
            <w:pPr>
              <w:spacing w:before="100" w:beforeAutospacing="1" w:after="100" w:afterAutospacing="1" w:line="273" w:lineRule="auto"/>
              <w:jc w:val="both"/>
              <w:rPr>
                <w:rFonts w:eastAsia="Calibri"/>
                <w:b/>
                <w:sz w:val="24"/>
                <w:szCs w:val="24"/>
              </w:rPr>
            </w:pPr>
            <w:r w:rsidRPr="00781764">
              <w:rPr>
                <w:rFonts w:eastAsia="Calibri"/>
                <w:b/>
                <w:sz w:val="24"/>
                <w:szCs w:val="24"/>
              </w:rPr>
              <w:t xml:space="preserve"> Nội dung: </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b/>
                <w:sz w:val="24"/>
                <w:szCs w:val="24"/>
              </w:rPr>
              <w:t xml:space="preserve">- </w:t>
            </w:r>
            <w:r w:rsidRPr="00781764">
              <w:rPr>
                <w:rFonts w:eastAsia="Calibri"/>
                <w:sz w:val="24"/>
                <w:szCs w:val="24"/>
              </w:rPr>
              <w:t xml:space="preserve">Nhóm hai HS đọc phân vai bài phỏng vấn; sau đó, đại diện 1 nhóm đôi đọc thành tiếng bài phỏng vấn. </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Yêu cầu: HS đọc chính xác nội dung; đọc rõ ràng, tốc độ vừa phải.</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t>Dự kiến sản phẩm</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xml:space="preserve">* Bước 1: GV chuyển giao nhiệm vụ </w:t>
            </w:r>
          </w:p>
          <w:p w:rsidR="00781764" w:rsidRPr="00781764" w:rsidRDefault="00781764" w:rsidP="00781764">
            <w:pPr>
              <w:widowControl w:val="0"/>
              <w:autoSpaceDE w:val="0"/>
              <w:autoSpaceDN w:val="0"/>
              <w:spacing w:before="100" w:beforeAutospacing="1" w:after="100" w:afterAutospacing="1"/>
              <w:rPr>
                <w:sz w:val="24"/>
                <w:szCs w:val="24"/>
              </w:rPr>
            </w:pPr>
            <w:r w:rsidRPr="00781764">
              <w:rPr>
                <w:sz w:val="24"/>
                <w:szCs w:val="24"/>
              </w:rPr>
              <w:t xml:space="preserve"> GV giao nhiệm vụ như mục nội dung </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xml:space="preserve">* Bước 2: HS thực hiện nhiệm vụ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HS đọc thông tin và chuẩn bị trình bày.</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Bước 3: Báo cáo, thảo luận</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GV mời 1 – 2 HS phát biểu, yêu cầu cả lớp nhận xét, góp ý, bổ sung (nếu cần thiết).</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b/>
                <w:i/>
                <w:sz w:val="24"/>
                <w:szCs w:val="24"/>
              </w:rPr>
              <w:t>* Bước 4: Kết luận, nhận định</w:t>
            </w:r>
          </w:p>
          <w:p w:rsidR="00781764" w:rsidRPr="00781764" w:rsidRDefault="00781764" w:rsidP="00781764">
            <w:pPr>
              <w:suppressAutoHyphens/>
              <w:spacing w:before="100" w:beforeAutospacing="1" w:after="100" w:afterAutospacing="1" w:line="273" w:lineRule="auto"/>
              <w:jc w:val="both"/>
              <w:rPr>
                <w:rFonts w:eastAsia="Calibri"/>
                <w:b/>
                <w:i/>
                <w:sz w:val="24"/>
                <w:szCs w:val="24"/>
              </w:rPr>
            </w:pPr>
            <w:r w:rsidRPr="00781764">
              <w:rPr>
                <w:rFonts w:eastAsia="Calibri"/>
                <w:sz w:val="24"/>
                <w:szCs w:val="24"/>
              </w:rPr>
              <w:t>- GV nhận xét, đánh giá, chốt kiến thức.</w:t>
            </w:r>
          </w:p>
        </w:tc>
        <w:tc>
          <w:tcPr>
            <w:tcW w:w="4670" w:type="dxa"/>
            <w:tcBorders>
              <w:top w:val="nil"/>
              <w:left w:val="outset" w:sz="6" w:space="0" w:color="auto"/>
              <w:bottom w:val="outset" w:sz="6" w:space="0" w:color="auto"/>
              <w:right w:val="outset" w:sz="6" w:space="0" w:color="auto"/>
            </w:tcBorders>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I. Trải nghiệm cùng văn bản</w:t>
            </w:r>
          </w:p>
          <w:p w:rsidR="00781764" w:rsidRPr="00781764" w:rsidRDefault="00781764" w:rsidP="00781764">
            <w:pPr>
              <w:suppressAutoHyphens/>
              <w:spacing w:before="100" w:beforeAutospacing="1" w:after="100" w:afterAutospacing="1" w:line="273" w:lineRule="auto"/>
              <w:jc w:val="both"/>
              <w:rPr>
                <w:rFonts w:eastAsia="Calibri"/>
                <w:b/>
                <w:sz w:val="24"/>
                <w:szCs w:val="24"/>
              </w:rPr>
            </w:pPr>
          </w:p>
        </w:tc>
      </w:tr>
      <w:tr w:rsidR="00781764" w:rsidRPr="00781764" w:rsidTr="00781764">
        <w:tc>
          <w:tcPr>
            <w:tcW w:w="9340" w:type="dxa"/>
            <w:gridSpan w:val="2"/>
            <w:tcBorders>
              <w:top w:val="nil"/>
              <w:left w:val="outset" w:sz="6" w:space="0" w:color="auto"/>
              <w:bottom w:val="outset" w:sz="6" w:space="0" w:color="auto"/>
              <w:right w:val="outset" w:sz="6" w:space="0" w:color="auto"/>
            </w:tcBorders>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2. Hoạt động 2.2: Suy ngẫm và phản hồi</w:t>
            </w:r>
          </w:p>
          <w:p w:rsidR="00781764" w:rsidRPr="00781764" w:rsidRDefault="00781764" w:rsidP="00781764">
            <w:pPr>
              <w:widowControl w:val="0"/>
              <w:autoSpaceDE w:val="0"/>
              <w:autoSpaceDN w:val="0"/>
              <w:spacing w:before="100" w:beforeAutospacing="1" w:after="100" w:afterAutospacing="1"/>
              <w:rPr>
                <w:iCs/>
                <w:sz w:val="24"/>
                <w:szCs w:val="24"/>
              </w:rPr>
            </w:pPr>
            <w:r w:rsidRPr="00781764">
              <w:rPr>
                <w:b/>
                <w:sz w:val="24"/>
                <w:szCs w:val="24"/>
              </w:rPr>
              <w:t>Nội dung:</w:t>
            </w:r>
            <w:r w:rsidRPr="00781764">
              <w:rPr>
                <w:iCs/>
                <w:sz w:val="24"/>
                <w:szCs w:val="24"/>
              </w:rPr>
              <w:t xml:space="preserve"> HS báo cáo kết quả đọc đã thực hiện ở nhà và trả lời các câu hỏi </w:t>
            </w:r>
            <w:r w:rsidRPr="00781764">
              <w:rPr>
                <w:i/>
                <w:sz w:val="24"/>
                <w:szCs w:val="24"/>
              </w:rPr>
              <w:t>Suy ngẫm và phản hồi</w:t>
            </w:r>
            <w:r w:rsidRPr="00781764">
              <w:rPr>
                <w:iCs/>
                <w:sz w:val="24"/>
                <w:szCs w:val="24"/>
              </w:rPr>
              <w:t xml:space="preserve"> trong SGK.</w:t>
            </w:r>
          </w:p>
          <w:p w:rsidR="00781764" w:rsidRPr="00781764" w:rsidRDefault="00781764" w:rsidP="00781764">
            <w:pPr>
              <w:spacing w:before="100" w:beforeAutospacing="1" w:after="100" w:afterAutospacing="1" w:line="273" w:lineRule="auto"/>
              <w:rPr>
                <w:rFonts w:eastAsia="Calibri"/>
                <w:i/>
                <w:sz w:val="24"/>
                <w:szCs w:val="24"/>
              </w:rPr>
            </w:pPr>
            <w:r w:rsidRPr="00781764">
              <w:rPr>
                <w:rFonts w:eastAsia="Calibri"/>
                <w:b/>
                <w:sz w:val="24"/>
                <w:szCs w:val="24"/>
              </w:rPr>
              <w:t>1/(NV1)</w:t>
            </w:r>
            <w:r w:rsidRPr="00781764">
              <w:rPr>
                <w:rFonts w:eastAsia="Calibri"/>
                <w:b/>
                <w:bCs/>
                <w:sz w:val="24"/>
                <w:szCs w:val="24"/>
              </w:rPr>
              <w:t>:</w:t>
            </w:r>
            <w:r w:rsidRPr="00781764">
              <w:rPr>
                <w:rFonts w:eastAsia="Calibri"/>
                <w:sz w:val="24"/>
                <w:szCs w:val="24"/>
              </w:rPr>
              <w:t xml:space="preserve"> Hoàn thành PHT 1</w:t>
            </w:r>
          </w:p>
          <w:tbl>
            <w:tblPr>
              <w:tblStyle w:val="BngTK1"/>
              <w:tblW w:w="0" w:type="auto"/>
              <w:tblInd w:w="0" w:type="dxa"/>
              <w:tblCellMar>
                <w:top w:w="15" w:type="dxa"/>
                <w:left w:w="15" w:type="dxa"/>
                <w:bottom w:w="15" w:type="dxa"/>
                <w:right w:w="15" w:type="dxa"/>
              </w:tblCellMar>
              <w:tblLook w:val="04A0" w:firstRow="1" w:lastRow="0" w:firstColumn="1" w:lastColumn="0" w:noHBand="0" w:noVBand="1"/>
            </w:tblPr>
            <w:tblGrid>
              <w:gridCol w:w="1790"/>
              <w:gridCol w:w="6660"/>
            </w:tblGrid>
            <w:tr w:rsidR="00781764" w:rsidRPr="00781764">
              <w:tc>
                <w:tcPr>
                  <w:tcW w:w="179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sz w:val="24"/>
                      <w:szCs w:val="24"/>
                    </w:rPr>
                  </w:pPr>
                  <w:r w:rsidRPr="00781764">
                    <w:rPr>
                      <w:rFonts w:eastAsia="Calibri"/>
                      <w:sz w:val="24"/>
                      <w:szCs w:val="24"/>
                    </w:rPr>
                    <w:t>Đặc điểm của bài phỏng vấn</w:t>
                  </w:r>
                </w:p>
              </w:tc>
              <w:tc>
                <w:tcPr>
                  <w:tcW w:w="666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sz w:val="24"/>
                      <w:szCs w:val="24"/>
                    </w:rPr>
                  </w:pPr>
                  <w:r w:rsidRPr="00781764">
                    <w:rPr>
                      <w:rFonts w:eastAsia="Calibri"/>
                      <w:sz w:val="24"/>
                      <w:szCs w:val="24"/>
                    </w:rPr>
                    <w:t xml:space="preserve">VB </w:t>
                  </w:r>
                  <w:r w:rsidRPr="00781764">
                    <w:rPr>
                      <w:rFonts w:eastAsia="Calibri"/>
                      <w:i/>
                      <w:sz w:val="24"/>
                      <w:szCs w:val="24"/>
                    </w:rPr>
                    <w:t>Nhiều giá trị khảo cổ từ Hoàng thành Thăng Long cần được UNESCO công nhận</w:t>
                  </w:r>
                </w:p>
              </w:tc>
            </w:tr>
            <w:tr w:rsidR="00781764" w:rsidRPr="00781764">
              <w:tc>
                <w:tcPr>
                  <w:tcW w:w="179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Nội dung</w:t>
                  </w:r>
                </w:p>
              </w:tc>
              <w:tc>
                <w:tcPr>
                  <w:tcW w:w="666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r w:rsidR="00781764" w:rsidRPr="00781764">
              <w:tc>
                <w:tcPr>
                  <w:tcW w:w="179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Bố cục</w:t>
                  </w:r>
                </w:p>
              </w:tc>
              <w:tc>
                <w:tcPr>
                  <w:tcW w:w="666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r w:rsidR="00781764" w:rsidRPr="00781764">
              <w:tc>
                <w:tcPr>
                  <w:tcW w:w="179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Hình thức</w:t>
                  </w:r>
                </w:p>
              </w:tc>
              <w:tc>
                <w:tcPr>
                  <w:tcW w:w="666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bl>
          <w:p w:rsidR="00781764" w:rsidRPr="00781764" w:rsidRDefault="00781764" w:rsidP="00781764">
            <w:pPr>
              <w:spacing w:before="100" w:beforeAutospacing="1" w:after="100" w:afterAutospacing="1" w:line="273" w:lineRule="auto"/>
              <w:rPr>
                <w:rFonts w:eastAsia="Calibri"/>
                <w:i/>
                <w:sz w:val="24"/>
                <w:szCs w:val="24"/>
              </w:rPr>
            </w:pPr>
            <w:r w:rsidRPr="00781764">
              <w:rPr>
                <w:rFonts w:eastAsia="Calibri"/>
                <w:b/>
                <w:sz w:val="24"/>
                <w:szCs w:val="24"/>
              </w:rPr>
              <w:t>2/(NV2)</w:t>
            </w:r>
            <w:r w:rsidRPr="00781764">
              <w:rPr>
                <w:rFonts w:eastAsia="Calibri"/>
                <w:b/>
                <w:bCs/>
                <w:sz w:val="24"/>
                <w:szCs w:val="24"/>
              </w:rPr>
              <w:t>:</w:t>
            </w:r>
            <w:r w:rsidRPr="00781764">
              <w:rPr>
                <w:rFonts w:eastAsia="Calibri"/>
                <w:sz w:val="24"/>
                <w:szCs w:val="24"/>
              </w:rPr>
              <w:t xml:space="preserve"> Hoàn thành PHT 2</w:t>
            </w:r>
          </w:p>
          <w:tbl>
            <w:tblPr>
              <w:tblStyle w:val="BngTK1"/>
              <w:tblW w:w="0" w:type="auto"/>
              <w:tblInd w:w="0" w:type="dxa"/>
              <w:tblCellMar>
                <w:top w:w="15" w:type="dxa"/>
                <w:left w:w="15" w:type="dxa"/>
                <w:bottom w:w="15" w:type="dxa"/>
                <w:right w:w="15" w:type="dxa"/>
              </w:tblCellMar>
              <w:tblLook w:val="04A0" w:firstRow="1" w:lastRow="0" w:firstColumn="1" w:lastColumn="0" w:noHBand="0" w:noVBand="1"/>
            </w:tblPr>
            <w:tblGrid>
              <w:gridCol w:w="4380"/>
              <w:gridCol w:w="4380"/>
            </w:tblGrid>
            <w:tr w:rsidR="00781764" w:rsidRPr="00781764">
              <w:tc>
                <w:tcPr>
                  <w:tcW w:w="438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b/>
                      <w:sz w:val="24"/>
                      <w:szCs w:val="24"/>
                    </w:rPr>
                  </w:pPr>
                  <w:r w:rsidRPr="00781764">
                    <w:rPr>
                      <w:rFonts w:eastAsia="Calibri"/>
                      <w:b/>
                      <w:sz w:val="24"/>
                      <w:szCs w:val="24"/>
                    </w:rPr>
                    <w:t>Mục đích phỏng vấn</w:t>
                  </w:r>
                </w:p>
              </w:tc>
              <w:tc>
                <w:tcPr>
                  <w:tcW w:w="438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b/>
                      <w:sz w:val="24"/>
                      <w:szCs w:val="24"/>
                    </w:rPr>
                  </w:pPr>
                  <w:r w:rsidRPr="00781764">
                    <w:rPr>
                      <w:rFonts w:eastAsia="Calibri"/>
                      <w:b/>
                      <w:sz w:val="24"/>
                      <w:szCs w:val="24"/>
                    </w:rPr>
                    <w:t>Hệ thống câu hỏi phỏng vấn</w:t>
                  </w:r>
                </w:p>
              </w:tc>
            </w:tr>
            <w:tr w:rsidR="00781764" w:rsidRPr="00781764">
              <w:tc>
                <w:tcPr>
                  <w:tcW w:w="43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 xml:space="preserve">Mục đích 1: </w:t>
                  </w:r>
                </w:p>
              </w:tc>
              <w:tc>
                <w:tcPr>
                  <w:tcW w:w="438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r w:rsidR="00781764" w:rsidRPr="00781764">
              <w:tc>
                <w:tcPr>
                  <w:tcW w:w="43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Mục đích 2:</w:t>
                  </w:r>
                </w:p>
              </w:tc>
              <w:tc>
                <w:tcPr>
                  <w:tcW w:w="438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r w:rsidR="00781764" w:rsidRPr="00781764">
              <w:tc>
                <w:tcPr>
                  <w:tcW w:w="43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Mục đích 3:</w:t>
                  </w:r>
                </w:p>
              </w:tc>
              <w:tc>
                <w:tcPr>
                  <w:tcW w:w="4380" w:type="dxa"/>
                  <w:tcBorders>
                    <w:top w:val="nil"/>
                    <w:left w:val="outset" w:sz="6" w:space="0" w:color="auto"/>
                    <w:bottom w:val="outset" w:sz="6" w:space="0" w:color="auto"/>
                    <w:right w:val="outset" w:sz="6" w:space="0" w:color="auto"/>
                  </w:tcBorders>
                </w:tcPr>
                <w:p w:rsidR="00781764" w:rsidRPr="00781764" w:rsidRDefault="00781764" w:rsidP="00781764">
                  <w:pPr>
                    <w:spacing w:before="100" w:beforeAutospacing="1" w:after="100" w:afterAutospacing="1" w:line="273" w:lineRule="auto"/>
                    <w:rPr>
                      <w:rFonts w:eastAsia="Calibri"/>
                      <w:sz w:val="24"/>
                      <w:szCs w:val="24"/>
                    </w:rPr>
                  </w:pPr>
                </w:p>
              </w:tc>
            </w:tr>
          </w:tbl>
          <w:p w:rsidR="00781764" w:rsidRPr="00781764" w:rsidRDefault="00781764" w:rsidP="00781764">
            <w:pPr>
              <w:spacing w:before="100" w:beforeAutospacing="1" w:after="100" w:afterAutospacing="1" w:line="273" w:lineRule="auto"/>
              <w:jc w:val="center"/>
              <w:rPr>
                <w:rFonts w:eastAsia="Calibri"/>
                <w:sz w:val="24"/>
                <w:szCs w:val="24"/>
              </w:rPr>
            </w:pPr>
            <w:r w:rsidRPr="00781764">
              <w:rPr>
                <w:rFonts w:eastAsia="Calibri"/>
                <w:noProof/>
                <w:sz w:val="24"/>
                <w:szCs w:val="24"/>
              </w:rPr>
              <w:lastRenderedPageBreak/>
              <w:drawing>
                <wp:inline distT="0" distB="0" distL="0" distR="0" wp14:anchorId="37EBA859" wp14:editId="66A63DB7">
                  <wp:extent cx="2622550" cy="1022350"/>
                  <wp:effectExtent l="0" t="0" r="6350" b="6350"/>
                  <wp:docPr id="2" name="Picture 2" descr="C:\Users\FPT-ASUS\AppData\Local\Temp\ksohtml3166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PT-ASUS\AppData\Local\Temp\ksohtml31664\wps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022350"/>
                          </a:xfrm>
                          <a:prstGeom prst="rect">
                            <a:avLst/>
                          </a:prstGeom>
                          <a:noFill/>
                          <a:ln>
                            <a:noFill/>
                          </a:ln>
                        </pic:spPr>
                      </pic:pic>
                    </a:graphicData>
                  </a:graphic>
                </wp:inline>
              </w:drawing>
            </w:r>
          </w:p>
          <w:p w:rsidR="00781764" w:rsidRPr="00781764" w:rsidRDefault="00781764" w:rsidP="00781764">
            <w:pPr>
              <w:tabs>
                <w:tab w:val="left" w:pos="1155"/>
                <w:tab w:val="left" w:pos="31680"/>
              </w:tabs>
              <w:spacing w:before="100" w:beforeAutospacing="1" w:after="100" w:afterAutospacing="1" w:line="273" w:lineRule="auto"/>
              <w:jc w:val="center"/>
              <w:rPr>
                <w:rFonts w:eastAsia="Calibri"/>
                <w:sz w:val="24"/>
                <w:szCs w:val="24"/>
              </w:rPr>
            </w:pPr>
          </w:p>
          <w:p w:rsidR="00781764" w:rsidRPr="00781764" w:rsidRDefault="00781764" w:rsidP="00781764">
            <w:pPr>
              <w:tabs>
                <w:tab w:val="left" w:pos="1155"/>
                <w:tab w:val="left" w:pos="31680"/>
              </w:tabs>
              <w:spacing w:before="100" w:beforeAutospacing="1" w:after="100" w:afterAutospacing="1" w:line="273" w:lineRule="auto"/>
              <w:jc w:val="center"/>
              <w:rPr>
                <w:rFonts w:eastAsia="Calibri"/>
                <w:sz w:val="24"/>
                <w:szCs w:val="24"/>
              </w:rPr>
            </w:pPr>
          </w:p>
          <w:p w:rsidR="00781764" w:rsidRPr="00781764" w:rsidRDefault="00781764" w:rsidP="00781764">
            <w:pPr>
              <w:tabs>
                <w:tab w:val="left" w:pos="1155"/>
                <w:tab w:val="left" w:pos="31680"/>
              </w:tabs>
              <w:spacing w:before="100" w:beforeAutospacing="1" w:after="100" w:afterAutospacing="1" w:line="273" w:lineRule="auto"/>
              <w:jc w:val="center"/>
              <w:rPr>
                <w:rFonts w:eastAsia="Calibri"/>
                <w:sz w:val="24"/>
                <w:szCs w:val="24"/>
              </w:rPr>
            </w:pPr>
          </w:p>
          <w:p w:rsidR="00781764" w:rsidRPr="00781764" w:rsidRDefault="00781764" w:rsidP="00781764">
            <w:pPr>
              <w:tabs>
                <w:tab w:val="left" w:pos="1155"/>
                <w:tab w:val="left" w:pos="31680"/>
              </w:tabs>
              <w:spacing w:before="100" w:beforeAutospacing="1" w:after="100" w:afterAutospacing="1" w:line="273" w:lineRule="auto"/>
              <w:jc w:val="center"/>
              <w:rPr>
                <w:rFonts w:eastAsia="Calibri"/>
                <w:sz w:val="24"/>
                <w:szCs w:val="24"/>
              </w:rPr>
            </w:pPr>
          </w:p>
          <w:p w:rsidR="00781764" w:rsidRPr="00781764" w:rsidRDefault="00781764" w:rsidP="00781764">
            <w:pPr>
              <w:tabs>
                <w:tab w:val="left" w:pos="1155"/>
                <w:tab w:val="left" w:pos="31680"/>
              </w:tabs>
              <w:spacing w:before="100" w:beforeAutospacing="1" w:after="100" w:afterAutospacing="1" w:line="273" w:lineRule="auto"/>
              <w:jc w:val="center"/>
              <w:rPr>
                <w:rFonts w:eastAsia="Calibri"/>
                <w:sz w:val="24"/>
                <w:szCs w:val="24"/>
              </w:rPr>
            </w:pPr>
          </w:p>
          <w:p w:rsidR="00781764" w:rsidRPr="00781764" w:rsidRDefault="00781764" w:rsidP="00781764">
            <w:pPr>
              <w:spacing w:before="100" w:beforeAutospacing="1" w:after="100" w:afterAutospacing="1" w:line="273" w:lineRule="auto"/>
              <w:rPr>
                <w:rFonts w:eastAsia="Calibri"/>
                <w:b/>
                <w:sz w:val="24"/>
                <w:szCs w:val="24"/>
              </w:rPr>
            </w:pPr>
            <w:r w:rsidRPr="00781764">
              <w:rPr>
                <w:rFonts w:eastAsia="Calibri"/>
                <w:sz w:val="24"/>
                <w:szCs w:val="24"/>
              </w:rPr>
              <w:t>3/</w:t>
            </w:r>
            <w:r w:rsidRPr="00781764">
              <w:rPr>
                <w:rFonts w:eastAsia="Calibri"/>
                <w:b/>
                <w:sz w:val="24"/>
                <w:szCs w:val="24"/>
              </w:rPr>
              <w:t>(NV3)</w:t>
            </w:r>
            <w:r w:rsidRPr="00781764">
              <w:rPr>
                <w:rFonts w:eastAsia="Calibri"/>
                <w:b/>
                <w:bCs/>
                <w:sz w:val="24"/>
                <w:szCs w:val="24"/>
              </w:rPr>
              <w:t>:</w:t>
            </w:r>
            <w:r w:rsidRPr="00781764">
              <w:rPr>
                <w:rFonts w:eastAsia="Calibri"/>
                <w:sz w:val="24"/>
                <w:szCs w:val="24"/>
              </w:rPr>
              <w:t xml:space="preserve"> </w:t>
            </w:r>
            <w:r w:rsidRPr="00781764">
              <w:rPr>
                <w:rFonts w:eastAsia="Calibri"/>
                <w:bCs/>
                <w:sz w:val="24"/>
                <w:szCs w:val="24"/>
              </w:rPr>
              <w:t xml:space="preserve">Xác định thông tin cơ bản của VB và vai trò của nhan đề trong việc thể hiện thông tin cơ bản của VB. </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lastRenderedPageBreak/>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jc w:val="center"/>
              <w:rPr>
                <w:b/>
                <w:sz w:val="24"/>
                <w:szCs w:val="24"/>
              </w:rPr>
            </w:pPr>
            <w:r w:rsidRPr="00781764">
              <w:rPr>
                <w:b/>
                <w:sz w:val="24"/>
                <w:szCs w:val="24"/>
              </w:rPr>
              <w:t>Dự kiến sản phẩm</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1: GV chuyển giao nhiệm vụ (như mục nd – nv1)</w:t>
            </w:r>
          </w:p>
          <w:p w:rsidR="00781764" w:rsidRPr="00781764" w:rsidRDefault="00781764" w:rsidP="00781764">
            <w:pPr>
              <w:suppressAutoHyphens/>
              <w:spacing w:before="100" w:beforeAutospacing="1" w:after="100" w:afterAutospacing="1" w:line="273" w:lineRule="auto"/>
              <w:jc w:val="both"/>
              <w:rPr>
                <w:rFonts w:eastAsia="Calibri"/>
                <w:b/>
                <w:sz w:val="24"/>
                <w:szCs w:val="24"/>
              </w:rPr>
            </w:pPr>
            <w:r w:rsidRPr="00781764">
              <w:rPr>
                <w:rFonts w:eastAsia="Calibri"/>
                <w:b/>
                <w:sz w:val="24"/>
                <w:szCs w:val="24"/>
              </w:rPr>
              <w:t xml:space="preserve">* Bước 2: HS thực hiện nhiệm vụ </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Nhóm đôi HS thực hiện nhiệm vụ.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3: Báo cáo, thảo luận</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Đại diện một nhóm đọc phân vai bài phỏng vấn trước lớp, các HS khác lắng nghe, nhận xét.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4: Kết luận, nhận định</w:t>
            </w:r>
          </w:p>
          <w:p w:rsidR="00781764" w:rsidRPr="00781764" w:rsidRDefault="00781764" w:rsidP="00781764">
            <w:pPr>
              <w:widowControl w:val="0"/>
              <w:autoSpaceDE w:val="0"/>
              <w:autoSpaceDN w:val="0"/>
              <w:spacing w:before="100" w:beforeAutospacing="1" w:after="100" w:afterAutospacing="1"/>
              <w:rPr>
                <w:sz w:val="24"/>
                <w:szCs w:val="24"/>
              </w:rPr>
            </w:pPr>
            <w:r w:rsidRPr="00781764">
              <w:rPr>
                <w:sz w:val="24"/>
                <w:szCs w:val="24"/>
              </w:rPr>
              <w:t>Dựa trên câu trả lời của HS, GV hướng dẫn</w:t>
            </w:r>
          </w:p>
        </w:tc>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II. Suy ngẫm và phản hồi</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1/Đặc điểm của bài phỏng vấn:</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-Về nội dung: VB trình bày nội dung cuộc trao đổi giữa TS. Tống Trung Tín và phóng viên Nguyễn Thu Hà về chủ đề </w:t>
            </w:r>
            <w:r w:rsidRPr="00781764">
              <w:rPr>
                <w:rFonts w:eastAsia="Calibri"/>
                <w:i/>
                <w:sz w:val="24"/>
                <w:szCs w:val="24"/>
              </w:rPr>
              <w:t>nhiều giá trị khảo cổ từ Hoàng thành Thăng Long cần được UNESCO công nhận</w:t>
            </w:r>
            <w:r w:rsidRPr="00781764">
              <w:rPr>
                <w:rFonts w:eastAsia="Calibri"/>
                <w:sz w:val="24"/>
                <w:szCs w:val="24"/>
              </w:rPr>
              <w:t xml:space="preserve">.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Về bố cục: đảm bảo bố cục ba phần của một bài phỏng vấn.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Phần mở đầu: giới thiệu khái quát nội dung chính của buổi phỏng vấn.</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Phần nội dung: lần lượt trình bày hệ thống câu hỏi và câu trả lời liên quan đến vấn đề cần phỏng vấn.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Phần kết thúc: lời cảm ơn của người phỏng vấn.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Về hình thức: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lastRenderedPageBreak/>
              <w:t xml:space="preserve">+ Phân biệt hệ thống câu hỏi và câu trả lời bằng cách dùng kiểu chữ: câu hỏi in nghiêng, câu trả lời in thường.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Từ “Phóng viên” và “Tiến sĩ Tống Trung Tín” được in đậm và in nghiêng để người đọc dễ phân biệt.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Sử dụng hệ thống câu hỏi mở và thuật ngữ chuyên ngành như </w:t>
            </w:r>
            <w:r w:rsidRPr="00781764">
              <w:rPr>
                <w:rFonts w:eastAsia="Calibri"/>
                <w:i/>
                <w:sz w:val="24"/>
                <w:szCs w:val="24"/>
              </w:rPr>
              <w:t>Hoàng thành Thăng Long, khảo cổ học, khai quật, phác dựng, kinh thành, cấm thành, di vật, kĩ thuật trang trí hoa chanh, phù điêu</w:t>
            </w:r>
            <w:r w:rsidRPr="00781764">
              <w:rPr>
                <w:rFonts w:eastAsia="Calibri"/>
                <w:sz w:val="24"/>
                <w:szCs w:val="24"/>
              </w:rPr>
              <w:t xml:space="preserve">,…; số liệu, dữ kiện để thu thập thông tin về vấn đề cần phỏng vấn. </w:t>
            </w: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lastRenderedPageBreak/>
              <w:t xml:space="preserve">* Bước 1: GV chuyển giao nhiệm vụ </w:t>
            </w:r>
          </w:p>
          <w:p w:rsidR="00781764" w:rsidRPr="00781764" w:rsidRDefault="00781764" w:rsidP="00781764">
            <w:pPr>
              <w:widowControl w:val="0"/>
              <w:autoSpaceDE w:val="0"/>
              <w:autoSpaceDN w:val="0"/>
              <w:spacing w:before="100" w:beforeAutospacing="1" w:after="100" w:afterAutospacing="1"/>
              <w:rPr>
                <w:sz w:val="24"/>
                <w:szCs w:val="24"/>
              </w:rPr>
            </w:pPr>
            <w:r w:rsidRPr="00781764">
              <w:rPr>
                <w:sz w:val="24"/>
                <w:szCs w:val="24"/>
              </w:rPr>
              <w:t xml:space="preserve">         (như mục nd – nv2)</w:t>
            </w:r>
          </w:p>
          <w:p w:rsidR="00781764" w:rsidRPr="00781764" w:rsidRDefault="00781764" w:rsidP="00781764">
            <w:pPr>
              <w:suppressAutoHyphens/>
              <w:spacing w:before="100" w:beforeAutospacing="1" w:after="100" w:afterAutospacing="1" w:line="273" w:lineRule="auto"/>
              <w:jc w:val="both"/>
              <w:rPr>
                <w:rFonts w:eastAsia="Calibri"/>
                <w:b/>
                <w:sz w:val="24"/>
                <w:szCs w:val="24"/>
              </w:rPr>
            </w:pPr>
            <w:r w:rsidRPr="00781764">
              <w:rPr>
                <w:rFonts w:eastAsia="Calibri"/>
                <w:b/>
                <w:sz w:val="24"/>
                <w:szCs w:val="24"/>
              </w:rPr>
              <w:t xml:space="preserve">* Bước 2: HS thực hiện nhiệm vụ </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Nhóm đôi HS thực hiện nhiệm vụ.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3: Báo cáo, thảo luận</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Đại diện một nhóm đọc phân vai bài phỏng vấn trước lớp, các HS khác lắng nghe, nhận xét.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4: Kết luận, nhận định</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sz w:val="24"/>
                <w:szCs w:val="24"/>
              </w:rPr>
              <w:t>Dựa trên câu trả lời của HS, GV hướng dẫn</w:t>
            </w:r>
          </w:p>
        </w:tc>
        <w:tc>
          <w:tcPr>
            <w:tcW w:w="4670" w:type="dxa"/>
            <w:tcBorders>
              <w:top w:val="nil"/>
              <w:left w:val="outset" w:sz="6" w:space="0" w:color="auto"/>
              <w:bottom w:val="outset" w:sz="6" w:space="0" w:color="auto"/>
              <w:right w:val="outset" w:sz="6" w:space="0" w:color="auto"/>
            </w:tcBorders>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2/ Mục đích của văn bản</w:t>
            </w:r>
          </w:p>
          <w:p w:rsidR="00781764" w:rsidRPr="00781764" w:rsidRDefault="00781764" w:rsidP="00781764">
            <w:pPr>
              <w:widowControl w:val="0"/>
              <w:autoSpaceDE w:val="0"/>
              <w:autoSpaceDN w:val="0"/>
              <w:spacing w:before="100" w:beforeAutospacing="1" w:after="100" w:afterAutospacing="1"/>
              <w:rPr>
                <w:b/>
                <w:sz w:val="24"/>
                <w:szCs w:val="24"/>
              </w:rPr>
            </w:pPr>
          </w:p>
          <w:tbl>
            <w:tblPr>
              <w:tblStyle w:val="BngTK1"/>
              <w:tblW w:w="0" w:type="auto"/>
              <w:tblInd w:w="0" w:type="dxa"/>
              <w:tblCellMar>
                <w:top w:w="15" w:type="dxa"/>
                <w:left w:w="15" w:type="dxa"/>
                <w:bottom w:w="15" w:type="dxa"/>
                <w:right w:w="15" w:type="dxa"/>
              </w:tblCellMar>
              <w:tblLook w:val="04A0" w:firstRow="1" w:lastRow="0" w:firstColumn="1" w:lastColumn="0" w:noHBand="0" w:noVBand="1"/>
            </w:tblPr>
            <w:tblGrid>
              <w:gridCol w:w="1541"/>
              <w:gridCol w:w="2939"/>
            </w:tblGrid>
            <w:tr w:rsidR="00781764" w:rsidRPr="00781764">
              <w:tc>
                <w:tcPr>
                  <w:tcW w:w="158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b/>
                      <w:sz w:val="24"/>
                      <w:szCs w:val="24"/>
                    </w:rPr>
                  </w:pPr>
                  <w:r w:rsidRPr="00781764">
                    <w:rPr>
                      <w:rFonts w:eastAsia="Calibri"/>
                      <w:b/>
                      <w:sz w:val="24"/>
                      <w:szCs w:val="24"/>
                    </w:rPr>
                    <w:t>Mục đích</w:t>
                  </w:r>
                </w:p>
              </w:tc>
              <w:tc>
                <w:tcPr>
                  <w:tcW w:w="3040" w:type="dxa"/>
                  <w:tcBorders>
                    <w:top w:val="outset" w:sz="6" w:space="0" w:color="auto"/>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jc w:val="center"/>
                    <w:rPr>
                      <w:rFonts w:eastAsia="Calibri"/>
                      <w:b/>
                      <w:sz w:val="24"/>
                      <w:szCs w:val="24"/>
                    </w:rPr>
                  </w:pPr>
                  <w:r w:rsidRPr="00781764">
                    <w:rPr>
                      <w:rFonts w:eastAsia="Calibri"/>
                      <w:b/>
                      <w:sz w:val="24"/>
                      <w:szCs w:val="24"/>
                    </w:rPr>
                    <w:t>Hệ thống câu hỏi phỏng vấn</w:t>
                  </w:r>
                </w:p>
              </w:tc>
            </w:tr>
            <w:tr w:rsidR="00781764" w:rsidRPr="00781764">
              <w:tc>
                <w:tcPr>
                  <w:tcW w:w="15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 xml:space="preserve">Tìm hiểu về </w:t>
                  </w:r>
                  <w:r w:rsidRPr="00781764">
                    <w:rPr>
                      <w:rFonts w:eastAsia="Calibri"/>
                      <w:i/>
                      <w:sz w:val="24"/>
                      <w:szCs w:val="24"/>
                    </w:rPr>
                    <w:t xml:space="preserve">quá trình nghiên cứu </w:t>
                  </w:r>
                  <w:r w:rsidRPr="00781764">
                    <w:rPr>
                      <w:rFonts w:eastAsia="Calibri"/>
                      <w:sz w:val="24"/>
                      <w:szCs w:val="24"/>
                    </w:rPr>
                    <w:t xml:space="preserve">khảo cổ khu Hoàng thành Thăng Long </w:t>
                  </w:r>
                </w:p>
              </w:tc>
              <w:tc>
                <w:tcPr>
                  <w:tcW w:w="304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i/>
                      <w:sz w:val="24"/>
                      <w:szCs w:val="24"/>
                    </w:rPr>
                  </w:pPr>
                  <w:r w:rsidRPr="00781764">
                    <w:rPr>
                      <w:rFonts w:eastAsia="Calibri"/>
                      <w:i/>
                      <w:sz w:val="24"/>
                      <w:szCs w:val="24"/>
                    </w:rPr>
                    <w:t xml:space="preserve">Xin Tiến sĩ cho biết lịch sử Thăng Long được tái hiện như thế nào qua quá trình khai quật và phân tích của các nhà khảo cổ, nhà nghiên cứu lịch sử Nhật Bản </w:t>
                  </w:r>
                </w:p>
              </w:tc>
            </w:tr>
            <w:tr w:rsidR="00781764" w:rsidRPr="00781764">
              <w:tc>
                <w:tcPr>
                  <w:tcW w:w="15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 xml:space="preserve">Tìm hiểu về </w:t>
                  </w:r>
                  <w:r w:rsidRPr="00781764">
                    <w:rPr>
                      <w:rFonts w:eastAsia="Calibri"/>
                      <w:i/>
                      <w:sz w:val="24"/>
                      <w:szCs w:val="24"/>
                    </w:rPr>
                    <w:t xml:space="preserve">kết quả nghiên cứu </w:t>
                  </w:r>
                  <w:r w:rsidRPr="00781764">
                    <w:rPr>
                      <w:rFonts w:eastAsia="Calibri"/>
                      <w:sz w:val="24"/>
                      <w:szCs w:val="24"/>
                    </w:rPr>
                    <w:t xml:space="preserve">khảo cổ khu Hoàng thành Thăng Long.  </w:t>
                  </w:r>
                </w:p>
              </w:tc>
              <w:tc>
                <w:tcPr>
                  <w:tcW w:w="304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i/>
                      <w:sz w:val="24"/>
                      <w:szCs w:val="24"/>
                    </w:rPr>
                  </w:pPr>
                  <w:r w:rsidRPr="00781764">
                    <w:rPr>
                      <w:rFonts w:eastAsia="Calibri"/>
                      <w:i/>
                      <w:sz w:val="24"/>
                      <w:szCs w:val="24"/>
                    </w:rPr>
                    <w:t>Các nhà khảo cổ Việt Nam đã phát hiện được gì dưới lớp đất của khu Hoàng thành Thăng Long trong thời gian qua?</w:t>
                  </w:r>
                </w:p>
              </w:tc>
            </w:tr>
            <w:tr w:rsidR="00781764" w:rsidRPr="00781764">
              <w:tc>
                <w:tcPr>
                  <w:tcW w:w="158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sz w:val="24"/>
                      <w:szCs w:val="24"/>
                    </w:rPr>
                  </w:pPr>
                  <w:r w:rsidRPr="00781764">
                    <w:rPr>
                      <w:rFonts w:eastAsia="Calibri"/>
                      <w:sz w:val="24"/>
                      <w:szCs w:val="24"/>
                    </w:rPr>
                    <w:t xml:space="preserve">Tìm hiểu về </w:t>
                  </w:r>
                  <w:r w:rsidRPr="00781764">
                    <w:rPr>
                      <w:rFonts w:eastAsia="Calibri"/>
                      <w:i/>
                      <w:sz w:val="24"/>
                      <w:szCs w:val="24"/>
                    </w:rPr>
                    <w:t>giá trị</w:t>
                  </w:r>
                  <w:r w:rsidRPr="00781764">
                    <w:rPr>
                      <w:rFonts w:eastAsia="Calibri"/>
                      <w:sz w:val="24"/>
                      <w:szCs w:val="24"/>
                    </w:rPr>
                    <w:t xml:space="preserve"> của Hoàng thành Thăng Long</w:t>
                  </w:r>
                </w:p>
              </w:tc>
              <w:tc>
                <w:tcPr>
                  <w:tcW w:w="3040" w:type="dxa"/>
                  <w:tcBorders>
                    <w:top w:val="nil"/>
                    <w:left w:val="outset" w:sz="6" w:space="0" w:color="auto"/>
                    <w:bottom w:val="outset" w:sz="6" w:space="0" w:color="auto"/>
                    <w:right w:val="outset" w:sz="6" w:space="0" w:color="auto"/>
                  </w:tcBorders>
                  <w:hideMark/>
                </w:tcPr>
                <w:p w:rsidR="00781764" w:rsidRPr="00781764" w:rsidRDefault="00781764" w:rsidP="00781764">
                  <w:pPr>
                    <w:spacing w:before="100" w:beforeAutospacing="1" w:after="100" w:afterAutospacing="1" w:line="273" w:lineRule="auto"/>
                    <w:rPr>
                      <w:rFonts w:eastAsia="Calibri"/>
                      <w:i/>
                      <w:sz w:val="24"/>
                      <w:szCs w:val="24"/>
                    </w:rPr>
                  </w:pPr>
                  <w:r w:rsidRPr="00781764">
                    <w:rPr>
                      <w:rFonts w:eastAsia="Calibri"/>
                      <w:i/>
                      <w:sz w:val="24"/>
                      <w:szCs w:val="24"/>
                    </w:rPr>
                    <w:t>Với kết quả nghiên cứu trên, Tiến sĩ có nhận định gì về lịch sử của Hoàng thành trước kia?</w:t>
                  </w:r>
                </w:p>
              </w:tc>
            </w:tr>
          </w:tbl>
          <w:p w:rsidR="00781764" w:rsidRPr="00781764" w:rsidRDefault="00781764" w:rsidP="00781764">
            <w:pPr>
              <w:widowControl w:val="0"/>
              <w:autoSpaceDE w:val="0"/>
              <w:autoSpaceDN w:val="0"/>
              <w:spacing w:before="100" w:beforeAutospacing="1" w:after="100" w:afterAutospacing="1"/>
              <w:rPr>
                <w:b/>
                <w:sz w:val="24"/>
                <w:szCs w:val="24"/>
              </w:rPr>
            </w:pPr>
          </w:p>
        </w:tc>
      </w:tr>
      <w:tr w:rsidR="00781764" w:rsidRPr="00781764" w:rsidTr="00781764">
        <w:tc>
          <w:tcPr>
            <w:tcW w:w="4670" w:type="dxa"/>
            <w:tcBorders>
              <w:top w:val="nil"/>
              <w:left w:val="outset" w:sz="6" w:space="0" w:color="auto"/>
              <w:bottom w:val="outset" w:sz="6" w:space="0" w:color="auto"/>
              <w:right w:val="outset" w:sz="6" w:space="0" w:color="auto"/>
            </w:tcBorders>
            <w:hideMark/>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1: GV chuyển giao nhiệm vụ (như mục nd – nv3)</w:t>
            </w:r>
          </w:p>
          <w:p w:rsidR="00781764" w:rsidRPr="00781764" w:rsidRDefault="00781764" w:rsidP="00781764">
            <w:pPr>
              <w:suppressAutoHyphens/>
              <w:spacing w:before="100" w:beforeAutospacing="1" w:after="100" w:afterAutospacing="1" w:line="273" w:lineRule="auto"/>
              <w:jc w:val="both"/>
              <w:rPr>
                <w:rFonts w:eastAsia="Calibri"/>
                <w:b/>
                <w:sz w:val="24"/>
                <w:szCs w:val="24"/>
              </w:rPr>
            </w:pPr>
            <w:r w:rsidRPr="00781764">
              <w:rPr>
                <w:rFonts w:eastAsia="Calibri"/>
                <w:b/>
                <w:sz w:val="24"/>
                <w:szCs w:val="24"/>
              </w:rPr>
              <w:t xml:space="preserve">* Bước 2: HS thực hiện nhiệm vụ </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Nhóm đôi HS thực hiện nhiệm vụ.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3: Báo cáo, thảo luận</w:t>
            </w:r>
          </w:p>
          <w:p w:rsidR="00781764" w:rsidRPr="00781764" w:rsidRDefault="00781764" w:rsidP="00781764">
            <w:pPr>
              <w:spacing w:before="100" w:beforeAutospacing="1" w:after="100" w:afterAutospacing="1" w:line="273" w:lineRule="auto"/>
              <w:jc w:val="both"/>
              <w:rPr>
                <w:rFonts w:eastAsia="Calibri"/>
                <w:sz w:val="24"/>
                <w:szCs w:val="24"/>
              </w:rPr>
            </w:pPr>
            <w:r w:rsidRPr="00781764">
              <w:rPr>
                <w:rFonts w:eastAsia="Calibri"/>
                <w:sz w:val="24"/>
                <w:szCs w:val="24"/>
              </w:rPr>
              <w:t xml:space="preserve">Đại diện một nhóm đọc phân vai bài phỏng vấn trước lớp, các HS khác lắng nghe, nhận </w:t>
            </w:r>
            <w:r w:rsidRPr="00781764">
              <w:rPr>
                <w:rFonts w:eastAsia="Calibri"/>
                <w:sz w:val="24"/>
                <w:szCs w:val="24"/>
              </w:rPr>
              <w:lastRenderedPageBreak/>
              <w:t xml:space="preserve">xét. </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t>* Bước 4: Kết luận, nhận định</w:t>
            </w:r>
          </w:p>
          <w:p w:rsidR="00781764" w:rsidRPr="00781764" w:rsidRDefault="00781764" w:rsidP="00781764">
            <w:pPr>
              <w:widowControl w:val="0"/>
              <w:autoSpaceDE w:val="0"/>
              <w:autoSpaceDN w:val="0"/>
              <w:spacing w:before="100" w:beforeAutospacing="1" w:after="100" w:afterAutospacing="1"/>
              <w:rPr>
                <w:b/>
                <w:sz w:val="24"/>
                <w:szCs w:val="24"/>
              </w:rPr>
            </w:pPr>
            <w:r w:rsidRPr="00781764">
              <w:rPr>
                <w:sz w:val="24"/>
                <w:szCs w:val="24"/>
              </w:rPr>
              <w:t>Dựa trên câu trả lời của HS, GV hướng dẫn</w:t>
            </w:r>
          </w:p>
        </w:tc>
        <w:tc>
          <w:tcPr>
            <w:tcW w:w="4670" w:type="dxa"/>
            <w:tcBorders>
              <w:top w:val="nil"/>
              <w:left w:val="outset" w:sz="6" w:space="0" w:color="auto"/>
              <w:bottom w:val="outset" w:sz="6" w:space="0" w:color="auto"/>
              <w:right w:val="outset" w:sz="6" w:space="0" w:color="auto"/>
            </w:tcBorders>
          </w:tcPr>
          <w:p w:rsidR="00781764" w:rsidRPr="00781764" w:rsidRDefault="00781764" w:rsidP="00781764">
            <w:pPr>
              <w:widowControl w:val="0"/>
              <w:autoSpaceDE w:val="0"/>
              <w:autoSpaceDN w:val="0"/>
              <w:spacing w:before="100" w:beforeAutospacing="1" w:after="100" w:afterAutospacing="1"/>
              <w:rPr>
                <w:b/>
                <w:sz w:val="24"/>
                <w:szCs w:val="24"/>
              </w:rPr>
            </w:pPr>
            <w:r w:rsidRPr="00781764">
              <w:rPr>
                <w:b/>
                <w:sz w:val="24"/>
                <w:szCs w:val="24"/>
              </w:rPr>
              <w:lastRenderedPageBreak/>
              <w:t>3/ Thông tin cơ bản và nhan đề:</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bCs/>
                <w:sz w:val="24"/>
                <w:szCs w:val="24"/>
              </w:rPr>
              <w:t xml:space="preserve">- Thông tin cơ bản của VB: </w:t>
            </w:r>
            <w:r w:rsidRPr="00781764">
              <w:rPr>
                <w:rFonts w:eastAsia="Calibri"/>
                <w:sz w:val="24"/>
                <w:szCs w:val="24"/>
              </w:rPr>
              <w:t xml:space="preserve">quá trình và kết quả nghiên cứu khảo cổ khu Hoàng thành Thăng Long; nghiên cứu khảo cổ tại Hoàng thành Thăng Long là công trình nghiên cứu có giá trị, cần được UNESCO công nhận. </w:t>
            </w:r>
          </w:p>
          <w:p w:rsidR="00781764" w:rsidRPr="00781764" w:rsidRDefault="00781764" w:rsidP="00781764">
            <w:pPr>
              <w:suppressAutoHyphens/>
              <w:spacing w:before="100" w:beforeAutospacing="1" w:after="100" w:afterAutospacing="1" w:line="273" w:lineRule="auto"/>
              <w:jc w:val="both"/>
              <w:rPr>
                <w:rFonts w:eastAsia="Calibri"/>
                <w:sz w:val="24"/>
                <w:szCs w:val="24"/>
              </w:rPr>
            </w:pPr>
            <w:r w:rsidRPr="00781764">
              <w:rPr>
                <w:rFonts w:eastAsia="Calibri"/>
                <w:sz w:val="24"/>
                <w:szCs w:val="24"/>
              </w:rPr>
              <w:t xml:space="preserve">- Vai trò của nhan đề trong việc thể hiện thông tin cơ bản của VB: khái quát thông tin cơ bản </w:t>
            </w:r>
            <w:r w:rsidRPr="00781764">
              <w:rPr>
                <w:rFonts w:eastAsia="Calibri"/>
                <w:sz w:val="24"/>
                <w:szCs w:val="24"/>
              </w:rPr>
              <w:lastRenderedPageBreak/>
              <w:t xml:space="preserve">của VB, giúp người đọc có định hướng tiếp nhận VB tốt hơn. </w:t>
            </w:r>
          </w:p>
          <w:p w:rsidR="00781764" w:rsidRPr="00781764" w:rsidRDefault="00781764" w:rsidP="00781764">
            <w:pPr>
              <w:widowControl w:val="0"/>
              <w:autoSpaceDE w:val="0"/>
              <w:autoSpaceDN w:val="0"/>
              <w:spacing w:before="100" w:beforeAutospacing="1" w:after="100" w:afterAutospacing="1"/>
              <w:rPr>
                <w:b/>
                <w:sz w:val="24"/>
                <w:szCs w:val="24"/>
              </w:rPr>
            </w:pPr>
          </w:p>
        </w:tc>
      </w:tr>
    </w:tbl>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781764">
        <w:rPr>
          <w:rFonts w:eastAsia="Times New Roman" w:cs="Times New Roman"/>
          <w:b/>
          <w:sz w:val="24"/>
          <w:szCs w:val="24"/>
          <w:lang w:eastAsia="vi-VN"/>
        </w:rPr>
        <w:lastRenderedPageBreak/>
        <w:t>3. Hoạt động 3: Luyện tập</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Nội dung:</w:t>
      </w:r>
      <w:r w:rsidRPr="00781764">
        <w:rPr>
          <w:rFonts w:eastAsia="Times New Roman" w:cs="Times New Roman"/>
          <w:sz w:val="24"/>
          <w:szCs w:val="24"/>
          <w:lang w:eastAsia="vi-VN"/>
        </w:rPr>
        <w:t xml:space="preserve"> Xác định  nội dung và hình thức của bài phỏng vấn sau</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https://youtu.be/oTSaU3hZ_S8</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w:t>
      </w:r>
      <w:r w:rsidRPr="00781764">
        <w:rPr>
          <w:rFonts w:eastAsia="Times New Roman" w:cs="Times New Roman"/>
          <w:b/>
          <w:sz w:val="24"/>
          <w:szCs w:val="24"/>
          <w:lang w:eastAsia="vi-VN"/>
        </w:rPr>
        <w:t>* Bước 1:</w:t>
      </w:r>
      <w:r w:rsidRPr="00781764">
        <w:rPr>
          <w:rFonts w:eastAsia="Times New Roman" w:cs="Times New Roman"/>
          <w:sz w:val="24"/>
          <w:szCs w:val="24"/>
          <w:lang w:eastAsia="vi-VN"/>
        </w:rPr>
        <w:t xml:space="preserve"> GV chuyển giao nhiệm vụ học tập</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xml:space="preserve"> * Bước 2:</w:t>
      </w:r>
      <w:r w:rsidRPr="00781764">
        <w:rPr>
          <w:rFonts w:eastAsia="Times New Roman" w:cs="Times New Roman"/>
          <w:sz w:val="24"/>
          <w:szCs w:val="24"/>
          <w:lang w:eastAsia="vi-VN"/>
        </w:rPr>
        <w:t xml:space="preserve"> HS thực hiện nhiệm vụ</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 HS trình bày trước lớp</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3</w:t>
      </w:r>
      <w:r w:rsidRPr="00781764">
        <w:rPr>
          <w:rFonts w:eastAsia="Times New Roman" w:cs="Times New Roman"/>
          <w:sz w:val="24"/>
          <w:szCs w:val="24"/>
          <w:lang w:eastAsia="vi-VN"/>
        </w:rPr>
        <w:t>: Báo cáo, thảo luận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 GV mời một số HS trình bày trước lớp, yêu cầu cả lớp nghe, nhận xét, bổ sung.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4:</w:t>
      </w:r>
      <w:r w:rsidRPr="00781764">
        <w:rPr>
          <w:rFonts w:eastAsia="Times New Roman" w:cs="Times New Roman"/>
          <w:sz w:val="24"/>
          <w:szCs w:val="24"/>
          <w:lang w:eastAsia="vi-VN"/>
        </w:rPr>
        <w:t xml:space="preserve"> Kết luận, nhận định</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GV nhận xét, đánh giá</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b/>
          <w:i/>
          <w:iCs/>
          <w:sz w:val="24"/>
          <w:szCs w:val="24"/>
          <w:lang w:eastAsia="vi-VN"/>
        </w:rPr>
      </w:pPr>
      <w:r w:rsidRPr="00781764">
        <w:rPr>
          <w:rFonts w:eastAsia="Times New Roman" w:cs="Times New Roman"/>
          <w:b/>
          <w:sz w:val="24"/>
          <w:szCs w:val="24"/>
          <w:lang w:eastAsia="vi-VN"/>
        </w:rPr>
        <w:t>4. Hoạt động 4: Vận dụng, mở rộng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xml:space="preserve"> Nội dung:</w:t>
      </w:r>
      <w:r w:rsidRPr="00781764">
        <w:rPr>
          <w:rFonts w:eastAsia="Times New Roman" w:cs="Times New Roman"/>
          <w:sz w:val="24"/>
          <w:szCs w:val="24"/>
          <w:lang w:eastAsia="vi-VN"/>
        </w:rPr>
        <w:t xml:space="preserve"> Em hãy thực hiện 1 bài phỏng vấn ngắn (3p) và gửi vào nhóm zalo môn Ngữ văn.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1</w:t>
      </w:r>
      <w:r w:rsidRPr="00781764">
        <w:rPr>
          <w:rFonts w:eastAsia="Times New Roman" w:cs="Times New Roman"/>
          <w:sz w:val="24"/>
          <w:szCs w:val="24"/>
          <w:lang w:eastAsia="vi-VN"/>
        </w:rPr>
        <w:t>: GV chuyển giao nhiệm vụ theo nd trên.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2:</w:t>
      </w:r>
      <w:r w:rsidRPr="00781764">
        <w:rPr>
          <w:rFonts w:eastAsia="Times New Roman" w:cs="Times New Roman"/>
          <w:sz w:val="24"/>
          <w:szCs w:val="24"/>
          <w:lang w:eastAsia="vi-VN"/>
        </w:rPr>
        <w:t xml:space="preserve"> HS thực hiện nhiệm vụ </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Bước 3:</w:t>
      </w:r>
      <w:r w:rsidRPr="00781764">
        <w:rPr>
          <w:rFonts w:eastAsia="Times New Roman" w:cs="Times New Roman"/>
          <w:sz w:val="24"/>
          <w:szCs w:val="24"/>
          <w:lang w:eastAsia="vi-VN"/>
        </w:rPr>
        <w:t xml:space="preserve"> Báo cáo, thảo luận</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 GV mời một số HS trình bày trước lớp, yêu cầu cả lớp nghe, nhận xét, bổ sung.</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b/>
          <w:sz w:val="24"/>
          <w:szCs w:val="24"/>
          <w:lang w:eastAsia="vi-VN"/>
        </w:rPr>
        <w:t xml:space="preserve">  * Bước 4</w:t>
      </w:r>
      <w:r w:rsidRPr="00781764">
        <w:rPr>
          <w:rFonts w:eastAsia="Times New Roman" w:cs="Times New Roman"/>
          <w:sz w:val="24"/>
          <w:szCs w:val="24"/>
          <w:lang w:eastAsia="vi-VN"/>
        </w:rPr>
        <w:t>: Kết luận, nhận định</w:t>
      </w:r>
    </w:p>
    <w:p w:rsidR="00781764" w:rsidRPr="00781764" w:rsidRDefault="00781764" w:rsidP="00781764">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781764">
        <w:rPr>
          <w:rFonts w:eastAsia="Times New Roman" w:cs="Times New Roman"/>
          <w:sz w:val="24"/>
          <w:szCs w:val="24"/>
          <w:lang w:eastAsia="vi-VN"/>
        </w:rPr>
        <w:t xml:space="preserve">          - GV nhận xét, đánh giá</w:t>
      </w:r>
    </w:p>
    <w:p w:rsidR="00781764" w:rsidRPr="00781764" w:rsidRDefault="00781764" w:rsidP="00781764">
      <w:pPr>
        <w:spacing w:before="100" w:beforeAutospacing="1" w:after="100" w:afterAutospacing="1" w:line="256" w:lineRule="auto"/>
        <w:rPr>
          <w:rFonts w:eastAsia="Calibri" w:cs="Times New Roman"/>
          <w:iCs/>
          <w:sz w:val="24"/>
          <w:szCs w:val="24"/>
          <w:lang w:eastAsia="vi-VN"/>
        </w:rPr>
      </w:pPr>
      <w:r w:rsidRPr="00781764">
        <w:rPr>
          <w:rFonts w:eastAsia="Calibri" w:cs="Times New Roman"/>
          <w:sz w:val="24"/>
          <w:szCs w:val="24"/>
          <w:lang w:eastAsia="vi-VN"/>
        </w:rPr>
        <w:t xml:space="preserve"> </w:t>
      </w:r>
      <w:r w:rsidRPr="00781764">
        <w:rPr>
          <w:rFonts w:eastAsia="Calibri" w:cs="Times New Roman"/>
          <w:b/>
          <w:bCs/>
          <w:sz w:val="24"/>
          <w:szCs w:val="24"/>
          <w:lang w:eastAsia="vi-VN"/>
        </w:rPr>
        <w:t xml:space="preserve">Hướng dẫn, dặn dò hs ôn tập tốt chuẩn bị kiểm tra giữa kỳ I.    </w:t>
      </w:r>
    </w:p>
    <w:p w:rsidR="00D20792" w:rsidRDefault="00D20792">
      <w:bookmarkStart w:id="2" w:name="_GoBack"/>
      <w:bookmarkEnd w:id="2"/>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Liberation Serif">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93A39"/>
    <w:multiLevelType w:val="multilevel"/>
    <w:tmpl w:val="D23492C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64"/>
    <w:rsid w:val="00176310"/>
    <w:rsid w:val="001D049E"/>
    <w:rsid w:val="00781764"/>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rsid w:val="0078176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styleId="TableGrid">
    <w:name w:val="Table Grid"/>
    <w:basedOn w:val="TableNormal"/>
    <w:uiPriority w:val="99"/>
    <w:unhideWhenUsed/>
    <w:rsid w:val="0078176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rsid w:val="0078176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styleId="TableGrid">
    <w:name w:val="Table Grid"/>
    <w:basedOn w:val="TableNormal"/>
    <w:uiPriority w:val="99"/>
    <w:unhideWhenUsed/>
    <w:rsid w:val="0078176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lpjNXbzva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2025-05-18T01:46:00Z</dcterms:created>
  <dcterms:modified xsi:type="dcterms:W3CDTF">2025-05-18T01:47:00Z</dcterms:modified>
</cp:coreProperties>
</file>