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D232" w14:textId="77777777" w:rsidR="00D77F02" w:rsidRPr="005B6FAE" w:rsidRDefault="00D77F02" w:rsidP="00D77F02">
      <w:pPr>
        <w:spacing w:before="60" w:after="60" w:line="288" w:lineRule="auto"/>
        <w:jc w:val="center"/>
        <w:rPr>
          <w:szCs w:val="28"/>
          <w:lang w:val="vi-VN"/>
        </w:rPr>
      </w:pPr>
      <w:r w:rsidRPr="005B6FAE">
        <w:rPr>
          <w:b/>
          <w:szCs w:val="28"/>
          <w:lang w:val="vi-VN"/>
        </w:rPr>
        <w:t xml:space="preserve">Tiết 11 </w:t>
      </w:r>
      <w:r>
        <w:rPr>
          <w:b/>
          <w:szCs w:val="28"/>
          <w:lang w:val="vi-VN"/>
        </w:rPr>
        <w:t xml:space="preserve">  </w:t>
      </w:r>
      <w:r w:rsidRPr="005B6FAE">
        <w:rPr>
          <w:b/>
          <w:szCs w:val="28"/>
          <w:lang w:val="vi-VN"/>
        </w:rPr>
        <w:t xml:space="preserve">   BÀI 5: HOẠT ĐỘNG THỰC HÀNH VÀ TRẢI NGHIỆM</w:t>
      </w:r>
    </w:p>
    <w:p w14:paraId="4DA7968A" w14:textId="77777777" w:rsidR="00D77F02" w:rsidRPr="005B6FAE" w:rsidRDefault="00D77F02" w:rsidP="00D77F02">
      <w:pPr>
        <w:spacing w:after="0"/>
        <w:rPr>
          <w:b/>
          <w:bCs/>
          <w:szCs w:val="28"/>
        </w:rPr>
      </w:pPr>
      <w:r w:rsidRPr="005B6FAE">
        <w:rPr>
          <w:b/>
          <w:bCs/>
          <w:szCs w:val="28"/>
        </w:rPr>
        <w:t>I. MỤC TIÊU</w:t>
      </w:r>
      <w:r w:rsidRPr="005B6FAE">
        <w:rPr>
          <w:szCs w:val="28"/>
        </w:rPr>
        <w:t>:</w:t>
      </w:r>
    </w:p>
    <w:p w14:paraId="314705D3" w14:textId="77777777" w:rsidR="00D77F02" w:rsidRPr="005B6FAE" w:rsidRDefault="00D77F02" w:rsidP="00D77F02">
      <w:pPr>
        <w:spacing w:after="0"/>
        <w:rPr>
          <w:b/>
          <w:bCs/>
          <w:szCs w:val="28"/>
        </w:rPr>
      </w:pPr>
      <w:r w:rsidRPr="005B6FAE">
        <w:rPr>
          <w:b/>
          <w:bCs/>
          <w:szCs w:val="28"/>
        </w:rPr>
        <w:t xml:space="preserve">1. </w:t>
      </w:r>
      <w:proofErr w:type="spellStart"/>
      <w:r w:rsidRPr="005B6FAE">
        <w:rPr>
          <w:b/>
          <w:bCs/>
          <w:szCs w:val="28"/>
        </w:rPr>
        <w:t>Kiến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thức</w:t>
      </w:r>
      <w:proofErr w:type="spellEnd"/>
      <w:r w:rsidRPr="005B6FAE">
        <w:rPr>
          <w:b/>
          <w:bCs/>
          <w:szCs w:val="28"/>
        </w:rPr>
        <w:t xml:space="preserve">, </w:t>
      </w:r>
      <w:proofErr w:type="spellStart"/>
      <w:r w:rsidRPr="005B6FAE">
        <w:rPr>
          <w:b/>
          <w:bCs/>
          <w:szCs w:val="28"/>
        </w:rPr>
        <w:t>kĩ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năng</w:t>
      </w:r>
      <w:proofErr w:type="spellEnd"/>
    </w:p>
    <w:p w14:paraId="0CB73364" w14:textId="77777777" w:rsidR="00D77F02" w:rsidRPr="005B6FAE" w:rsidRDefault="00D77F02" w:rsidP="00D77F02">
      <w:pPr>
        <w:spacing w:after="0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kiến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về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việc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tiền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điện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thuế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giá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trị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gia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tăng</w:t>
      </w:r>
      <w:proofErr w:type="spellEnd"/>
      <w:r w:rsidRPr="005B6FAE">
        <w:rPr>
          <w:szCs w:val="28"/>
        </w:rPr>
        <w:t xml:space="preserve"> (GTGT) </w:t>
      </w:r>
      <w:proofErr w:type="spellStart"/>
      <w:r w:rsidRPr="005B6FAE">
        <w:rPr>
          <w:szCs w:val="28"/>
        </w:rPr>
        <w:t>với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trường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hợp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giản</w:t>
      </w:r>
      <w:proofErr w:type="spellEnd"/>
      <w:r w:rsidRPr="005B6FAE">
        <w:rPr>
          <w:szCs w:val="28"/>
        </w:rPr>
        <w:t>.</w:t>
      </w:r>
    </w:p>
    <w:p w14:paraId="6B3B3E98" w14:textId="77777777" w:rsidR="00D77F02" w:rsidRPr="005B6FAE" w:rsidRDefault="00D77F02" w:rsidP="00D77F02">
      <w:pPr>
        <w:spacing w:after="0"/>
        <w:rPr>
          <w:szCs w:val="28"/>
        </w:rPr>
      </w:pPr>
      <w:r w:rsidRPr="005B6FAE">
        <w:rPr>
          <w:szCs w:val="28"/>
          <w:lang w:val="sv-SE"/>
        </w:rPr>
        <w:t xml:space="preserve">- Biết sử dụng kiến thức và kĩ năng về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tiễn</w:t>
      </w:r>
      <w:proofErr w:type="spellEnd"/>
      <w:r w:rsidRPr="005B6FAE">
        <w:rPr>
          <w:szCs w:val="28"/>
        </w:rPr>
        <w:t>.</w:t>
      </w:r>
    </w:p>
    <w:p w14:paraId="5ADD410E" w14:textId="77777777" w:rsidR="00D77F02" w:rsidRPr="005B6FAE" w:rsidRDefault="00D77F02" w:rsidP="00D77F02">
      <w:pPr>
        <w:spacing w:after="0"/>
        <w:rPr>
          <w:b/>
          <w:bCs/>
          <w:szCs w:val="28"/>
        </w:rPr>
      </w:pPr>
      <w:r w:rsidRPr="005B6FAE">
        <w:rPr>
          <w:b/>
          <w:bCs/>
          <w:szCs w:val="28"/>
        </w:rPr>
        <w:t xml:space="preserve">2. </w:t>
      </w:r>
      <w:proofErr w:type="spellStart"/>
      <w:r w:rsidRPr="005B6FAE">
        <w:rPr>
          <w:b/>
          <w:bCs/>
          <w:szCs w:val="28"/>
        </w:rPr>
        <w:t>Năng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lực</w:t>
      </w:r>
      <w:proofErr w:type="spellEnd"/>
    </w:p>
    <w:p w14:paraId="7515AF64" w14:textId="77777777" w:rsidR="00D77F02" w:rsidRPr="005B6FAE" w:rsidRDefault="00D77F02" w:rsidP="00D77F02">
      <w:pPr>
        <w:spacing w:after="0"/>
        <w:rPr>
          <w:szCs w:val="28"/>
        </w:rPr>
      </w:pPr>
      <w:r w:rsidRPr="005B6FAE">
        <w:rPr>
          <w:szCs w:val="28"/>
        </w:rPr>
        <w:t xml:space="preserve">a.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chung</w:t>
      </w:r>
      <w:proofErr w:type="spellEnd"/>
      <w:r w:rsidRPr="005B6FAE">
        <w:rPr>
          <w:szCs w:val="28"/>
        </w:rPr>
        <w:t xml:space="preserve">: </w:t>
      </w:r>
      <w:proofErr w:type="spellStart"/>
      <w:r w:rsidRPr="005B6FAE">
        <w:rPr>
          <w:szCs w:val="28"/>
          <w:shd w:val="clear" w:color="auto" w:fill="FFFFFF"/>
        </w:rPr>
        <w:t>Năng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lực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tư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duy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và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lập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luận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toán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học</w:t>
      </w:r>
      <w:proofErr w:type="spellEnd"/>
      <w:r w:rsidRPr="005B6FAE">
        <w:rPr>
          <w:szCs w:val="28"/>
          <w:shd w:val="clear" w:color="auto" w:fill="FFFFFF"/>
        </w:rPr>
        <w:t>; </w:t>
      </w:r>
      <w:proofErr w:type="spellStart"/>
      <w:r w:rsidRPr="005B6FAE">
        <w:rPr>
          <w:szCs w:val="28"/>
          <w:shd w:val="clear" w:color="auto" w:fill="FFFFFF"/>
        </w:rPr>
        <w:t>năng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lực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mô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hình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hóa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toán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học</w:t>
      </w:r>
      <w:proofErr w:type="spellEnd"/>
      <w:r w:rsidRPr="005B6FAE">
        <w:rPr>
          <w:szCs w:val="28"/>
          <w:shd w:val="clear" w:color="auto" w:fill="FFFFFF"/>
        </w:rPr>
        <w:t>; </w:t>
      </w:r>
      <w:proofErr w:type="spellStart"/>
      <w:r w:rsidRPr="005B6FAE">
        <w:rPr>
          <w:szCs w:val="28"/>
          <w:shd w:val="clear" w:color="auto" w:fill="FFFFFF"/>
        </w:rPr>
        <w:t>năng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lực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giải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quyết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vấn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đề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toán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học</w:t>
      </w:r>
      <w:proofErr w:type="spellEnd"/>
      <w:r w:rsidRPr="005B6FAE">
        <w:rPr>
          <w:szCs w:val="28"/>
          <w:shd w:val="clear" w:color="auto" w:fill="FFFFFF"/>
        </w:rPr>
        <w:t>; </w:t>
      </w:r>
      <w:proofErr w:type="spellStart"/>
      <w:r w:rsidRPr="005B6FAE">
        <w:rPr>
          <w:szCs w:val="28"/>
          <w:shd w:val="clear" w:color="auto" w:fill="FFFFFF"/>
        </w:rPr>
        <w:t>năng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lực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giao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tiếp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toán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học</w:t>
      </w:r>
      <w:proofErr w:type="spellEnd"/>
      <w:r w:rsidRPr="005B6FAE">
        <w:rPr>
          <w:szCs w:val="28"/>
          <w:shd w:val="clear" w:color="auto" w:fill="FFFFFF"/>
        </w:rPr>
        <w:t>; </w:t>
      </w:r>
      <w:proofErr w:type="spellStart"/>
      <w:r w:rsidRPr="005B6FAE">
        <w:rPr>
          <w:szCs w:val="28"/>
          <w:shd w:val="clear" w:color="auto" w:fill="FFFFFF"/>
        </w:rPr>
        <w:t>năng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lực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sử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dụng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công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cụ</w:t>
      </w:r>
      <w:proofErr w:type="spellEnd"/>
      <w:r w:rsidRPr="005B6FAE">
        <w:rPr>
          <w:szCs w:val="28"/>
          <w:shd w:val="clear" w:color="auto" w:fill="FFFFFF"/>
        </w:rPr>
        <w:t xml:space="preserve">, </w:t>
      </w:r>
      <w:proofErr w:type="spellStart"/>
      <w:r w:rsidRPr="005B6FAE">
        <w:rPr>
          <w:szCs w:val="28"/>
          <w:shd w:val="clear" w:color="auto" w:fill="FFFFFF"/>
        </w:rPr>
        <w:t>phương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tiện</w:t>
      </w:r>
      <w:proofErr w:type="spellEnd"/>
      <w:r w:rsidRPr="005B6FAE">
        <w:rPr>
          <w:szCs w:val="28"/>
          <w:shd w:val="clear" w:color="auto" w:fill="FFFFFF"/>
        </w:rPr>
        <w:t> </w:t>
      </w:r>
      <w:proofErr w:type="spellStart"/>
      <w:r w:rsidRPr="005B6FAE">
        <w:rPr>
          <w:szCs w:val="28"/>
          <w:shd w:val="clear" w:color="auto" w:fill="FFFFFF"/>
        </w:rPr>
        <w:t>học</w:t>
      </w:r>
      <w:proofErr w:type="spellEnd"/>
      <w:r w:rsidRPr="005B6FAE">
        <w:rPr>
          <w:szCs w:val="28"/>
          <w:shd w:val="clear" w:color="auto" w:fill="FFFFFF"/>
        </w:rPr>
        <w:t xml:space="preserve"> </w:t>
      </w:r>
      <w:proofErr w:type="spellStart"/>
      <w:r w:rsidRPr="005B6FAE">
        <w:rPr>
          <w:szCs w:val="28"/>
          <w:shd w:val="clear" w:color="auto" w:fill="FFFFFF"/>
        </w:rPr>
        <w:t>toán</w:t>
      </w:r>
      <w:proofErr w:type="spellEnd"/>
    </w:p>
    <w:p w14:paraId="5BF69274" w14:textId="77777777" w:rsidR="00D77F02" w:rsidRPr="005B6FAE" w:rsidRDefault="00D77F02" w:rsidP="00D77F02">
      <w:pPr>
        <w:spacing w:after="0"/>
        <w:rPr>
          <w:szCs w:val="28"/>
        </w:rPr>
      </w:pPr>
      <w:r w:rsidRPr="005B6FAE">
        <w:rPr>
          <w:szCs w:val="28"/>
        </w:rPr>
        <w:t xml:space="preserve">b.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chú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trọng</w:t>
      </w:r>
      <w:proofErr w:type="spellEnd"/>
      <w:r w:rsidRPr="005B6FAE">
        <w:rPr>
          <w:szCs w:val="28"/>
        </w:rPr>
        <w:t xml:space="preserve">: </w:t>
      </w:r>
      <w:proofErr w:type="spellStart"/>
      <w:r w:rsidRPr="005B6FAE">
        <w:rPr>
          <w:szCs w:val="28"/>
        </w:rPr>
        <w:t>tư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duy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luận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quyết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vấn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đề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giao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tiếp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sử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công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cụ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phương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</w:p>
    <w:p w14:paraId="1D5D4130" w14:textId="77777777" w:rsidR="00D77F02" w:rsidRPr="005B6FAE" w:rsidRDefault="00D77F02" w:rsidP="00D77F02">
      <w:pPr>
        <w:spacing w:after="0"/>
        <w:rPr>
          <w:b/>
          <w:bCs/>
          <w:szCs w:val="28"/>
        </w:rPr>
      </w:pPr>
      <w:r w:rsidRPr="005B6FAE">
        <w:rPr>
          <w:b/>
          <w:bCs/>
          <w:szCs w:val="28"/>
        </w:rPr>
        <w:t xml:space="preserve">3. </w:t>
      </w:r>
      <w:proofErr w:type="spellStart"/>
      <w:r w:rsidRPr="005B6FAE">
        <w:rPr>
          <w:b/>
          <w:bCs/>
          <w:szCs w:val="28"/>
        </w:rPr>
        <w:t>Phẩm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chất</w:t>
      </w:r>
      <w:proofErr w:type="spellEnd"/>
    </w:p>
    <w:p w14:paraId="1D9A8822" w14:textId="77777777" w:rsidR="00D77F02" w:rsidRPr="005B6FAE" w:rsidRDefault="00D77F02" w:rsidP="00D77F02">
      <w:pPr>
        <w:spacing w:after="0"/>
        <w:rPr>
          <w:szCs w:val="28"/>
        </w:rPr>
      </w:pPr>
      <w:r w:rsidRPr="005B6FAE">
        <w:rPr>
          <w:szCs w:val="28"/>
        </w:rPr>
        <w:t xml:space="preserve">Rèn </w:t>
      </w:r>
      <w:proofErr w:type="spellStart"/>
      <w:r w:rsidRPr="005B6FAE">
        <w:rPr>
          <w:szCs w:val="28"/>
        </w:rPr>
        <w:t>luyện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thói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quen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tự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, ý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hoàn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thành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nhiệm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vụ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bồi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dưỡng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hứng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thú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cho</w:t>
      </w:r>
      <w:proofErr w:type="spellEnd"/>
      <w:r w:rsidRPr="005B6FAE">
        <w:rPr>
          <w:szCs w:val="28"/>
        </w:rPr>
        <w:t xml:space="preserve"> HS.</w:t>
      </w:r>
    </w:p>
    <w:p w14:paraId="4C6554F2" w14:textId="77777777" w:rsidR="00D77F02" w:rsidRPr="005B6FAE" w:rsidRDefault="00D77F02" w:rsidP="00D77F02">
      <w:pPr>
        <w:spacing w:after="0"/>
        <w:rPr>
          <w:b/>
          <w:bCs/>
          <w:szCs w:val="28"/>
          <w:lang w:val="nl-NL"/>
        </w:rPr>
      </w:pPr>
      <w:r w:rsidRPr="005B6FAE">
        <w:rPr>
          <w:b/>
          <w:bCs/>
          <w:szCs w:val="28"/>
          <w:lang w:val="nl-NL"/>
        </w:rPr>
        <w:t>II. THIẾT BỊ DẠY HỌC VÀ HỌC LIỆU</w:t>
      </w:r>
    </w:p>
    <w:p w14:paraId="6678A486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1. Đối với giáo viên: </w:t>
      </w:r>
      <w:r w:rsidRPr="005B6FAE">
        <w:rPr>
          <w:bCs/>
          <w:szCs w:val="28"/>
          <w:lang w:val="nl-NL"/>
        </w:rPr>
        <w:t>SGK</w:t>
      </w:r>
      <w:r w:rsidRPr="005B6FAE">
        <w:rPr>
          <w:szCs w:val="28"/>
          <w:lang w:val="nl-NL"/>
        </w:rPr>
        <w:t>, giáo án, một vài hóa đơn tiền điện.</w:t>
      </w:r>
    </w:p>
    <w:p w14:paraId="3D4C9600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2. Đối với học sinh: </w:t>
      </w:r>
      <w:r w:rsidRPr="005B6FAE">
        <w:rPr>
          <w:bCs/>
          <w:szCs w:val="28"/>
          <w:lang w:val="nl-NL"/>
        </w:rPr>
        <w:t>SGK</w:t>
      </w:r>
      <w:r w:rsidRPr="005B6FAE">
        <w:rPr>
          <w:szCs w:val="28"/>
          <w:lang w:val="nl-NL"/>
        </w:rPr>
        <w:t xml:space="preserve"> Toán 7 tập 1, giấy, bút, thước, máy tính cầm tay</w:t>
      </w:r>
    </w:p>
    <w:p w14:paraId="3E23585D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szCs w:val="28"/>
          <w:lang w:val="pt-BR"/>
        </w:rPr>
        <w:t>III. TIẾN TRÌNH DẠY</w:t>
      </w:r>
      <w:r w:rsidRPr="005B6FAE">
        <w:rPr>
          <w:b/>
          <w:szCs w:val="28"/>
          <w:lang w:val="nl-NL"/>
        </w:rPr>
        <w:t xml:space="preserve"> HỌC</w:t>
      </w:r>
    </w:p>
    <w:p w14:paraId="6D01C3DF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szCs w:val="28"/>
          <w:lang w:val="nl-NL"/>
        </w:rPr>
        <w:t>A. HOẠT ĐỘNG KHỞI ĐỘNG</w:t>
      </w:r>
    </w:p>
    <w:p w14:paraId="77C424EA" w14:textId="77777777" w:rsidR="00D77F02" w:rsidRPr="005B6FAE" w:rsidRDefault="00D77F02" w:rsidP="00D77F02">
      <w:pPr>
        <w:spacing w:after="0"/>
        <w:rPr>
          <w:szCs w:val="28"/>
          <w:lang w:val="sv-SE"/>
        </w:rPr>
      </w:pPr>
      <w:r w:rsidRPr="005B6FAE">
        <w:rPr>
          <w:b/>
          <w:bCs/>
          <w:szCs w:val="28"/>
          <w:lang w:val="nl-NL"/>
        </w:rPr>
        <w:t>a. Mục tiêu:</w:t>
      </w:r>
      <w:r w:rsidRPr="005B6FAE">
        <w:rPr>
          <w:bCs/>
          <w:szCs w:val="28"/>
          <w:lang w:val="nl-NL"/>
        </w:rPr>
        <w:t xml:space="preserve"> Tạo tâm thế hứng thú cho học sinh và từng bước làm quen bài học.</w:t>
      </w:r>
    </w:p>
    <w:p w14:paraId="3AC91C38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>b. Nội dung:</w:t>
      </w:r>
      <w:r w:rsidRPr="005B6FAE">
        <w:rPr>
          <w:bCs/>
          <w:szCs w:val="28"/>
          <w:lang w:val="nl-NL"/>
        </w:rPr>
        <w:t xml:space="preserve"> GV trình bày vấn đề, HS trả lời câu hỏi</w:t>
      </w:r>
    </w:p>
    <w:p w14:paraId="504C69E2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c. </w:t>
      </w:r>
      <w:r w:rsidRPr="005B6FAE">
        <w:rPr>
          <w:b/>
          <w:szCs w:val="28"/>
          <w:lang w:val="nl-NL"/>
        </w:rPr>
        <w:t>Sản phẩm học tập:</w:t>
      </w:r>
      <w:r w:rsidRPr="005B6FAE">
        <w:rPr>
          <w:szCs w:val="28"/>
          <w:lang w:val="nl-NL"/>
        </w:rPr>
        <w:t xml:space="preserve"> HS thực hiện được bài toán tính nhanh.</w:t>
      </w:r>
    </w:p>
    <w:p w14:paraId="1E86DF44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d. </w:t>
      </w:r>
      <w:r w:rsidRPr="005B6FAE">
        <w:rPr>
          <w:b/>
          <w:szCs w:val="28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D77F02" w:rsidRPr="005B6FAE" w14:paraId="184C8A98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737" w14:textId="77777777" w:rsidR="00D77F02" w:rsidRPr="005B6FAE" w:rsidRDefault="00D77F02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HOẠT ĐỘNG CỦA GV - HS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C5B5" w14:textId="77777777" w:rsidR="00D77F02" w:rsidRPr="005B6FAE" w:rsidRDefault="00D77F02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DỰ KIẾN SẢN PHẨM</w:t>
            </w:r>
          </w:p>
        </w:tc>
      </w:tr>
      <w:tr w:rsidR="00D77F02" w:rsidRPr="005B6FAE" w14:paraId="3A92450F" w14:textId="77777777" w:rsidTr="00210C76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AE4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lastRenderedPageBreak/>
              <w:t xml:space="preserve">* 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>GV</w:t>
            </w:r>
            <w:r w:rsidRPr="005B6FAE">
              <w:rPr>
                <w:color w:val="auto"/>
                <w:szCs w:val="28"/>
                <w:u w:val="single"/>
                <w:lang w:val="vi-VN"/>
              </w:rPr>
              <w:t xml:space="preserve"> 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 xml:space="preserve">giao nhiệm vụ học tập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:</w:t>
            </w:r>
            <w:r w:rsidRPr="005B6FAE">
              <w:rPr>
                <w:color w:val="auto"/>
                <w:szCs w:val="28"/>
                <w:lang w:val="vi-VN"/>
              </w:rPr>
              <w:t xml:space="preserve"> </w:t>
            </w:r>
          </w:p>
          <w:p w14:paraId="4BA79638" w14:textId="77777777" w:rsidR="00D77F02" w:rsidRPr="005B6FAE" w:rsidRDefault="00D77F02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Cs/>
                <w:color w:val="auto"/>
                <w:szCs w:val="28"/>
                <w:lang w:val="vi-VN"/>
              </w:rPr>
              <w:t>Thực hiện cá nhân làm bài tập sau</w:t>
            </w:r>
          </w:p>
          <w:p w14:paraId="773AB091" w14:textId="77777777" w:rsidR="00D77F02" w:rsidRPr="005B6FAE" w:rsidRDefault="00D77F02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 xml:space="preserve"> Yêu cầu hs đọc đề và làm bài tập </w:t>
            </w:r>
          </w:p>
          <w:p w14:paraId="21949CCB" w14:textId="77777777" w:rsidR="00D77F02" w:rsidRPr="005B6FAE" w:rsidRDefault="00D77F02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  <w:proofErr w:type="spellStart"/>
            <w:proofErr w:type="gramStart"/>
            <w:r w:rsidRPr="005B6FAE">
              <w:rPr>
                <w:b/>
                <w:bCs/>
                <w:color w:val="auto"/>
                <w:szCs w:val="28"/>
                <w:u w:val="single"/>
              </w:rPr>
              <w:t>Bài</w:t>
            </w:r>
            <w:proofErr w:type="spellEnd"/>
            <w:r w:rsidRPr="005B6FAE">
              <w:rPr>
                <w:b/>
                <w:bCs/>
                <w:color w:val="auto"/>
                <w:szCs w:val="28"/>
                <w:u w:val="single"/>
              </w:rPr>
              <w:t xml:space="preserve"> :</w:t>
            </w:r>
            <w:proofErr w:type="gram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Tính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nhanh</w:t>
            </w:r>
            <w:proofErr w:type="spellEnd"/>
          </w:p>
          <w:p w14:paraId="5D4FE3CC" w14:textId="77777777" w:rsidR="00D77F02" w:rsidRPr="005B6FAE" w:rsidRDefault="00D77F02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rFonts w:eastAsiaTheme="minorHAnsi"/>
                <w:b/>
                <w:bCs/>
                <w:color w:val="auto"/>
                <w:position w:val="-24"/>
                <w:szCs w:val="28"/>
                <w:lang w:val="vi-VN"/>
              </w:rPr>
              <w:object w:dxaOrig="4668" w:dyaOrig="636" w14:anchorId="450D76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pt;height:31.7pt" o:ole="">
                  <v:imagedata r:id="rId5" o:title=""/>
                </v:shape>
                <o:OLEObject Type="Embed" ProgID="Equation.DSMT4" ShapeID="_x0000_i1025" DrawAspect="Content" ObjectID="_1809242644" r:id="rId6"/>
              </w:object>
            </w:r>
          </w:p>
          <w:p w14:paraId="5CE2F0F5" w14:textId="77777777" w:rsidR="00D77F02" w:rsidRPr="005B6FAE" w:rsidRDefault="00D77F02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* 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 xml:space="preserve">HS thực hiện nhiệm vụ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 </w:t>
            </w:r>
          </w:p>
          <w:p w14:paraId="0942DDC5" w14:textId="77777777" w:rsidR="00D77F02" w:rsidRPr="005B6FAE" w:rsidRDefault="00D77F02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các yêu cầu trên theo cá nhân.</w:t>
            </w:r>
          </w:p>
          <w:p w14:paraId="65427E38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* 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 xml:space="preserve">Báo cáo, sản </w:t>
            </w:r>
            <w:r w:rsidRPr="005B6FAE">
              <w:rPr>
                <w:bCs/>
                <w:color w:val="auto"/>
                <w:szCs w:val="28"/>
                <w:lang w:val="vi-VN"/>
              </w:rPr>
              <w:t>p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>hẩm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 : </w:t>
            </w:r>
          </w:p>
          <w:p w14:paraId="42F11844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Đại diện học sinh lên trình bày.</w:t>
            </w:r>
          </w:p>
          <w:p w14:paraId="363CAE16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Cả lớp quan sát và nhận xét.</w:t>
            </w:r>
          </w:p>
          <w:p w14:paraId="50EF6379" w14:textId="77777777" w:rsidR="00D77F02" w:rsidRPr="005B6FAE" w:rsidRDefault="00D77F02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* </w:t>
            </w: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>Kết luận, nhận định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: </w:t>
            </w:r>
          </w:p>
          <w:p w14:paraId="0AC7FEDD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  <w:p w14:paraId="358918F6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371" w14:textId="77777777" w:rsidR="00D77F02" w:rsidRPr="005B6FAE" w:rsidRDefault="00D77F02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  <w:proofErr w:type="spellStart"/>
            <w:proofErr w:type="gramStart"/>
            <w:r w:rsidRPr="005B6FAE">
              <w:rPr>
                <w:b/>
                <w:bCs/>
                <w:color w:val="auto"/>
                <w:szCs w:val="28"/>
                <w:u w:val="single"/>
              </w:rPr>
              <w:t>Bài</w:t>
            </w:r>
            <w:proofErr w:type="spellEnd"/>
            <w:r w:rsidRPr="005B6FAE">
              <w:rPr>
                <w:b/>
                <w:bCs/>
                <w:color w:val="auto"/>
                <w:szCs w:val="28"/>
                <w:u w:val="single"/>
              </w:rPr>
              <w:t xml:space="preserve"> :</w:t>
            </w:r>
            <w:proofErr w:type="gram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Tính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nhanh</w:t>
            </w:r>
            <w:proofErr w:type="spellEnd"/>
          </w:p>
          <w:p w14:paraId="02E6CA3C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30"/>
                <w:szCs w:val="28"/>
                <w:lang w:val="vi-VN"/>
              </w:rPr>
              <w:object w:dxaOrig="4704" w:dyaOrig="720" w14:anchorId="308E76AF">
                <v:shape id="_x0000_i1026" type="#_x0000_t75" style="width:235.35pt;height:36pt" o:ole="">
                  <v:imagedata r:id="rId7" o:title=""/>
                </v:shape>
                <o:OLEObject Type="Embed" ProgID="Equation.DSMT4" ShapeID="_x0000_i1026" DrawAspect="Content" ObjectID="_1809242645" r:id="rId8"/>
              </w:object>
            </w:r>
          </w:p>
          <w:p w14:paraId="6AE90DA7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64"/>
                <w:szCs w:val="28"/>
                <w:lang w:val="vi-VN"/>
              </w:rPr>
              <w:object w:dxaOrig="3972" w:dyaOrig="1404" w14:anchorId="646BD503">
                <v:shape id="_x0000_i1027" type="#_x0000_t75" style="width:198.8pt;height:70.4pt" o:ole="">
                  <v:imagedata r:id="rId9" o:title=""/>
                </v:shape>
                <o:OLEObject Type="Embed" ProgID="Equation.DSMT4" ShapeID="_x0000_i1027" DrawAspect="Content" ObjectID="_1809242646" r:id="rId10"/>
              </w:object>
            </w:r>
          </w:p>
          <w:p w14:paraId="09BD9FCF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  <w:p w14:paraId="4AA86E0A" w14:textId="77777777" w:rsidR="00D77F02" w:rsidRPr="005B6FAE" w:rsidRDefault="00D77F02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</w:tc>
      </w:tr>
    </w:tbl>
    <w:p w14:paraId="1870189C" w14:textId="77777777" w:rsidR="00D77F02" w:rsidRPr="005B6FAE" w:rsidRDefault="00D77F02" w:rsidP="00D77F02">
      <w:pPr>
        <w:spacing w:after="0"/>
        <w:rPr>
          <w:bCs/>
          <w:szCs w:val="28"/>
        </w:rPr>
      </w:pPr>
    </w:p>
    <w:p w14:paraId="1F6CC914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szCs w:val="28"/>
          <w:lang w:val="nl-NL"/>
        </w:rPr>
        <w:t>B.</w:t>
      </w:r>
      <w:r w:rsidRPr="005B6FAE">
        <w:rPr>
          <w:szCs w:val="28"/>
          <w:lang w:val="nl-NL"/>
        </w:rPr>
        <w:t xml:space="preserve"> </w:t>
      </w:r>
      <w:r w:rsidRPr="005B6FAE">
        <w:rPr>
          <w:b/>
          <w:szCs w:val="28"/>
          <w:lang w:val="nl-NL"/>
        </w:rPr>
        <w:t>HÌNH THÀNH KIẾN THỨC MỚI</w:t>
      </w:r>
    </w:p>
    <w:p w14:paraId="2B6AC4C8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szCs w:val="28"/>
          <w:lang w:val="nl-NL"/>
        </w:rPr>
        <w:t>Hoạt động I: Tìm hiểu cách tính hóa đơn tiền điện</w:t>
      </w:r>
    </w:p>
    <w:p w14:paraId="3A0BEF31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>a. Mục tiêu</w:t>
      </w:r>
      <w:r w:rsidRPr="005B6FAE">
        <w:rPr>
          <w:szCs w:val="28"/>
          <w:lang w:val="nl-NL"/>
        </w:rPr>
        <w:t>: Vận dụng kiến thức về số hữu tỉ vào việc tính tiền điện</w:t>
      </w:r>
    </w:p>
    <w:p w14:paraId="76E41007" w14:textId="77777777" w:rsidR="00D77F02" w:rsidRPr="005B6FAE" w:rsidRDefault="00D77F02" w:rsidP="00D77F02">
      <w:pPr>
        <w:spacing w:after="0"/>
        <w:rPr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b. Nội dung: </w:t>
      </w:r>
      <w:r w:rsidRPr="005B6FAE">
        <w:rPr>
          <w:bCs/>
          <w:szCs w:val="28"/>
          <w:lang w:val="nl-NL"/>
        </w:rPr>
        <w:t>Đọc thông tin sgk, nghe giáo viên hướng dẫn, học sinh thảo luận, trao đổi.</w:t>
      </w:r>
    </w:p>
    <w:p w14:paraId="2647C598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c. </w:t>
      </w:r>
      <w:r w:rsidRPr="005B6FAE">
        <w:rPr>
          <w:b/>
          <w:szCs w:val="28"/>
          <w:lang w:val="nl-NL"/>
        </w:rPr>
        <w:t xml:space="preserve">Sản phẩm học tập: </w:t>
      </w:r>
      <w:r w:rsidRPr="005B6FAE">
        <w:rPr>
          <w:bCs/>
          <w:szCs w:val="28"/>
          <w:lang w:val="nl-NL"/>
        </w:rPr>
        <w:t>Câu trả lời của HS</w:t>
      </w:r>
    </w:p>
    <w:p w14:paraId="2A74252C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d. </w:t>
      </w:r>
      <w:r w:rsidRPr="005B6FAE">
        <w:rPr>
          <w:b/>
          <w:szCs w:val="28"/>
          <w:lang w:val="nl-NL"/>
        </w:rPr>
        <w:t>Tổ chức thực hiện:</w:t>
      </w:r>
    </w:p>
    <w:tbl>
      <w:tblPr>
        <w:tblStyle w:val="TableGrid"/>
        <w:tblpPr w:leftFromText="180" w:rightFromText="180" w:vertAnchor="text" w:tblpY="1"/>
        <w:tblOverlap w:val="never"/>
        <w:tblW w:w="9672" w:type="dxa"/>
        <w:tblLayout w:type="fixed"/>
        <w:tblLook w:val="04A0" w:firstRow="1" w:lastRow="0" w:firstColumn="1" w:lastColumn="0" w:noHBand="0" w:noVBand="1"/>
      </w:tblPr>
      <w:tblGrid>
        <w:gridCol w:w="5276"/>
        <w:gridCol w:w="4396"/>
      </w:tblGrid>
      <w:tr w:rsidR="00D77F02" w:rsidRPr="005B6FAE" w14:paraId="30A50B05" w14:textId="77777777" w:rsidTr="00210C76">
        <w:trPr>
          <w:trHeight w:val="44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D15D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HOẠT ĐỘNG CỦA GV –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876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DỰ KIẾN SẢN PHẨM</w:t>
            </w:r>
          </w:p>
        </w:tc>
      </w:tr>
      <w:tr w:rsidR="00D77F02" w:rsidRPr="005B6FAE" w14:paraId="6F2D0474" w14:textId="77777777" w:rsidTr="00210C76">
        <w:trPr>
          <w:trHeight w:val="13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27A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1: GV hướng dẫn và chuyển giao nhiệm vụ học tập</w:t>
            </w:r>
          </w:p>
          <w:p w14:paraId="302E687C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- GV cho HS đọc hóa đơn thanh toán tiền điện</w:t>
            </w:r>
          </w:p>
          <w:p w14:paraId="7F6B3D40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lastRenderedPageBreak/>
              <w:t>- GV hướng dẫn HS cách tính một hóa đơn thanh toán tiền điện trong SGK trang 26.</w:t>
            </w:r>
          </w:p>
          <w:p w14:paraId="5019C925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- GV hướng dẫn:</w:t>
            </w:r>
          </w:p>
          <w:p w14:paraId="084664E4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+  Công thức tính tiền điện.</w:t>
            </w:r>
          </w:p>
          <w:p w14:paraId="0F992725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+  Cách tính và kết quả bậc 1</w:t>
            </w:r>
          </w:p>
          <w:p w14:paraId="017F5F48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* Các bậc còn lại HS trao đổi nhóm 2 bạn cùng bàn thực hiện.</w:t>
            </w:r>
          </w:p>
          <w:p w14:paraId="0E770069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 xml:space="preserve">+ GV hướng dẫn tính </w:t>
            </w:r>
            <w:r w:rsidRPr="005B6FAE">
              <w:rPr>
                <w:color w:val="auto"/>
                <w:szCs w:val="28"/>
                <w:lang w:val="nl-NL"/>
              </w:rPr>
              <w:t xml:space="preserve">tổng cộng tiền điện nhà bạn Dung phải trả </w:t>
            </w:r>
          </w:p>
          <w:p w14:paraId="065778EB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2: HS thực hiện nhiệm vụ học tập</w:t>
            </w:r>
          </w:p>
          <w:p w14:paraId="64C673E6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HS tiếp nhận nhiệm vụ, trao đổi, thảo luận.</w:t>
            </w:r>
          </w:p>
          <w:p w14:paraId="2C591A4E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quan sát HS hoạt động, hỗ trợ khi HS cần</w:t>
            </w:r>
          </w:p>
          <w:p w14:paraId="7152F91A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3: Báo cáo kết quả hoạt động và thảo luận</w:t>
            </w:r>
          </w:p>
          <w:p w14:paraId="172B415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 xml:space="preserve">+ GV gọi HS các nhóm khác trả lời câu hỏi. </w:t>
            </w:r>
          </w:p>
          <w:p w14:paraId="7175CFC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gọi HS các nhóm khác nhận xét, đánh giá.</w:t>
            </w:r>
          </w:p>
          <w:p w14:paraId="4FB05809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4: Đánh giá kết quả thực hiện nhiệm vụ học tập</w:t>
            </w:r>
          </w:p>
          <w:p w14:paraId="3B2E363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đánh giá, nhận xét, chuẩn kiến thức, chuyển sang nội dung mới</w:t>
            </w:r>
          </w:p>
          <w:p w14:paraId="76E20FB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Tiêu chí đánh giá:</w:t>
            </w:r>
          </w:p>
          <w:p w14:paraId="598149AD" w14:textId="77777777" w:rsidR="00D77F02" w:rsidRPr="005B6FAE" w:rsidRDefault="00D77F02" w:rsidP="00D77F02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Giải quyết hợp lí vấn đề của bài toán</w:t>
            </w:r>
          </w:p>
          <w:p w14:paraId="4FF4513B" w14:textId="77777777" w:rsidR="00D77F02" w:rsidRPr="005B6FAE" w:rsidRDefault="00D77F02" w:rsidP="00D77F02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Thuyết trình rõ ràng</w:t>
            </w:r>
          </w:p>
          <w:p w14:paraId="6ADD2709" w14:textId="77777777" w:rsidR="00D77F02" w:rsidRPr="005B6FAE" w:rsidRDefault="00D77F02" w:rsidP="00D77F02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lastRenderedPageBreak/>
              <w:t>Phân công làm việc nhóm hợp lí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5F8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lastRenderedPageBreak/>
              <w:t>Công thức:</w:t>
            </w:r>
          </w:p>
          <w:p w14:paraId="5733651E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Tiền điện = Số kwh tiêu thụ x giá tiền / kwh ( theo bậc)</w:t>
            </w:r>
          </w:p>
          <w:p w14:paraId="69BB0A8F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Tiền điện tính theo bậc là:</w:t>
            </w:r>
          </w:p>
          <w:p w14:paraId="479107E9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lastRenderedPageBreak/>
              <w:t>Bậc 1: 50 . 1678 = 83900 (đồng)</w:t>
            </w:r>
          </w:p>
          <w:p w14:paraId="21E94811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Số điện còn lại: 154 – 50 = 104 kwh</w:t>
            </w:r>
          </w:p>
          <w:p w14:paraId="0D7E8686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Bậc 2: 50 . 1734 = 86700 (đồng)</w:t>
            </w:r>
          </w:p>
          <w:p w14:paraId="49FB8E0F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Số điện còn lại: 104 – 50 = 54 kwh</w:t>
            </w:r>
          </w:p>
          <w:p w14:paraId="5285A4F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Bậc 3: 54 . 2014 = 108756 (đồng)</w:t>
            </w:r>
          </w:p>
          <w:p w14:paraId="6C15CD66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Số tiền điện: 83900+86700+108756 = 279356 (đồng)</w:t>
            </w:r>
          </w:p>
          <w:p w14:paraId="1B75BB11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 xml:space="preserve">Thuế GTGT (10%) = 279356 . 10% </w:t>
            </w:r>
          </w:p>
          <w:p w14:paraId="0E963C24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= 27936 (đồng)</w:t>
            </w:r>
          </w:p>
          <w:p w14:paraId="348DF710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Tổng cộng tiền điện nhà bạn Dung phải trả là:</w:t>
            </w:r>
          </w:p>
          <w:p w14:paraId="454BED50" w14:textId="77777777" w:rsidR="00D77F02" w:rsidRPr="005B6FAE" w:rsidRDefault="00D77F02" w:rsidP="00210C76">
            <w:pPr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279356 + 27936 = 307292 (</w:t>
            </w:r>
            <w:proofErr w:type="spellStart"/>
            <w:r w:rsidRPr="005B6FAE">
              <w:rPr>
                <w:color w:val="auto"/>
                <w:szCs w:val="28"/>
              </w:rPr>
              <w:t>đồng</w:t>
            </w:r>
            <w:proofErr w:type="spellEnd"/>
            <w:r w:rsidRPr="005B6FAE">
              <w:rPr>
                <w:color w:val="auto"/>
                <w:szCs w:val="28"/>
              </w:rPr>
              <w:t>)</w:t>
            </w:r>
          </w:p>
          <w:p w14:paraId="0CDC015D" w14:textId="77777777" w:rsidR="00D77F02" w:rsidRPr="005B6FAE" w:rsidRDefault="00D77F02" w:rsidP="00210C76">
            <w:pPr>
              <w:rPr>
                <w:color w:val="auto"/>
                <w:szCs w:val="28"/>
              </w:rPr>
            </w:pPr>
          </w:p>
        </w:tc>
      </w:tr>
    </w:tbl>
    <w:p w14:paraId="2D10D4C5" w14:textId="77777777" w:rsidR="00D77F02" w:rsidRPr="005B6FAE" w:rsidRDefault="00D77F02" w:rsidP="00D77F02">
      <w:pPr>
        <w:spacing w:after="0"/>
        <w:rPr>
          <w:b/>
          <w:szCs w:val="28"/>
          <w:lang w:val="fr-FR"/>
        </w:rPr>
      </w:pPr>
      <w:r w:rsidRPr="005B6FAE">
        <w:rPr>
          <w:b/>
          <w:szCs w:val="28"/>
          <w:lang w:val="fr-FR"/>
        </w:rPr>
        <w:lastRenderedPageBreak/>
        <w:br w:type="textWrapping" w:clear="all"/>
      </w:r>
    </w:p>
    <w:p w14:paraId="79BF6281" w14:textId="77777777" w:rsidR="00D77F02" w:rsidRPr="005B6FAE" w:rsidRDefault="00D77F02" w:rsidP="00D77F02">
      <w:pPr>
        <w:spacing w:after="0"/>
        <w:rPr>
          <w:b/>
          <w:szCs w:val="28"/>
          <w:lang w:val="fr-FR"/>
        </w:rPr>
      </w:pPr>
      <w:r w:rsidRPr="005B6FAE">
        <w:rPr>
          <w:b/>
          <w:szCs w:val="28"/>
          <w:lang w:val="nl-NL"/>
        </w:rPr>
        <w:t xml:space="preserve">Hoạt động 2: </w:t>
      </w:r>
      <w:proofErr w:type="spellStart"/>
      <w:r w:rsidRPr="005B6FAE">
        <w:rPr>
          <w:b/>
          <w:szCs w:val="28"/>
          <w:lang w:val="fr-FR"/>
        </w:rPr>
        <w:t>Thực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hành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tính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hóa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đơn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tiền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điện</w:t>
      </w:r>
      <w:proofErr w:type="spellEnd"/>
    </w:p>
    <w:p w14:paraId="3E32E001" w14:textId="77777777" w:rsidR="00D77F02" w:rsidRPr="005B6FAE" w:rsidRDefault="00D77F02" w:rsidP="00D77F02">
      <w:pPr>
        <w:spacing w:after="0"/>
        <w:rPr>
          <w:szCs w:val="28"/>
          <w:lang w:val="fr-FR"/>
        </w:rPr>
      </w:pPr>
      <w:r w:rsidRPr="005B6FAE">
        <w:rPr>
          <w:b/>
          <w:bCs/>
          <w:szCs w:val="28"/>
          <w:lang w:val="nl-NL"/>
        </w:rPr>
        <w:t>a. Mục tiêu</w:t>
      </w:r>
      <w:r w:rsidRPr="005B6FAE">
        <w:rPr>
          <w:szCs w:val="28"/>
          <w:lang w:val="nl-NL"/>
        </w:rPr>
        <w:t xml:space="preserve">: Giúp HS có trải nghiệm dùng kiến thức về </w:t>
      </w:r>
      <w:proofErr w:type="spellStart"/>
      <w:r w:rsidRPr="005B6FAE">
        <w:rPr>
          <w:szCs w:val="28"/>
          <w:lang w:val="fr-FR"/>
        </w:rPr>
        <w:t>số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hữu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tỉ</w:t>
      </w:r>
      <w:proofErr w:type="spellEnd"/>
      <w:r w:rsidRPr="005B6FAE">
        <w:rPr>
          <w:szCs w:val="28"/>
          <w:lang w:val="fr-FR"/>
        </w:rPr>
        <w:t xml:space="preserve"> </w:t>
      </w:r>
      <w:r w:rsidRPr="005B6FAE">
        <w:rPr>
          <w:szCs w:val="28"/>
          <w:lang w:val="nl-NL"/>
        </w:rPr>
        <w:t xml:space="preserve">để </w:t>
      </w:r>
      <w:proofErr w:type="spellStart"/>
      <w:r w:rsidRPr="005B6FAE">
        <w:rPr>
          <w:szCs w:val="28"/>
          <w:lang w:val="fr-FR"/>
        </w:rPr>
        <w:t>tính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tiền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điện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mà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gia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đình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mình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đã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sử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dụng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hàng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tháng</w:t>
      </w:r>
      <w:proofErr w:type="spellEnd"/>
      <w:r w:rsidRPr="005B6FAE">
        <w:rPr>
          <w:szCs w:val="28"/>
          <w:lang w:val="fr-FR"/>
        </w:rPr>
        <w:t>.</w:t>
      </w:r>
    </w:p>
    <w:p w14:paraId="40C86AFE" w14:textId="77777777" w:rsidR="00D77F02" w:rsidRPr="005B6FAE" w:rsidRDefault="00D77F02" w:rsidP="00D77F02">
      <w:pPr>
        <w:spacing w:after="0"/>
        <w:rPr>
          <w:bCs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b. Nội dung: </w:t>
      </w:r>
      <w:r w:rsidRPr="005B6FAE">
        <w:rPr>
          <w:bCs/>
          <w:szCs w:val="28"/>
          <w:lang w:val="nl-NL"/>
        </w:rPr>
        <w:t xml:space="preserve">Đọc </w:t>
      </w:r>
      <w:proofErr w:type="spellStart"/>
      <w:r w:rsidRPr="005B6FAE">
        <w:rPr>
          <w:bCs/>
          <w:szCs w:val="28"/>
          <w:lang w:val="fr-FR"/>
        </w:rPr>
        <w:t>hóa</w:t>
      </w:r>
      <w:proofErr w:type="spellEnd"/>
      <w:r w:rsidRPr="005B6FAE">
        <w:rPr>
          <w:bCs/>
          <w:szCs w:val="28"/>
          <w:lang w:val="fr-FR"/>
        </w:rPr>
        <w:t xml:space="preserve"> </w:t>
      </w:r>
      <w:proofErr w:type="spellStart"/>
      <w:r w:rsidRPr="005B6FAE">
        <w:rPr>
          <w:bCs/>
          <w:szCs w:val="28"/>
          <w:lang w:val="fr-FR"/>
        </w:rPr>
        <w:t>đơn</w:t>
      </w:r>
      <w:proofErr w:type="spellEnd"/>
      <w:r w:rsidRPr="005B6FAE">
        <w:rPr>
          <w:bCs/>
          <w:szCs w:val="28"/>
          <w:lang w:val="fr-FR"/>
        </w:rPr>
        <w:t xml:space="preserve"> </w:t>
      </w:r>
      <w:proofErr w:type="spellStart"/>
      <w:r w:rsidRPr="005B6FAE">
        <w:rPr>
          <w:bCs/>
          <w:szCs w:val="28"/>
          <w:lang w:val="fr-FR"/>
        </w:rPr>
        <w:t>thanh</w:t>
      </w:r>
      <w:proofErr w:type="spellEnd"/>
      <w:r w:rsidRPr="005B6FAE">
        <w:rPr>
          <w:bCs/>
          <w:szCs w:val="28"/>
          <w:lang w:val="fr-FR"/>
        </w:rPr>
        <w:t xml:space="preserve"> </w:t>
      </w:r>
      <w:proofErr w:type="spellStart"/>
      <w:r w:rsidRPr="005B6FAE">
        <w:rPr>
          <w:bCs/>
          <w:szCs w:val="28"/>
          <w:lang w:val="fr-FR"/>
        </w:rPr>
        <w:t>toán</w:t>
      </w:r>
      <w:proofErr w:type="spellEnd"/>
      <w:r w:rsidRPr="005B6FAE">
        <w:rPr>
          <w:bCs/>
          <w:szCs w:val="28"/>
          <w:lang w:val="fr-FR"/>
        </w:rPr>
        <w:t xml:space="preserve"> </w:t>
      </w:r>
      <w:proofErr w:type="spellStart"/>
      <w:r w:rsidRPr="005B6FAE">
        <w:rPr>
          <w:bCs/>
          <w:szCs w:val="28"/>
          <w:lang w:val="fr-FR"/>
        </w:rPr>
        <w:t>tiền</w:t>
      </w:r>
      <w:proofErr w:type="spellEnd"/>
      <w:r w:rsidRPr="005B6FAE">
        <w:rPr>
          <w:bCs/>
          <w:szCs w:val="28"/>
          <w:lang w:val="fr-FR"/>
        </w:rPr>
        <w:t xml:space="preserve"> </w:t>
      </w:r>
      <w:proofErr w:type="spellStart"/>
      <w:r w:rsidRPr="005B6FAE">
        <w:rPr>
          <w:bCs/>
          <w:szCs w:val="28"/>
          <w:lang w:val="fr-FR"/>
        </w:rPr>
        <w:t>điện</w:t>
      </w:r>
      <w:proofErr w:type="spellEnd"/>
      <w:r w:rsidRPr="005B6FAE">
        <w:rPr>
          <w:bCs/>
          <w:szCs w:val="28"/>
          <w:lang w:val="nl-NL"/>
        </w:rPr>
        <w:t xml:space="preserve">, nghe </w:t>
      </w:r>
      <w:r w:rsidRPr="005B6FAE">
        <w:rPr>
          <w:bCs/>
          <w:szCs w:val="28"/>
          <w:lang w:val="fr-FR"/>
        </w:rPr>
        <w:t>GV</w:t>
      </w:r>
      <w:r w:rsidRPr="005B6FAE">
        <w:rPr>
          <w:bCs/>
          <w:szCs w:val="28"/>
          <w:lang w:val="nl-NL"/>
        </w:rPr>
        <w:t xml:space="preserve"> hướng dẫn, </w:t>
      </w:r>
      <w:r w:rsidRPr="005B6FAE">
        <w:rPr>
          <w:bCs/>
          <w:szCs w:val="28"/>
          <w:lang w:val="fr-FR"/>
        </w:rPr>
        <w:t>HS</w:t>
      </w:r>
      <w:r w:rsidRPr="005B6FAE">
        <w:rPr>
          <w:bCs/>
          <w:szCs w:val="28"/>
          <w:lang w:val="nl-NL"/>
        </w:rPr>
        <w:t xml:space="preserve"> thảo luận, trao đổi.</w:t>
      </w:r>
    </w:p>
    <w:p w14:paraId="63BD69F0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c. </w:t>
      </w:r>
      <w:r w:rsidRPr="005B6FAE">
        <w:rPr>
          <w:b/>
          <w:szCs w:val="28"/>
          <w:lang w:val="nl-NL"/>
        </w:rPr>
        <w:t xml:space="preserve">Sản phẩm học tập: </w:t>
      </w:r>
      <w:r w:rsidRPr="005B6FAE">
        <w:rPr>
          <w:bCs/>
          <w:szCs w:val="28"/>
          <w:lang w:val="nl-NL"/>
        </w:rPr>
        <w:t>Câu trả lời của HS</w:t>
      </w:r>
    </w:p>
    <w:p w14:paraId="749609F4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  <w:r w:rsidRPr="005B6FAE">
        <w:rPr>
          <w:b/>
          <w:bCs/>
          <w:szCs w:val="28"/>
          <w:lang w:val="nl-NL"/>
        </w:rPr>
        <w:t xml:space="preserve">d. </w:t>
      </w:r>
      <w:r w:rsidRPr="005B6FAE">
        <w:rPr>
          <w:b/>
          <w:szCs w:val="28"/>
          <w:lang w:val="nl-NL"/>
        </w:rPr>
        <w:t>Tổ chức thực hiện:</w:t>
      </w:r>
    </w:p>
    <w:tbl>
      <w:tblPr>
        <w:tblStyle w:val="TableGrid"/>
        <w:tblW w:w="9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5"/>
        <w:gridCol w:w="3261"/>
      </w:tblGrid>
      <w:tr w:rsidR="00D77F02" w:rsidRPr="005B6FAE" w14:paraId="4E60D7AC" w14:textId="77777777" w:rsidTr="00210C76">
        <w:trPr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9D1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HOẠT ĐỘNG CỦA GV –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A49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DỰ KIẾN SẢN PHẨM</w:t>
            </w:r>
          </w:p>
        </w:tc>
      </w:tr>
      <w:tr w:rsidR="00D77F02" w:rsidRPr="005B6FAE" w14:paraId="4862D71F" w14:textId="77777777" w:rsidTr="00210C76">
        <w:trPr>
          <w:trHeight w:val="1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390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1: GV chuyển giao nhiệm vụ học tập</w:t>
            </w:r>
          </w:p>
          <w:p w14:paraId="26E1629A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- GV yêu cầu mỗi nhóm tính một hóa đơn tiền điện đã chuẩn bị sẳn.</w:t>
            </w:r>
          </w:p>
          <w:p w14:paraId="2F906804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- Các nhóm làm việc từ 4-5 thành viên</w:t>
            </w:r>
          </w:p>
          <w:p w14:paraId="51F33286" w14:textId="77777777" w:rsidR="00D77F02" w:rsidRPr="005B6FAE" w:rsidRDefault="00D77F02" w:rsidP="00210C76">
            <w:pPr>
              <w:rPr>
                <w:bCs/>
                <w:color w:val="auto"/>
                <w:szCs w:val="28"/>
                <w:lang w:val="nl-NL"/>
              </w:rPr>
            </w:pPr>
            <w:r w:rsidRPr="005B6FAE">
              <w:rPr>
                <w:bCs/>
                <w:color w:val="auto"/>
                <w:szCs w:val="28"/>
                <w:lang w:val="nl-NL"/>
              </w:rPr>
              <w:t>- GV gợi ý cho HS thực hiện từng bước như trên.</w:t>
            </w:r>
          </w:p>
          <w:p w14:paraId="79E62D0C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2: HS thực hiện nhiệm vụ học tập</w:t>
            </w:r>
          </w:p>
          <w:p w14:paraId="0E5B148E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HS tiếp nhận nhiệm vụ, trao đổi, thảo luận.</w:t>
            </w:r>
          </w:p>
          <w:p w14:paraId="57305457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quan sát HS hoạt động, hỗ trợ khi HS cần</w:t>
            </w:r>
          </w:p>
          <w:p w14:paraId="742075C1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3: Báo cáo kết quả hoạt động và thảo luận</w:t>
            </w:r>
          </w:p>
          <w:p w14:paraId="1C52596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 xml:space="preserve">+ GV gọi đại diện HS các nhóm lên bảng trình bày. </w:t>
            </w:r>
          </w:p>
          <w:p w14:paraId="1E3BF09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gọi HS khác nhận xét, đánh giá.</w:t>
            </w:r>
          </w:p>
          <w:p w14:paraId="7C89076C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Bước 4: Đánh giá kết quả thực hiện nhiệm vụ học tập</w:t>
            </w:r>
          </w:p>
          <w:p w14:paraId="2FEEBA23" w14:textId="77777777" w:rsidR="00D77F02" w:rsidRPr="005B6FAE" w:rsidRDefault="00D77F02" w:rsidP="00210C76">
            <w:pPr>
              <w:rPr>
                <w:b/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+ GV đánh giá, nhận xét, chuẩn kiến thức.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CF3" w14:textId="77777777" w:rsidR="00D77F02" w:rsidRPr="005B6FAE" w:rsidRDefault="00D77F02" w:rsidP="00210C76">
            <w:pPr>
              <w:rPr>
                <w:color w:val="auto"/>
                <w:szCs w:val="28"/>
                <w:lang w:val="nl-NL"/>
              </w:rPr>
            </w:pPr>
            <w:r w:rsidRPr="005B6FAE">
              <w:rPr>
                <w:color w:val="auto"/>
                <w:szCs w:val="28"/>
                <w:lang w:val="nl-NL"/>
              </w:rPr>
              <w:t>Đại diện HS các nhóm lên bảng trình bày.</w:t>
            </w:r>
          </w:p>
        </w:tc>
      </w:tr>
    </w:tbl>
    <w:p w14:paraId="12E38905" w14:textId="77777777" w:rsidR="00D77F02" w:rsidRPr="005B6FAE" w:rsidRDefault="00D77F02" w:rsidP="00D77F02">
      <w:pPr>
        <w:spacing w:after="0"/>
        <w:rPr>
          <w:b/>
          <w:szCs w:val="28"/>
          <w:lang w:val="nl-NL"/>
        </w:rPr>
      </w:pPr>
    </w:p>
    <w:p w14:paraId="3E0C469B" w14:textId="77777777" w:rsidR="00D77F02" w:rsidRPr="005B6FAE" w:rsidRDefault="00D77F02" w:rsidP="00D77F02">
      <w:pPr>
        <w:spacing w:before="60" w:after="60" w:line="288" w:lineRule="auto"/>
        <w:rPr>
          <w:b/>
          <w:szCs w:val="28"/>
          <w:lang w:val="vi-VN"/>
        </w:rPr>
      </w:pPr>
      <w:r w:rsidRPr="005B6FAE">
        <w:rPr>
          <w:b/>
          <w:szCs w:val="28"/>
          <w:lang w:val="vi-VN"/>
        </w:rPr>
        <w:lastRenderedPageBreak/>
        <w:t>IV. HƯỚNG DẪN TỰ HỌC</w:t>
      </w:r>
    </w:p>
    <w:p w14:paraId="77FD6E37" w14:textId="77777777" w:rsidR="00D77F02" w:rsidRPr="005B6FAE" w:rsidRDefault="00D77F02" w:rsidP="00D77F02">
      <w:pPr>
        <w:spacing w:after="0"/>
        <w:rPr>
          <w:szCs w:val="28"/>
          <w:lang w:val="pt-BR"/>
        </w:rPr>
      </w:pPr>
      <w:r w:rsidRPr="005B6FAE">
        <w:rPr>
          <w:szCs w:val="28"/>
          <w:lang w:val="pt-BR"/>
        </w:rPr>
        <w:t xml:space="preserve">- </w:t>
      </w:r>
      <w:r w:rsidRPr="005B6FAE">
        <w:rPr>
          <w:szCs w:val="28"/>
          <w:lang w:val="nl-NL"/>
        </w:rPr>
        <w:t>Xem</w:t>
      </w:r>
      <w:r w:rsidRPr="005B6FAE">
        <w:rPr>
          <w:szCs w:val="28"/>
          <w:lang w:val="pt-BR"/>
        </w:rPr>
        <w:t xml:space="preserve"> lại nội dung kiến thức đã học.</w:t>
      </w:r>
    </w:p>
    <w:p w14:paraId="507A1FE0" w14:textId="77777777" w:rsidR="00D77F02" w:rsidRPr="005B6FAE" w:rsidRDefault="00D77F02" w:rsidP="00D77F02">
      <w:pPr>
        <w:spacing w:after="0"/>
        <w:rPr>
          <w:szCs w:val="28"/>
          <w:lang w:val="pt-BR"/>
        </w:rPr>
      </w:pPr>
      <w:r w:rsidRPr="005B6FAE">
        <w:rPr>
          <w:szCs w:val="28"/>
          <w:lang w:val="pt-BR"/>
        </w:rPr>
        <w:t xml:space="preserve">- Hoàn thành nốt các bài tập còn thiếu trên lớp. </w:t>
      </w:r>
    </w:p>
    <w:p w14:paraId="7825C3CA" w14:textId="77777777" w:rsidR="00D77F02" w:rsidRPr="005B6FAE" w:rsidRDefault="00D77F02" w:rsidP="00D77F02">
      <w:pPr>
        <w:spacing w:after="0"/>
        <w:rPr>
          <w:szCs w:val="28"/>
          <w:lang w:val="pt-BR"/>
        </w:rPr>
      </w:pPr>
      <w:r w:rsidRPr="005B6FAE">
        <w:rPr>
          <w:szCs w:val="28"/>
          <w:lang w:val="pt-BR"/>
        </w:rPr>
        <w:t>- Chuẩn bị bài tập cuối chương I.</w:t>
      </w:r>
    </w:p>
    <w:p w14:paraId="5BD52068" w14:textId="77777777" w:rsidR="00D77F02" w:rsidRPr="005B6FAE" w:rsidRDefault="00D77F02" w:rsidP="00D77F02">
      <w:pPr>
        <w:spacing w:after="0" w:line="288" w:lineRule="auto"/>
        <w:rPr>
          <w:szCs w:val="28"/>
          <w:lang w:val="pt-BR"/>
        </w:rPr>
        <w:sectPr w:rsidR="00D77F02" w:rsidRPr="005B6FAE" w:rsidSect="00D77F02">
          <w:headerReference w:type="default" r:id="rId11"/>
          <w:footerReference w:type="default" r:id="rId12"/>
          <w:pgSz w:w="12240" w:h="15840"/>
          <w:pgMar w:top="680" w:right="680" w:bottom="284" w:left="1134" w:header="397" w:footer="57" w:gutter="0"/>
          <w:cols w:space="720"/>
        </w:sectPr>
      </w:pPr>
    </w:p>
    <w:p w14:paraId="1A4911B9" w14:textId="77777777" w:rsidR="00D77F02" w:rsidRPr="005B6FAE" w:rsidRDefault="00D77F02" w:rsidP="00D77F02">
      <w:pPr>
        <w:spacing w:after="0" w:line="288" w:lineRule="auto"/>
        <w:rPr>
          <w:szCs w:val="28"/>
          <w:lang w:val="pt-BR"/>
        </w:rPr>
        <w:sectPr w:rsidR="00D77F02" w:rsidRPr="005B6FAE" w:rsidSect="00D77F02">
          <w:type w:val="continuous"/>
          <w:pgSz w:w="12240" w:h="15840"/>
          <w:pgMar w:top="680" w:right="680" w:bottom="284" w:left="1134" w:header="397" w:footer="57" w:gutter="0"/>
          <w:cols w:space="720"/>
          <w:formProt w:val="0"/>
        </w:sectPr>
      </w:pPr>
    </w:p>
    <w:p w14:paraId="31901CF2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8763" w14:textId="77777777" w:rsidR="00000000" w:rsidRDefault="00000000" w:rsidP="00FC0F8D">
    <w:pPr>
      <w:pStyle w:val="Footer"/>
      <w:rPr>
        <w:rFonts w:asciiTheme="majorHAnsi" w:hAnsiTheme="majorHAnsi" w:cstheme="majorHAnsi"/>
        <w:i/>
        <w:szCs w:val="28"/>
      </w:rPr>
    </w:pPr>
  </w:p>
  <w:p w14:paraId="603AA539" w14:textId="77777777" w:rsidR="00000000" w:rsidRPr="00FC0F8D" w:rsidRDefault="00000000" w:rsidP="00FC0F8D">
    <w:pPr>
      <w:pStyle w:val="Footer"/>
      <w:ind w:firstLine="720"/>
      <w:rPr>
        <w:sz w:val="26"/>
        <w:szCs w:val="2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94D1" w14:textId="77777777" w:rsidR="00000000" w:rsidRPr="00FC0F8D" w:rsidRDefault="00000000">
    <w:pPr>
      <w:pStyle w:val="Header"/>
      <w:rPr>
        <w:rFonts w:asciiTheme="majorHAnsi" w:hAnsiTheme="majorHAnsi" w:cstheme="majorHAnsi"/>
        <w:i/>
        <w:color w:val="000000" w:themeColor="text1"/>
        <w:szCs w:val="28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30C1F"/>
    <w:multiLevelType w:val="hybridMultilevel"/>
    <w:tmpl w:val="4ABEC0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2"/>
    <w:rsid w:val="00413C4D"/>
    <w:rsid w:val="006C286F"/>
    <w:rsid w:val="006E42E5"/>
    <w:rsid w:val="00BA7C3A"/>
    <w:rsid w:val="00D77F02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6C6"/>
  <w15:chartTrackingRefBased/>
  <w15:docId w15:val="{C9FC68D2-740A-4E55-B3FE-BFF042C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02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F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F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F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F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F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F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F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F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F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F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F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F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F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0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77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F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F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F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77F02"/>
    <w:rPr>
      <w:rFonts w:eastAsia="Calibri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7F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77F02"/>
    <w:rPr>
      <w:rFonts w:eastAsia="Calibri" w:cs="Times New Roman"/>
      <w:kern w:val="0"/>
      <w:sz w:val="28"/>
      <w14:ligatures w14:val="none"/>
    </w:rPr>
  </w:style>
  <w:style w:type="table" w:styleId="TableGrid">
    <w:name w:val="Table Grid"/>
    <w:basedOn w:val="TableNormal"/>
    <w:uiPriority w:val="39"/>
    <w:qFormat/>
    <w:rsid w:val="00D77F02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7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2025-05-20T03:26:00Z</dcterms:created>
  <dcterms:modified xsi:type="dcterms:W3CDTF">2025-05-20T03:33:00Z</dcterms:modified>
</cp:coreProperties>
</file>