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0A" w:rsidRDefault="001E450A" w:rsidP="001611CA">
      <w:pPr>
        <w:tabs>
          <w:tab w:val="center" w:pos="4770"/>
          <w:tab w:val="left" w:pos="7577"/>
        </w:tabs>
        <w:spacing w:before="60" w:after="60" w:line="300" w:lineRule="exact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1611CA" w:rsidRPr="001611CA" w:rsidRDefault="001611CA" w:rsidP="001611CA">
      <w:pPr>
        <w:tabs>
          <w:tab w:val="center" w:pos="4770"/>
          <w:tab w:val="left" w:pos="7577"/>
        </w:tabs>
        <w:spacing w:before="60" w:after="60" w:line="300" w:lineRule="exact"/>
        <w:rPr>
          <w:rFonts w:ascii="Times New Roman" w:eastAsia="Calibri" w:hAnsi="Times New Roman" w:cs="Times New Roman"/>
          <w:sz w:val="28"/>
          <w:szCs w:val="28"/>
        </w:rPr>
      </w:pPr>
      <w:r w:rsidRPr="001611C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Ngày soạn: </w:t>
      </w:r>
      <w:r w:rsidR="002F0313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1611CA">
        <w:rPr>
          <w:rFonts w:ascii="Times New Roman" w:eastAsia="Calibri" w:hAnsi="Times New Roman" w:cs="Times New Roman"/>
          <w:b/>
          <w:sz w:val="28"/>
          <w:szCs w:val="28"/>
        </w:rPr>
        <w:t xml:space="preserve"> / </w:t>
      </w:r>
      <w:r w:rsidR="002F031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611CA">
        <w:rPr>
          <w:rFonts w:ascii="Times New Roman" w:eastAsia="Calibri" w:hAnsi="Times New Roman" w:cs="Times New Roman"/>
          <w:b/>
          <w:sz w:val="28"/>
          <w:szCs w:val="28"/>
        </w:rPr>
        <w:t xml:space="preserve"> /2025</w:t>
      </w:r>
    </w:p>
    <w:p w:rsidR="001611CA" w:rsidRPr="001611CA" w:rsidRDefault="001611CA" w:rsidP="001611CA">
      <w:pPr>
        <w:tabs>
          <w:tab w:val="center" w:pos="4770"/>
          <w:tab w:val="left" w:pos="7577"/>
        </w:tabs>
        <w:spacing w:before="60" w:after="60" w:line="300" w:lineRule="exact"/>
        <w:rPr>
          <w:rFonts w:ascii="Times New Roman" w:eastAsia="Calibri" w:hAnsi="Times New Roman" w:cs="Times New Roman"/>
          <w:sz w:val="28"/>
          <w:szCs w:val="28"/>
        </w:rPr>
      </w:pPr>
      <w:r w:rsidRPr="001611C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Ngày dạy: </w:t>
      </w:r>
      <w:r w:rsidRPr="001611C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F0313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1611CA">
        <w:rPr>
          <w:rFonts w:ascii="Times New Roman" w:eastAsia="Calibri" w:hAnsi="Times New Roman" w:cs="Times New Roman"/>
          <w:b/>
          <w:sz w:val="28"/>
          <w:szCs w:val="28"/>
        </w:rPr>
        <w:t xml:space="preserve"> / </w:t>
      </w:r>
      <w:r w:rsidR="002F031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611CA">
        <w:rPr>
          <w:rFonts w:ascii="Times New Roman" w:eastAsia="Calibri" w:hAnsi="Times New Roman" w:cs="Times New Roman"/>
          <w:b/>
          <w:sz w:val="28"/>
          <w:szCs w:val="28"/>
        </w:rPr>
        <w:t xml:space="preserve"> /2025</w:t>
      </w:r>
      <w:r w:rsidR="002F0313">
        <w:rPr>
          <w:rFonts w:ascii="Times New Roman" w:eastAsia="Calibri" w:hAnsi="Times New Roman" w:cs="Times New Roman"/>
          <w:b/>
          <w:sz w:val="28"/>
          <w:szCs w:val="28"/>
        </w:rPr>
        <w:t xml:space="preserve"> đến 4 / 5 / 2025</w:t>
      </w:r>
    </w:p>
    <w:p w:rsidR="001611CA" w:rsidRPr="001611CA" w:rsidRDefault="001611CA" w:rsidP="001611C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1611CA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Tuần 32</w:t>
      </w:r>
      <w:r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, 33</w:t>
      </w:r>
      <w:r w:rsidRPr="001611CA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   Tiết 32, 33 </w:t>
      </w:r>
      <w:r w:rsidRPr="00161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    </w:t>
      </w:r>
      <w:r w:rsidRPr="001611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Chủ đề 8: MĨ THUẬT THỜI KÌ CỔ ĐẠI</w:t>
      </w:r>
    </w:p>
    <w:p w:rsidR="00370133" w:rsidRDefault="00370133" w:rsidP="00370133">
      <w:pPr>
        <w:pStyle w:val="Heading2"/>
        <w:rPr>
          <w:lang w:val="sv-SE"/>
        </w:rPr>
      </w:pPr>
      <w:r>
        <w:rPr>
          <w:lang w:val="sv-SE"/>
        </w:rPr>
        <w:t>BÀI 16: MĨ THUẬT VIỆT NAM THỜI KÌ CỔ ĐẠI</w:t>
      </w:r>
    </w:p>
    <w:p w:rsidR="00370133" w:rsidRDefault="00370133" w:rsidP="00370133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(Thời lượng: 2 tiết)</w:t>
      </w:r>
    </w:p>
    <w:p w:rsidR="00370133" w:rsidRPr="002532AE" w:rsidRDefault="00370133" w:rsidP="0037013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I. MỤC TIÊU</w:t>
      </w:r>
    </w:p>
    <w:p w:rsidR="00370133" w:rsidRPr="002532AE" w:rsidRDefault="00370133" w:rsidP="0037013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1. Mức độ, yêu cầu cần đạt</w:t>
      </w:r>
    </w:p>
    <w:p w:rsidR="00370133" w:rsidRPr="002532AE" w:rsidRDefault="00370133" w:rsidP="00370133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sz w:val="28"/>
          <w:szCs w:val="28"/>
          <w:lang w:val="sv-SE"/>
        </w:rPr>
        <w:t>- Giá trị mĩ thuật Việt Nam thời kì cổ đại;</w:t>
      </w:r>
    </w:p>
    <w:p w:rsidR="00370133" w:rsidRPr="002532AE" w:rsidRDefault="00370133" w:rsidP="00370133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sz w:val="28"/>
          <w:szCs w:val="28"/>
          <w:lang w:val="sv-SE"/>
        </w:rPr>
        <w:t>- Các bước thực hiện SPMT có sử dụng hình ảnh hoa tiết của di vật thời kì cổ đại ở</w:t>
      </w:r>
    </w:p>
    <w:p w:rsidR="00370133" w:rsidRPr="002532AE" w:rsidRDefault="00370133" w:rsidP="00370133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sz w:val="28"/>
          <w:szCs w:val="28"/>
          <w:lang w:val="sv-SE"/>
        </w:rPr>
        <w:t>Việt Nam;</w:t>
      </w:r>
    </w:p>
    <w:p w:rsidR="00370133" w:rsidRPr="002532AE" w:rsidRDefault="00370133" w:rsidP="00370133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sz w:val="28"/>
          <w:szCs w:val="28"/>
          <w:lang w:val="sv-SE"/>
        </w:rPr>
        <w:t>- Hiểu cách tạo dáng và trang trí hộp bút có sử dụng hình ảnh từ di sản mi thuật Việt Nam thời kì cổ đại.</w:t>
      </w:r>
    </w:p>
    <w:p w:rsidR="00370133" w:rsidRPr="002532AE" w:rsidRDefault="00370133" w:rsidP="0037013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2. Năng lực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2532AE">
        <w:rPr>
          <w:rFonts w:ascii="Times New Roman" w:hAnsi="Times New Roman" w:cs="Times New Roman"/>
          <w:b/>
          <w:i/>
          <w:sz w:val="28"/>
          <w:szCs w:val="28"/>
          <w:lang w:val="sv-SE"/>
        </w:rPr>
        <w:t>- Năng lực chung</w:t>
      </w: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:</w:t>
      </w:r>
      <w:r w:rsidRPr="002532A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Tự học, giải quyết vấn đề, tư duy, tự quản lý, trao đổi nhóm.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fr-FR"/>
        </w:rPr>
      </w:pPr>
      <w:r w:rsidRPr="002532AE">
        <w:rPr>
          <w:rFonts w:ascii="Times New Roman" w:hAnsi="Times New Roman" w:cs="Times New Roman"/>
          <w:b/>
          <w:i/>
          <w:sz w:val="28"/>
          <w:szCs w:val="28"/>
          <w:lang w:val="fr-FR"/>
        </w:rPr>
        <w:t>- Năng lực riêng: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fr-FR"/>
        </w:rPr>
        <w:t xml:space="preserve"> 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+</w:t>
      </w: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Biết quan sát, khai thác giá trị tạo hình của di sản mĩ thuật Việt Nam ở thời kì cổ đạ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i </w:t>
      </w: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trong mô phỏng, trang trí một SPMT;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+</w:t>
      </w: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Biết đặt câu hỏi và xác định được vẻ đẹp của giá trị tạo hình ở thờ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i kì này trong SPMT </w:t>
      </w: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của bạ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n;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+</w:t>
      </w: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Biết tạo dáng và trang trí hộp bút có sử dụng hình ảnh từ di sản mĩ thuật Việt Nam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thời kì cổ đại.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3. Phẩm chất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- Có ý thức về việc sử dụng vật liệu tái sử dụng trong thực hành SPMT liên quan đế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n </w:t>
      </w: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chủ để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.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- Thêm yêu thích môn học bởi sự đa dạng, phong phú và lịch sử lâu đời của loại hình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lastRenderedPageBreak/>
        <w:t>mi thuật ở Việt Nam.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II. THIẾT BỊ DẠY HỌC VÀ HỌC LIỆU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1. Đối với giáo viên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- Giáo án biên soạn theo định hướng phát triển năng lực, phiếu học tập dành cho HS.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- Một số hình ảnh, video liên quan đến chủ để trình chiếu trên PowerPoint để HS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quan sát như: tượng, trống đồ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ng....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- Sưu tầm tranh, ảnh, tư liệu liên quan đến mĩ thuật Việt Nam thời kì cổ đại.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- Máy tính, máy chiếu (nếu có).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2. Đối với học sinh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- SGK.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- Tranh ảnh, tư liệu sưu tầm liên quan đến bài học.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- Dụng cụ học tập theo yêu cầu của GV. 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III. TIẾN TRÌNH DẠY HỌC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A. HOẠT ĐỘNG KHỞI ĐỘNG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Tạo tâm thế hứng thú cho học sinh và từng bước làm quen bài học.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b. Nội dung: </w:t>
      </w:r>
      <w:r>
        <w:rPr>
          <w:rFonts w:ascii="Times New Roman" w:hAnsi="Times New Roman"/>
          <w:bCs/>
          <w:sz w:val="28"/>
          <w:szCs w:val="28"/>
          <w:lang w:val="nl-NL"/>
        </w:rPr>
        <w:t>GV trình bày vấn đề, HS trả lời câu hỏi.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c. Sản phẩm học tập: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HS lắng nghe và tiếp thu kiến thức.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 xml:space="preserve">- GV yêu cầu 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HS </w:t>
      </w: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quan sát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một số hình ảnh</w:t>
      </w: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như: tượng, trống đồ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ng.... và giới thiệu.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- HS quan sát và hình thành kiến thức ban đầu.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 xml:space="preserve">- GV đặt vấn đề: 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Để nắm bắt rõ ràng và cụ thể hơn mĩ thuật Việt Nam thời kì cổ đại, chúng ta cùng tìm hiểu Bài 16: Mĩ thuật Việt Nam thời kì cổ đại. 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B. HOẠT ĐỘNG HÌNH THÀNH KIẾN THỨC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>HOẠT ĐỘNG 1 : QUAN SÁT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- </w:t>
      </w: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Nhận biết được sự phong phú, đa dạng của di sản mĩ thuật Việt Nam thời kì cổ đại.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 xml:space="preserve">- </w:t>
      </w:r>
      <w:r w:rsidRPr="00FA42B8">
        <w:rPr>
          <w:rFonts w:ascii="Times New Roman" w:hAnsi="Times New Roman"/>
          <w:bCs/>
          <w:sz w:val="28"/>
          <w:szCs w:val="28"/>
          <w:lang w:val="nl-NL"/>
        </w:rPr>
        <w:t>HS tìm hiểu thông tin, hình ảnh từ tranh, ảnh, video; nhận biết một số di sản mĩ thuậ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t </w:t>
      </w:r>
      <w:r w:rsidRPr="00FA42B8">
        <w:rPr>
          <w:rFonts w:ascii="Times New Roman" w:hAnsi="Times New Roman"/>
          <w:bCs/>
          <w:sz w:val="28"/>
          <w:szCs w:val="28"/>
          <w:lang w:val="nl-NL"/>
        </w:rPr>
        <w:t>Việt Nam thời kì cổ đại.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c. Sản phẩm học tập: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HS phân biệt và nhận ra được vẻ đẹp của một số di sản mĩ thuật Việt Nam thời kì cổ đại.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4991"/>
        <w:gridCol w:w="4488"/>
      </w:tblGrid>
      <w:tr w:rsidR="00370133" w:rsidTr="002754E8">
        <w:trPr>
          <w:trHeight w:val="44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33" w:rsidRDefault="00370133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33" w:rsidRDefault="00370133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370133" w:rsidRPr="002532AE" w:rsidTr="002754E8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yêu cầu HS mở SGK Mĩ thuật 6, trang 65, quan sát ảnh minh hoa và trả lờ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i: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Những di vật mĩ thuật Việt Nam thời kì cổ đại được minh hoạ trong SGK bao gồm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những đồ vậ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 nào?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Hãy mô tả tạo hình và trang trí trên những di vật này.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đặt câu hỏi: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Những di vật nào tiêu biểu cho mĩ thuật Việt Nam thời kì cổ đạ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i?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+ Cảm nhận về tạo hình trên những di vật này so với một số di vật của mĩ thuật thời kì cổ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đại ở một số nơi trên thế giới mà em đã biế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t?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Hãy chủa sẻ với các bạn những hiểu biết của em về di vật mĩ thuật Việt Nam thời kì cổ đạ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i </w:t>
            </w: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mà em thích nhất.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+ HS đọc sgk và thực hiện yêu cầu. 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+ GV đến các nhóm theo dõi, hỗ trợ HS nếu cần thiết. 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gọi 2 bạn đại diện của 2 nhóm đứng dậy trả lời.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4: Đánh giá kết quả, thực hiện nhiệm vụ học tập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+ GV đánh giá, nhận xét, chuẩn kiến thức.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lastRenderedPageBreak/>
              <w:t>1. Quan sát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FA42B8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+ Tạo hình của thời kì này đã phát triển hơn trước, nhiều tượng ngườ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i trong các tư </w:t>
            </w:r>
            <w:r w:rsidRPr="00FA42B8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thế, dáng sinh động. Các tượng này thường gắn với dụng cụ sinh hoạt, là một phần củ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a </w:t>
            </w:r>
            <w:r w:rsidRPr="00FA42B8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dụng cụ hoặc mang tính trang trí, làm đẹp thêm cho dụng cụ thườ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ng ngày.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FA42B8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+ Người Việt Nam thời kì cổ đại đã sáng tạo được hệ thố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ng hoa văn phong phú, </w:t>
            </w:r>
            <w:r w:rsidRPr="00FA42B8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đường nét đơn giản mang tính cách điệu cao, phản ánh đối tượng mộ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t cách chính xác, </w:t>
            </w:r>
            <w:r w:rsidRPr="00FA42B8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sinh độ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ng.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FA42B8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lastRenderedPageBreak/>
              <w:t>+ Mi thuật thời kì này được thể hiện trên nhiều chất liệu như đồ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ng, đá,...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FA42B8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+ Một trong những di vật đã được công nhận là báu vật quốc gia là trống đồ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ng </w:t>
            </w:r>
            <w:r w:rsidRPr="00FA42B8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Đông Sơn.</w:t>
            </w:r>
          </w:p>
        </w:tc>
      </w:tr>
    </w:tbl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>HOẠT ĐỘNG 2 : Thể hiện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FA42B8">
        <w:rPr>
          <w:rFonts w:ascii="Times New Roman" w:hAnsi="Times New Roman"/>
          <w:bCs/>
          <w:color w:val="000000"/>
          <w:sz w:val="28"/>
          <w:szCs w:val="28"/>
          <w:lang w:val="nl-NL"/>
        </w:rPr>
        <w:t>- Các bước thực hiện thiết kế áo dài sử dụng hoa văn thời kì cổ đạ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i trong trang trí áo dài.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FA42B8">
        <w:rPr>
          <w:rFonts w:ascii="Times New Roman" w:hAnsi="Times New Roman"/>
          <w:bCs/>
          <w:color w:val="000000"/>
          <w:sz w:val="28"/>
          <w:szCs w:val="28"/>
          <w:lang w:val="nl-NL"/>
        </w:rPr>
        <w:t>- Thực hiện sử dụng hoa văn di sản mĩ thuật Việt Nam thời kì cổ đại để trang trí áo dài.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 xml:space="preserve">b. Nội dung: 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FA42B8">
        <w:rPr>
          <w:rFonts w:ascii="Times New Roman" w:hAnsi="Times New Roman"/>
          <w:bCs/>
          <w:sz w:val="28"/>
          <w:szCs w:val="28"/>
          <w:lang w:val="nl-NL"/>
        </w:rPr>
        <w:t>- GV yêu cầu HS quan sát minh hoạ trong SGK Mĩ thuật 6, trang 66 để biết đượ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c các </w:t>
      </w:r>
      <w:r w:rsidRPr="00FA42B8">
        <w:rPr>
          <w:rFonts w:ascii="Times New Roman" w:hAnsi="Times New Roman"/>
          <w:bCs/>
          <w:sz w:val="28"/>
          <w:szCs w:val="28"/>
          <w:lang w:val="nl-NL"/>
        </w:rPr>
        <w:t xml:space="preserve">bước sử dụng </w:t>
      </w:r>
      <w:r>
        <w:rPr>
          <w:rFonts w:ascii="Times New Roman" w:hAnsi="Times New Roman"/>
          <w:bCs/>
          <w:sz w:val="28"/>
          <w:szCs w:val="28"/>
          <w:lang w:val="nl-NL"/>
        </w:rPr>
        <w:t>hoa văn trong trang trí áo dài.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FA42B8">
        <w:rPr>
          <w:rFonts w:ascii="Times New Roman" w:hAnsi="Times New Roman"/>
          <w:bCs/>
          <w:sz w:val="28"/>
          <w:szCs w:val="28"/>
          <w:lang w:val="nl-NL"/>
        </w:rPr>
        <w:t>- HS trang trí áo dài có sử dụng hoa văn thời kì cổ đại ở Việt Nam.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c. Sản phẩm học tập: 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Áo dài có trang trí hoa văn thời kì cổ đại ở Việt Nam.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5387"/>
        <w:gridCol w:w="4092"/>
      </w:tblGrid>
      <w:tr w:rsidR="00370133" w:rsidTr="002754E8">
        <w:trPr>
          <w:trHeight w:val="4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33" w:rsidRDefault="00370133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33" w:rsidRDefault="00370133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370133" w:rsidTr="002754E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hướng dẫn HS quan sát hình minh hoạ trong SGK Mĩ thuật 6, trang 66, và gợi ý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cho HS trao đổi về các bước tiến hành thiết kế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và trang trí áo dài.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thực hành bằng các vật liệu có sẵn phù hợp với điều kiện thực tế của nhà trường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và địa phương.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HS đọc sgk và thực hiện yêu cầu. GV theo dõi, hỗ trợ HS nếu cần thiết. 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gọi đại diện một số bạn HS đứng dậy trình bày sản phẩm mĩ thuật của mình.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gọi HS khác nhận xét, đánh giá.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Bước 4: Đánh giá kết quả, thực hiện nhiệm vụ học tập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đánh giá, nhận xét, chuẩn kiến thức, chuyển sang nội dung mới.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2. Thể hiện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- Sản phẩm mĩ thuật của HS.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- Các bước thiết kế và trang trí áp dài :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FA42B8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Vẽ phác</w:t>
            </w:r>
            <w:r w:rsidRPr="00FA42B8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hình áo dài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+ Vẽ hoa văn trang trí lên áo dài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+ Cắt rời hình áo dài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+ Vẽ màu vào hoa văn trang trí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D21D18" wp14:editId="3FB2F3D7">
                  <wp:extent cx="1582402" cy="33242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811" cy="333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>HOẠT ĐỘNG 3 : THẢO LUẬN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FA42B8">
        <w:rPr>
          <w:rFonts w:ascii="Times New Roman" w:hAnsi="Times New Roman"/>
          <w:bCs/>
          <w:color w:val="000000"/>
          <w:sz w:val="28"/>
          <w:szCs w:val="28"/>
          <w:lang w:val="nl-NL"/>
        </w:rPr>
        <w:t>Biết trưng bày, nhận xét, đánh giá sản phẩm của mình, của bạn.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-</w:t>
      </w:r>
      <w:r w:rsidRPr="00FA42B8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GV hướng dẫn HS quan sát SPMT của nhóm.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-</w:t>
      </w:r>
      <w:r w:rsidRPr="00FA42B8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HS thảo luận theo các câu hỏi gợi ý trong SGK Mĩ thuật 6, trang 67.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c. Sản phẩm học tập: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Cảm nhận, phân tích được SPMT mô phỏng di sản mĩ thuật Việt Nam thời kì cổ đại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của cá nhân và các bạn.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5104"/>
        <w:gridCol w:w="4375"/>
      </w:tblGrid>
      <w:tr w:rsidR="00370133" w:rsidTr="002754E8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33" w:rsidRDefault="00370133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33" w:rsidRDefault="00370133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370133" w:rsidRPr="002532AE" w:rsidTr="002754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Bước 1: GV chuyển giao nhiệm vụ học tập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Căn cứ vào SPMT mà HS vừa thực hiện, GV tổ chức cho HS trao đổi nhóm theo nhữ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ng </w:t>
            </w: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câu hỏi sau gợi ý trong SGK Mĩ thuật 6, trang 67.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Bạn đã dùng hoa văn nào trên di sản mĩ thuật Việt Nam thời kì cổ đại để trang trí áo đài?</w:t>
            </w:r>
          </w:p>
          <w:p w:rsidR="00370133" w:rsidRPr="00FA42B8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Cách trang trí trên áo dài như vậy đã phù hợp chưa?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A42B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Bạn đã khai thác vẻ đẹp nào của di sản mĩ thuật Việt Nam thời kì cổ đại vào SPMT ứng dụng?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+ HS đọc sgk và thực hiện yêu cầu. GV theo dõi, hỗ trợ HS nếu cần thiết. 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gọi đại diện HS của các nhóm  đứng dậy trình bày sản phẩm mĩ thuật của mình.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gọi HS nhóm khác nhận xét, đánh giá.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4: Đánh giá kết quả, thực hiện nhiệm vụ học tập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+ GV đánh giá, nhận xét, chuẩn kiến thức, chuyển sang nội dung mới.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3. Thảo luận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- HS thảo luận theo nhóm về Sản phẩm mĩ thuật đã thực hiện ở phần Thể hiện</w:t>
            </w: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  <w:p w:rsidR="00370133" w:rsidRDefault="00370133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>HOẠT ĐỘNG 4 : VẬN DỤNG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  <w:r w:rsidRPr="00FA42B8">
        <w:rPr>
          <w:rFonts w:ascii="Times New Roman" w:hAnsi="Times New Roman"/>
          <w:bCs/>
          <w:color w:val="000000"/>
          <w:sz w:val="28"/>
          <w:szCs w:val="28"/>
          <w:lang w:val="nl-NL"/>
        </w:rPr>
        <w:t>Sử dụng hoa văn di sản mĩ thuật Việt Nam thời kì cổ đại yêu thích để trang trí hộp bút.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FA42B8">
        <w:rPr>
          <w:rFonts w:ascii="Times New Roman" w:hAnsi="Times New Roman"/>
          <w:bCs/>
          <w:color w:val="000000"/>
          <w:sz w:val="28"/>
          <w:szCs w:val="28"/>
          <w:lang w:val="nl-NL"/>
        </w:rPr>
        <w:t>- GV hướng dẫn HS tìm hiểu việc sử dụng hoa văn trang trí hai hộp bút trong SGK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FA42B8">
        <w:rPr>
          <w:rFonts w:ascii="Times New Roman" w:hAnsi="Times New Roman"/>
          <w:bCs/>
          <w:color w:val="000000"/>
          <w:sz w:val="28"/>
          <w:szCs w:val="28"/>
          <w:lang w:val="nl-NL"/>
        </w:rPr>
        <w:t>Mĩ thuật 6, trang 67 (hoặc tư liệu do GV chuẩn bị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).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FA42B8">
        <w:rPr>
          <w:rFonts w:ascii="Times New Roman" w:hAnsi="Times New Roman"/>
          <w:bCs/>
          <w:color w:val="000000"/>
          <w:sz w:val="28"/>
          <w:szCs w:val="28"/>
          <w:lang w:val="nl-NL"/>
        </w:rPr>
        <w:t>- HS lên ý tưởng, lựa chọn hoa văn để trang trí.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c. Sản phẩm học tập:</w:t>
      </w:r>
    </w:p>
    <w:p w:rsidR="00370133" w:rsidRPr="00FA42B8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- Tổ chức trưng bày SPMT củ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a nhóm.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A42B8">
        <w:rPr>
          <w:rFonts w:ascii="Times New Roman" w:hAnsi="Times New Roman"/>
          <w:color w:val="000000" w:themeColor="text1"/>
          <w:sz w:val="28"/>
          <w:szCs w:val="28"/>
          <w:lang w:val="fr-FR"/>
        </w:rPr>
        <w:t>- Thuyết trình, chia sẻ với các bạn về ý tưởng trưng bày SPMT.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p w:rsidR="00370133" w:rsidRDefault="00370133" w:rsidP="00370133">
      <w:pPr>
        <w:pStyle w:val="NoSpacing"/>
        <w:spacing w:line="360" w:lineRule="auto"/>
        <w:rPr>
          <w:sz w:val="28"/>
          <w:szCs w:val="28"/>
          <w:lang w:val="fr-FR"/>
        </w:rPr>
      </w:pPr>
      <w:r w:rsidRPr="00FA42B8">
        <w:rPr>
          <w:sz w:val="28"/>
          <w:szCs w:val="28"/>
          <w:lang w:val="fr-FR"/>
        </w:rPr>
        <w:t>- GV yêu cầu HS quan sát hình minh hoạ trong SGK Mĩ thuật 6, trang 67, trao đổi về</w:t>
      </w:r>
      <w:r>
        <w:rPr>
          <w:sz w:val="28"/>
          <w:szCs w:val="28"/>
          <w:lang w:val="fr-FR"/>
        </w:rPr>
        <w:t xml:space="preserve"> </w:t>
      </w:r>
      <w:r w:rsidRPr="00FA42B8">
        <w:rPr>
          <w:sz w:val="28"/>
          <w:szCs w:val="28"/>
          <w:lang w:val="fr-FR"/>
        </w:rPr>
        <w:t>các bước tiến hành trang trí hộp bút.</w:t>
      </w:r>
    </w:p>
    <w:p w:rsidR="00370133" w:rsidRDefault="00370133" w:rsidP="00370133">
      <w:pPr>
        <w:pStyle w:val="NoSpacing"/>
        <w:spacing w:line="360" w:lineRule="auto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4F415BF1" wp14:editId="1971086A">
            <wp:extent cx="5943600" cy="27279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133" w:rsidRPr="001C22B4" w:rsidRDefault="00370133" w:rsidP="00370133">
      <w:pPr>
        <w:pStyle w:val="NoSpacing"/>
        <w:spacing w:line="360" w:lineRule="auto"/>
        <w:rPr>
          <w:sz w:val="28"/>
          <w:szCs w:val="28"/>
          <w:lang w:val="fr-FR"/>
        </w:rPr>
      </w:pPr>
      <w:r w:rsidRPr="001C22B4">
        <w:rPr>
          <w:sz w:val="28"/>
          <w:szCs w:val="28"/>
          <w:lang w:val="fr-FR"/>
        </w:rPr>
        <w:t>+ Hoa tiết được sử dụng trang trí trên hộp bút như thế</w:t>
      </w:r>
      <w:r>
        <w:rPr>
          <w:sz w:val="28"/>
          <w:szCs w:val="28"/>
          <w:lang w:val="fr-FR"/>
        </w:rPr>
        <w:t xml:space="preserve"> nào?</w:t>
      </w:r>
    </w:p>
    <w:p w:rsidR="00370133" w:rsidRPr="001C22B4" w:rsidRDefault="00370133" w:rsidP="00370133">
      <w:pPr>
        <w:pStyle w:val="NoSpacing"/>
        <w:spacing w:line="360" w:lineRule="auto"/>
        <w:rPr>
          <w:sz w:val="28"/>
          <w:szCs w:val="28"/>
          <w:lang w:val="fr-FR"/>
        </w:rPr>
      </w:pPr>
      <w:r w:rsidRPr="001C22B4">
        <w:rPr>
          <w:sz w:val="28"/>
          <w:szCs w:val="28"/>
          <w:lang w:val="fr-FR"/>
        </w:rPr>
        <w:t>+ Nhận xét sự phối hợp màu sắc và hoạ tiết trang trí trên hộ</w:t>
      </w:r>
      <w:r>
        <w:rPr>
          <w:sz w:val="28"/>
          <w:szCs w:val="28"/>
          <w:lang w:val="fr-FR"/>
        </w:rPr>
        <w:t>p bút.</w:t>
      </w:r>
    </w:p>
    <w:p w:rsidR="00370133" w:rsidRDefault="00370133" w:rsidP="00370133">
      <w:pPr>
        <w:pStyle w:val="NoSpacing"/>
        <w:spacing w:line="360" w:lineRule="auto"/>
        <w:rPr>
          <w:sz w:val="28"/>
          <w:szCs w:val="28"/>
          <w:lang w:val="fr-FR"/>
        </w:rPr>
      </w:pPr>
      <w:r w:rsidRPr="001C22B4">
        <w:rPr>
          <w:sz w:val="28"/>
          <w:szCs w:val="28"/>
          <w:lang w:val="fr-FR"/>
        </w:rPr>
        <w:lastRenderedPageBreak/>
        <w:t>+ Nêu cảm nhận của em về sản phẩm của các bạn.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- HS tiếp nhận nhiệm vụ, trả lời câu hỏi, đưa ra đáp án :</w:t>
      </w:r>
    </w:p>
    <w:p w:rsidR="00370133" w:rsidRDefault="00370133" w:rsidP="00370133">
      <w:pPr>
        <w:spacing w:before="120" w:after="12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- GV nhận xét, đánh giá, chuẩn kiến thức bài học</w:t>
      </w:r>
    </w:p>
    <w:p w:rsidR="00370133" w:rsidRDefault="00370133" w:rsidP="003701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3349"/>
        <w:gridCol w:w="2283"/>
        <w:gridCol w:w="1329"/>
      </w:tblGrid>
      <w:tr w:rsidR="00370133" w:rsidTr="002754E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33" w:rsidRDefault="00370133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33" w:rsidRDefault="00370133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370133" w:rsidRDefault="00370133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33" w:rsidRDefault="00370133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33" w:rsidRDefault="00370133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370133" w:rsidTr="002754E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33" w:rsidRDefault="00370133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Thu hút 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đượ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 s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tham gia t</w:t>
            </w:r>
            <w:r>
              <w:rPr>
                <w:rFonts w:ascii="Times New Roman" w:hAnsi="Times New Roman" w:cs=".VnTime"/>
                <w:sz w:val="28"/>
                <w:szCs w:val="28"/>
                <w:lang w:val="sv-SE"/>
              </w:rPr>
              <w:t>í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ch c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 c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a ng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ườ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i h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</w:t>
            </w:r>
          </w:p>
          <w:p w:rsidR="00370133" w:rsidRDefault="00370133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G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ắ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 v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i th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 t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ế</w:t>
            </w:r>
          </w:p>
          <w:p w:rsidR="00370133" w:rsidRDefault="00370133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T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o c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ơ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h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i th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 h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nh cho ng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ườ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i h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33" w:rsidRDefault="00370133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S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a d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ng, 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 w:cs=".VnTime"/>
                <w:sz w:val="28"/>
                <w:szCs w:val="28"/>
                <w:lang w:val="sv-SE"/>
              </w:rPr>
              <w:t>á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p 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ng c</w:t>
            </w:r>
            <w:r>
              <w:rPr>
                <w:rFonts w:ascii="Times New Roman" w:hAnsi="Times New Roman" w:cs=".VnTime"/>
                <w:sz w:val="28"/>
                <w:szCs w:val="28"/>
                <w:lang w:val="sv-SE"/>
              </w:rPr>
              <w:t>á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 phong c</w:t>
            </w:r>
            <w:r>
              <w:rPr>
                <w:rFonts w:ascii="Times New Roman" w:hAnsi="Times New Roman" w:cs=".VnTime"/>
                <w:sz w:val="28"/>
                <w:szCs w:val="28"/>
                <w:lang w:val="sv-SE"/>
              </w:rPr>
              <w:t>á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ch h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 kh</w:t>
            </w:r>
            <w:r>
              <w:rPr>
                <w:rFonts w:ascii="Times New Roman" w:hAnsi="Times New Roman" w:cs=".VnTime"/>
                <w:sz w:val="28"/>
                <w:szCs w:val="28"/>
                <w:lang w:val="sv-SE"/>
              </w:rPr>
              <w:t>á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 nhau c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a ng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ườ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i h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</w:t>
            </w:r>
          </w:p>
          <w:p w:rsidR="00370133" w:rsidRDefault="00370133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H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p d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ẫ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n, sinh 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độ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ng</w:t>
            </w:r>
          </w:p>
          <w:p w:rsidR="00370133" w:rsidRDefault="00370133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Thu hút 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đượ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 s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tham gia t</w:t>
            </w:r>
            <w:r>
              <w:rPr>
                <w:rFonts w:ascii="Times New Roman" w:hAnsi="Times New Roman" w:cs=".VnTime"/>
                <w:sz w:val="28"/>
                <w:szCs w:val="28"/>
                <w:lang w:val="sv-SE"/>
              </w:rPr>
              <w:t>í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ch c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 c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a ng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ườ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i h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</w:t>
            </w:r>
          </w:p>
          <w:p w:rsidR="00370133" w:rsidRDefault="00370133" w:rsidP="002754E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Phù h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ợ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p v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i m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ụ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c ti</w:t>
            </w:r>
            <w:r>
              <w:rPr>
                <w:rFonts w:ascii="Times New Roman" w:hAnsi="Times New Roman" w:cs=".VnTime"/>
                <w:sz w:val="28"/>
                <w:szCs w:val="28"/>
                <w:lang w:val="sv-SE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u, n</w:t>
            </w:r>
            <w:r>
              <w:rPr>
                <w:rFonts w:ascii="Times New Roman" w:hAnsi="Times New Roman" w:cs="Arial"/>
                <w:sz w:val="28"/>
                <w:szCs w:val="28"/>
                <w:lang w:val="sv-SE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i dung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33" w:rsidRDefault="00370133" w:rsidP="00275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370133" w:rsidRDefault="00370133" w:rsidP="00275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370133" w:rsidRDefault="00370133" w:rsidP="002754E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Trao đổi, thảo luận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33" w:rsidRDefault="00370133" w:rsidP="002754E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1E450A" w:rsidRPr="003314CD" w:rsidRDefault="001E450A" w:rsidP="001E450A">
      <w:pPr>
        <w:spacing w:line="360" w:lineRule="auto"/>
        <w:jc w:val="right"/>
        <w:rPr>
          <w:rFonts w:ascii="Times New Roman" w:hAnsi="Times New Roman"/>
          <w:i/>
          <w:sz w:val="28"/>
          <w:szCs w:val="28"/>
          <w:lang w:val="sv-SE"/>
        </w:rPr>
      </w:pPr>
      <w:r w:rsidRPr="003314C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Phú Hòa, ngày  </w:t>
      </w:r>
      <w:r w:rsidR="002F031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14</w:t>
      </w:r>
      <w:r w:rsidRPr="003314C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14CD">
        <w:rPr>
          <w:rFonts w:ascii="Times New Roman" w:eastAsia="Calibri" w:hAnsi="Times New Roman" w:cs="Times New Roman"/>
          <w:b/>
          <w:bCs/>
          <w:i/>
          <w:iCs/>
          <w:spacing w:val="12"/>
          <w:sz w:val="28"/>
          <w:szCs w:val="28"/>
        </w:rPr>
        <w:t xml:space="preserve"> tháng </w:t>
      </w:r>
      <w:r w:rsidR="002F0313">
        <w:rPr>
          <w:rFonts w:ascii="Times New Roman" w:eastAsia="Calibri" w:hAnsi="Times New Roman" w:cs="Times New Roman"/>
          <w:b/>
          <w:bCs/>
          <w:i/>
          <w:iCs/>
          <w:spacing w:val="12"/>
          <w:sz w:val="28"/>
          <w:szCs w:val="28"/>
        </w:rPr>
        <w:t xml:space="preserve">4 </w:t>
      </w:r>
      <w:bookmarkStart w:id="0" w:name="_GoBack"/>
      <w:bookmarkEnd w:id="0"/>
      <w:r w:rsidRPr="003314CD">
        <w:rPr>
          <w:rFonts w:ascii="Times New Roman" w:eastAsia="Calibri" w:hAnsi="Times New Roman" w:cs="Times New Roman"/>
          <w:b/>
          <w:bCs/>
          <w:i/>
          <w:iCs/>
          <w:spacing w:val="12"/>
          <w:sz w:val="28"/>
          <w:szCs w:val="28"/>
        </w:rPr>
        <w:t>năm 2025</w:t>
      </w:r>
    </w:p>
    <w:p w:rsidR="001E450A" w:rsidRPr="003314CD" w:rsidRDefault="001E450A" w:rsidP="001E45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Kí Duyệt của tổ trưởng                                     Giáo viên bộ môn       </w:t>
      </w:r>
    </w:p>
    <w:p w:rsidR="001E450A" w:rsidRPr="003314CD" w:rsidRDefault="001E450A" w:rsidP="001E45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DB971D" wp14:editId="2440ECA2">
            <wp:simplePos x="0" y="0"/>
            <wp:positionH relativeFrom="column">
              <wp:posOffset>3450590</wp:posOffset>
            </wp:positionH>
            <wp:positionV relativeFrom="paragraph">
              <wp:posOffset>5080</wp:posOffset>
            </wp:positionV>
            <wp:extent cx="1736090" cy="2171700"/>
            <wp:effectExtent l="0" t="0" r="0" b="0"/>
            <wp:wrapSquare wrapText="bothSides"/>
            <wp:docPr id="1" name="Picture 1" descr="D:\GIANG K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ANG K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1E450A" w:rsidRPr="003314CD" w:rsidRDefault="001E450A" w:rsidP="001E450A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E450A" w:rsidRPr="003314CD" w:rsidRDefault="001E450A" w:rsidP="001E450A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E450A" w:rsidRPr="003314CD" w:rsidRDefault="001E450A" w:rsidP="001E450A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E450A" w:rsidRPr="003314CD" w:rsidRDefault="001E450A" w:rsidP="001E450A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E450A" w:rsidRPr="003314CD" w:rsidRDefault="001E450A" w:rsidP="001E450A">
      <w:pPr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1E450A" w:rsidRPr="003314CD" w:rsidRDefault="001E450A" w:rsidP="001E450A">
      <w:pPr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1E450A" w:rsidRPr="003314CD" w:rsidRDefault="001E450A" w:rsidP="001E450A">
      <w:pPr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Đào Thị Cẩm Giang</w:t>
      </w:r>
    </w:p>
    <w:p w:rsidR="001E450A" w:rsidRPr="00E026CB" w:rsidRDefault="001E450A" w:rsidP="001E45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</w:p>
    <w:p w:rsidR="00284C88" w:rsidRDefault="00284C88"/>
    <w:sectPr w:rsidR="00284C88" w:rsidSect="00284C88">
      <w:headerReference w:type="default" r:id="rId9"/>
      <w:footerReference w:type="default" r:id="rId10"/>
      <w:pgSz w:w="11906" w:h="16838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47" w:rsidRDefault="00874D47" w:rsidP="001E450A">
      <w:pPr>
        <w:spacing w:after="0" w:line="240" w:lineRule="auto"/>
      </w:pPr>
      <w:r>
        <w:separator/>
      </w:r>
    </w:p>
  </w:endnote>
  <w:endnote w:type="continuationSeparator" w:id="0">
    <w:p w:rsidR="00874D47" w:rsidRDefault="00874D47" w:rsidP="001E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0A" w:rsidRPr="001E450A" w:rsidRDefault="001E450A" w:rsidP="001E450A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vi-VN"/>
      </w:rPr>
    </w:pPr>
    <w:r w:rsidRPr="003314CD">
      <w:rPr>
        <w:rFonts w:ascii="Times New Roman" w:eastAsia="Times New Roman" w:hAnsi="Times New Roman" w:cs="Times New Roman"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3A882" wp14:editId="21D45B92">
              <wp:simplePos x="0" y="0"/>
              <wp:positionH relativeFrom="column">
                <wp:posOffset>-19051</wp:posOffset>
              </wp:positionH>
              <wp:positionV relativeFrom="paragraph">
                <wp:posOffset>-81280</wp:posOffset>
              </wp:positionV>
              <wp:extent cx="5819775" cy="9525"/>
              <wp:effectExtent l="0" t="0" r="2857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A051DCF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6.4pt" to="456.7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" strokecolor="windowText" strokeweight=".5pt">
              <v:stroke joinstyle="miter"/>
            </v:line>
          </w:pict>
        </mc:Fallback>
      </mc:AlternateContent>
    </w:r>
    <w:r w:rsidRPr="003314CD">
      <w:rPr>
        <w:rFonts w:ascii="Times New Roman" w:eastAsia="Times New Roman" w:hAnsi="Times New Roman" w:cs="Times New Roman"/>
        <w:i/>
        <w:sz w:val="28"/>
        <w:szCs w:val="28"/>
        <w:lang w:val="vi-VN"/>
      </w:rPr>
      <w:t>Trường T</w:t>
    </w:r>
    <w:r w:rsidRPr="003314CD">
      <w:rPr>
        <w:rFonts w:ascii="Times New Roman" w:eastAsia="Times New Roman" w:hAnsi="Times New Roman" w:cs="Times New Roman"/>
        <w:i/>
        <w:sz w:val="28"/>
        <w:szCs w:val="28"/>
      </w:rPr>
      <w:t>HCS HÒA ĐỊNH TÂY</w:t>
    </w:r>
    <w:r w:rsidRPr="003314CD">
      <w:rPr>
        <w:rFonts w:ascii="Times New Roman" w:eastAsia="Times New Roman" w:hAnsi="Times New Roman" w:cs="Times New Roman"/>
        <w:i/>
        <w:sz w:val="28"/>
        <w:szCs w:val="28"/>
        <w:lang w:val="vi-VN"/>
      </w:rPr>
      <w:t xml:space="preserve">                                   GV: ĐÀO THỊ CẨM GIANG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47" w:rsidRDefault="00874D47" w:rsidP="001E450A">
      <w:pPr>
        <w:spacing w:after="0" w:line="240" w:lineRule="auto"/>
      </w:pPr>
      <w:r>
        <w:separator/>
      </w:r>
    </w:p>
  </w:footnote>
  <w:footnote w:type="continuationSeparator" w:id="0">
    <w:p w:rsidR="00874D47" w:rsidRDefault="00874D47" w:rsidP="001E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0A" w:rsidRPr="00F96162" w:rsidRDefault="001E450A" w:rsidP="001E450A">
    <w:pPr>
      <w:tabs>
        <w:tab w:val="center" w:pos="4320"/>
        <w:tab w:val="right" w:pos="8640"/>
      </w:tabs>
      <w:spacing w:after="0" w:line="240" w:lineRule="auto"/>
      <w:rPr>
        <w:rFonts w:ascii="Times New Roman" w:eastAsia="MS Mincho" w:hAnsi="Times New Roman"/>
        <w:i/>
        <w:sz w:val="28"/>
        <w:szCs w:val="28"/>
        <w:lang w:val="vi-VN" w:eastAsia="ja-JP"/>
      </w:rPr>
    </w:pPr>
    <w:r w:rsidRPr="003314CD">
      <w:rPr>
        <w:rFonts w:ascii="Times New Roman" w:eastAsia="MS Mincho" w:hAnsi="Times New Roman"/>
        <w:i/>
        <w:sz w:val="28"/>
        <w:szCs w:val="28"/>
        <w:lang w:val="vi-VN" w:eastAsia="ja-JP"/>
      </w:rPr>
      <w:t>Kế hoạch bài dạy mỹ thuật 6                                                    Năm học: 2024-2025</w:t>
    </w:r>
  </w:p>
  <w:p w:rsidR="001E450A" w:rsidRDefault="001E45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33"/>
    <w:rsid w:val="00081610"/>
    <w:rsid w:val="00107F2E"/>
    <w:rsid w:val="001611CA"/>
    <w:rsid w:val="001A4567"/>
    <w:rsid w:val="001E450A"/>
    <w:rsid w:val="00284C88"/>
    <w:rsid w:val="002F0313"/>
    <w:rsid w:val="00370133"/>
    <w:rsid w:val="003B2F07"/>
    <w:rsid w:val="004500BC"/>
    <w:rsid w:val="00874D47"/>
    <w:rsid w:val="00CA6C25"/>
    <w:rsid w:val="00DD10CE"/>
    <w:rsid w:val="00E3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7D31"/>
  <w15:chartTrackingRefBased/>
  <w15:docId w15:val="{F4F98037-CFBF-4105-88C9-E9196FD4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360" w:lineRule="auto"/>
        <w:ind w:lef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33"/>
    <w:pPr>
      <w:spacing w:after="160" w:line="259" w:lineRule="auto"/>
      <w:ind w:left="0" w:firstLine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133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0133"/>
    <w:rPr>
      <w:rFonts w:ascii="Times New Roman" w:eastAsiaTheme="majorEastAsia" w:hAnsi="Times New Roman" w:cstheme="majorBidi"/>
      <w:b/>
      <w:sz w:val="28"/>
      <w:szCs w:val="26"/>
      <w:lang w:val="en-US"/>
    </w:rPr>
  </w:style>
  <w:style w:type="table" w:styleId="TableGrid">
    <w:name w:val="Table Grid"/>
    <w:basedOn w:val="TableNormal"/>
    <w:uiPriority w:val="59"/>
    <w:rsid w:val="00370133"/>
    <w:pPr>
      <w:spacing w:after="0" w:line="240" w:lineRule="auto"/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0133"/>
    <w:pPr>
      <w:spacing w:after="0" w:line="240" w:lineRule="auto"/>
      <w:ind w:left="0" w:firstLine="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33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4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4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Dell_Latitude_E7470</dc:creator>
  <cp:keywords/>
  <dc:description/>
  <cp:lastModifiedBy>Admin</cp:lastModifiedBy>
  <cp:revision>3</cp:revision>
  <dcterms:created xsi:type="dcterms:W3CDTF">2025-04-07T17:13:00Z</dcterms:created>
  <dcterms:modified xsi:type="dcterms:W3CDTF">2025-04-09T14:00:00Z</dcterms:modified>
</cp:coreProperties>
</file>