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CE" w:rsidRPr="00A61857" w:rsidRDefault="007609CE" w:rsidP="00760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A61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 CƯƠNG ÔN TẬP HỌC KÌ II NĂM HỌC 2023- 2024</w:t>
      </w:r>
    </w:p>
    <w:p w:rsidR="007609CE" w:rsidRPr="00A61857" w:rsidRDefault="007609CE" w:rsidP="007609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 TOÁN LỚP 8</w:t>
      </w:r>
    </w:p>
    <w:bookmarkEnd w:id="0"/>
    <w:p w:rsidR="007609CE" w:rsidRPr="000E656F" w:rsidRDefault="007609CE" w:rsidP="007609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E65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I.ĐẠI SỐ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2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2C2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Khái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niệm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y=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ax+b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giá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trị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a) Cho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f(x) = 2x +1.     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f(-1); f(0); f(1); f(2023)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b) Cho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f(x) = x -2023.  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f(-2); f(0); f(2); f(2024)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Vẽ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thì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số:a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y = 2x       b)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y = 3x + 2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bậc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nhất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y = ax + 2 (</w:t>
      </w:r>
      <w:r w:rsidRPr="002C2D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6" o:title=""/>
          </v:shape>
          <o:OLEObject Type="Embed" ProgID="Equation.DSMT4" ShapeID="_x0000_i1025" DrawAspect="Content" ObjectID="_1774630608" r:id="rId7"/>
        </w:objec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(d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ax + 2 (</w:t>
      </w:r>
      <w:r w:rsidRPr="002C2D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26" type="#_x0000_t75" style="width:27.85pt;height:14.25pt" o:ole="">
            <v:imagedata r:id="rId6" o:title=""/>
          </v:shape>
          <o:OLEObject Type="Embed" ProgID="Equation.DSMT4" ShapeID="_x0000_i1026" DrawAspect="Content" ObjectID="_1774630609" r:id="rId8"/>
        </w:objec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song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song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2x.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Vẽ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2C2D84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>
          <v:shape id="_x0000_i1027" type="#_x0000_t75" style="width:12.9pt;height:18.35pt" o:ole="">
            <v:imagedata r:id="rId9" o:title=""/>
          </v:shape>
          <o:OLEObject Type="Embed" ProgID="Equation.DSMT4" ShapeID="_x0000_i1027" DrawAspect="Content" ObjectID="_1774630610" r:id="rId10"/>
        </w:objec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vừa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Pr="002C2D84" w:rsidRDefault="007609CE" w:rsidP="007609C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c.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(2m + 3)x – 5 (d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d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2 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song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song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2C2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Pr="002C2D84" w:rsidRDefault="007609CE" w:rsidP="007609CE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Bài </w:t>
      </w:r>
      <w:r w:rsidRPr="002C2D8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C2D8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vi-VN"/>
        </w:rPr>
        <w:t>.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 Giải </w:t>
      </w:r>
      <w:proofErr w:type="spellStart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phương trình sau: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7609CE" w:rsidRPr="002C2D84" w:rsidRDefault="007609CE" w:rsidP="007609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t xml:space="preserve">a)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459" w:dyaOrig="281">
          <v:shape id="_x0000_i1028" type="#_x0000_t75" style="width:72.7pt;height:14.25pt" o:ole="">
            <v:imagedata r:id="rId11" o:title=""/>
          </v:shape>
          <o:OLEObject Type="Embed" ProgID="Equation.DSMT4" ShapeID="_x0000_i1028" DrawAspect="Content" ObjectID="_1774630611" r:id="rId12"/>
        </w:objec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ab/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b) </w:t>
      </w:r>
      <w:r w:rsidRPr="002C2D84">
        <w:rPr>
          <w:rFonts w:ascii="Times New Roman" w:eastAsia="Arial" w:hAnsi="Times New Roman" w:cs="Times New Roman"/>
          <w:color w:val="000000" w:themeColor="text1"/>
          <w:position w:val="-28"/>
          <w:sz w:val="24"/>
          <w:szCs w:val="24"/>
          <w:lang w:val="vi-VN"/>
        </w:rPr>
        <w:object w:dxaOrig="1939" w:dyaOrig="720">
          <v:shape id="_x0000_i1029" type="#_x0000_t75" style="width:96.45pt;height:36pt" o:ole="">
            <v:imagedata r:id="rId13" o:title=""/>
          </v:shape>
          <o:OLEObject Type="Embed" ProgID="Equation.DSMT4" ShapeID="_x0000_i1029" DrawAspect="Content" ObjectID="_1774630612" r:id="rId14"/>
        </w:object>
      </w:r>
      <w:r w:rsidRPr="002C2D84">
        <w:rPr>
          <w:rFonts w:ascii="Times New Roman" w:eastAsia="Arial" w:hAnsi="Times New Roman" w:cs="Times New Roman"/>
          <w:color w:val="000000" w:themeColor="text1"/>
          <w:position w:val="-28"/>
          <w:sz w:val="24"/>
          <w:szCs w:val="24"/>
        </w:rPr>
        <w:t xml:space="preserve">        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c)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2C2D84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748" w:dyaOrig="439">
          <v:shape id="_x0000_i1030" type="#_x0000_t75" alt="OPL20U25GSXzBJYl68kk8uQGfFKzs7yb1M4KJWUiLk6ZEvGF+qCIPSnY57AbBFCvTW25.2022.4343+K4lPs7H94VUqPe2XwIsfPRnrXQE//QTEXxb8/8N4CNc6FpgZahzpTjFhMzSA7T/nHJa11DE8Ng2TP3iAmRczFlmslSuUNOgUeb6yRvs0=" style="width:87.6pt;height:21.75pt" o:ole="">
            <v:imagedata r:id="rId15" o:title=""/>
          </v:shape>
          <o:OLEObject Type="Embed" ProgID="Equation.DSMT4" ShapeID="_x0000_i1030" DrawAspect="Content" ObjectID="_1774630613" r:id="rId16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d)</w:t>
      </w:r>
      <w:r w:rsidRPr="002C2D84"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  <w:lang w:val="nl-NL" w:eastAsia="ja-JP"/>
        </w:rPr>
        <w:t xml:space="preserve"> </w:t>
      </w:r>
      <w:r w:rsidRPr="002C2D84"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  <w:lang w:val="nl-NL" w:eastAsia="ja-JP"/>
        </w:rPr>
        <w:object w:dxaOrig="1933" w:dyaOrig="701">
          <v:shape id="_x0000_i1031" type="#_x0000_t75" style="width:96.45pt;height:35.3pt" o:ole="">
            <v:imagedata r:id="rId17" o:title=""/>
          </v:shape>
          <o:OLEObject Type="Embed" ProgID="Equation.DSMT4" ShapeID="_x0000_i1031" DrawAspect="Content" ObjectID="_1774630614" r:id="rId18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</w:t>
      </w:r>
    </w:p>
    <w:p w:rsidR="007609CE" w:rsidRPr="002C2D84" w:rsidRDefault="007609CE" w:rsidP="007609CE">
      <w:pPr>
        <w:spacing w:line="240" w:lineRule="auto"/>
        <w:contextualSpacing/>
        <w:jc w:val="both"/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</w:rPr>
      </w:pPr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2C2D8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95" w:dyaOrig="355">
          <v:shape id="_x0000_i1032" type="#_x0000_t75" style="width:105.3pt;height:17.65pt" o:ole="">
            <v:imagedata r:id="rId19" o:title=""/>
          </v:shape>
          <o:OLEObject Type="Embed" ProgID="Equation.DSMT4" ShapeID="_x0000_i1032" DrawAspect="Content" ObjectID="_1774630615" r:id="rId20"/>
        </w:object>
      </w:r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C2D8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2C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f) </w:t>
      </w:r>
      <w:r w:rsidRPr="002C2D84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64" w:dyaOrig="636">
          <v:shape id="_x0000_i1033" type="#_x0000_t75" style="width:98.5pt;height:31.25pt" o:ole="">
            <v:imagedata r:id="rId21" o:title=""/>
          </v:shape>
          <o:OLEObject Type="Embed" ProgID="Equation.DSMT4" ShapeID="_x0000_i1033" DrawAspect="Content" ObjectID="_1774630616" r:id="rId22"/>
        </w:object>
      </w:r>
    </w:p>
    <w:p w:rsidR="007609CE" w:rsidRPr="002C2D84" w:rsidRDefault="007609CE" w:rsidP="007609CE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2C2D8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Pr="002C2D8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3. 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Giải bài toán bằng cách lập phương trình</w:t>
      </w:r>
    </w:p>
    <w:p w:rsidR="007609CE" w:rsidRPr="002C2D84" w:rsidRDefault="007609CE" w:rsidP="007609CE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Một người đi xe máy từ A đến B với </w:t>
      </w:r>
      <w:proofErr w:type="spellStart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là 45km/h. Đến B người đó làm việc hết 30 phút rồi quay về A với tốc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30km/h. Biết tổng thời gian là 6 giờ 30 phút. Hãy tính quãng đường từ A đến B?</w:t>
      </w:r>
    </w:p>
    <w:p w:rsidR="007609CE" w:rsidRPr="002C2D84" w:rsidRDefault="007609CE" w:rsidP="007609CE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chợ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 kg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20 000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/1 kg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35 000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/1 kg.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kg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kg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420 000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609CE" w:rsidRDefault="007609CE" w:rsidP="007609CE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nhật</w:t>
      </w:r>
      <w:proofErr w:type="spellEnd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gấp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lần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Nếu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tăng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3m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giảm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thì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diện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giảm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90m</w:t>
      </w:r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chữ</w:t>
      </w:r>
      <w:proofErr w:type="spellEnd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nhật</w:t>
      </w:r>
      <w:proofErr w:type="spellEnd"/>
    </w:p>
    <w:p w:rsidR="007609CE" w:rsidRDefault="007609CE" w:rsidP="007609CE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mỗi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30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thực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tế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mỗi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đã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40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Do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xưởng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đã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hoàn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thành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sớm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hơn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20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nữa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Default="007609CE" w:rsidP="007609CE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e.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Biết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rằng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500g dung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muối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chứa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150g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muối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nguyên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Hỏi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cần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dung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bao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nhiêu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gam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dung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nồng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độ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20%?</w:t>
      </w:r>
    </w:p>
    <w:p w:rsidR="007609CE" w:rsidRDefault="007609CE" w:rsidP="007609C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E65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II. HÌNH HỌC</w:t>
      </w:r>
      <w:r w:rsidRPr="00F717E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Default="007609CE" w:rsidP="007609C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Ôn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định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lí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Ta-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lét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thuận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đảo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hệ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quả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đường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trung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bình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đường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phân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609CE" w:rsidRDefault="007609CE" w:rsidP="007609C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trường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đồng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vuông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Pr="009B7C0C" w:rsidRDefault="007609CE" w:rsidP="007609C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đồng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phối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cảnh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7609CE" w:rsidRPr="002C2D84" w:rsidRDefault="007609CE" w:rsidP="007609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C2D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Pr="002C2D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</w:p>
    <w:p w:rsidR="007609CE" w:rsidRPr="002C2D84" w:rsidRDefault="007609CE" w:rsidP="007609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66E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4E1FDD" wp14:editId="3129338F">
            <wp:simplePos x="0" y="0"/>
            <wp:positionH relativeFrom="column">
              <wp:posOffset>4674235</wp:posOffset>
            </wp:positionH>
            <wp:positionV relativeFrom="paragraph">
              <wp:posOffset>45085</wp:posOffset>
            </wp:positionV>
            <wp:extent cx="2184400" cy="1000760"/>
            <wp:effectExtent l="0" t="0" r="6350" b="8890"/>
            <wp:wrapSquare wrapText="bothSides"/>
            <wp:docPr id="1889601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01168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1,5m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2,1m.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ấy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gần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4,2m.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chiều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7609CE" w:rsidRPr="002C2D84" w:rsidRDefault="007609CE" w:rsidP="007609CE">
      <w:pPr>
        <w:pStyle w:val="Heading1"/>
        <w:tabs>
          <w:tab w:val="left" w:pos="1760"/>
        </w:tabs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</w:t>
      </w:r>
      <w:r w:rsidRPr="002C2D84">
        <w:rPr>
          <w:color w:val="000000" w:themeColor="text1"/>
          <w:spacing w:val="-4"/>
          <w:sz w:val="24"/>
          <w:szCs w:val="24"/>
          <w:lang w:val="vi-VN"/>
        </w:rPr>
        <w:t xml:space="preserve">. </w:t>
      </w:r>
      <w:r w:rsidRPr="002C2D84">
        <w:rPr>
          <w:color w:val="000000" w:themeColor="text1"/>
          <w:spacing w:val="-5"/>
          <w:sz w:val="24"/>
          <w:szCs w:val="24"/>
          <w:lang w:val="en-US"/>
        </w:rPr>
        <w:t xml:space="preserve"> </w:t>
      </w:r>
      <w:r w:rsidRPr="002C2D84">
        <w:rPr>
          <w:b w:val="0"/>
          <w:bCs w:val="0"/>
          <w:color w:val="000000" w:themeColor="text1"/>
          <w:sz w:val="24"/>
          <w:szCs w:val="24"/>
        </w:rPr>
        <w:t xml:space="preserve">Cho </w:t>
      </w:r>
      <w:r w:rsidRPr="002C2D84">
        <w:rPr>
          <w:color w:val="000000" w:themeColor="text1"/>
          <w:position w:val="-4"/>
          <w:sz w:val="24"/>
          <w:szCs w:val="24"/>
        </w:rPr>
        <w:object w:dxaOrig="225" w:dyaOrig="255">
          <v:shape id="_x0000_i1034" type="#_x0000_t75" style="width:11.55pt;height:12.9pt" o:ole="">
            <v:imagedata r:id="rId25" o:title=""/>
          </v:shape>
          <o:OLEObject Type="Embed" ProgID="Equation.DSMT4" ShapeID="_x0000_i1034" DrawAspect="Content" ObjectID="_1774630617" r:id="rId26"/>
        </w:object>
      </w:r>
      <w:r w:rsidRPr="002C2D84">
        <w:rPr>
          <w:b w:val="0"/>
          <w:bCs w:val="0"/>
          <w:color w:val="000000" w:themeColor="text1"/>
          <w:sz w:val="24"/>
          <w:szCs w:val="24"/>
        </w:rPr>
        <w:t>ABC vuông tại A</w:t>
      </w:r>
      <w:r w:rsidRPr="002C2D84">
        <w:rPr>
          <w:b w:val="0"/>
          <w:bCs w:val="0"/>
          <w:color w:val="000000" w:themeColor="text1"/>
          <w:sz w:val="24"/>
          <w:szCs w:val="24"/>
          <w:lang w:val="en-US"/>
        </w:rPr>
        <w:t xml:space="preserve">. </w:t>
      </w:r>
      <w:r w:rsidRPr="002C2D84">
        <w:rPr>
          <w:b w:val="0"/>
          <w:bCs w:val="0"/>
          <w:color w:val="000000" w:themeColor="text1"/>
          <w:sz w:val="24"/>
          <w:szCs w:val="24"/>
        </w:rPr>
        <w:t>Kẻ đường cao AD (D</w:t>
      </w:r>
      <w:r w:rsidRPr="002C2D84">
        <w:rPr>
          <w:color w:val="000000" w:themeColor="text1"/>
          <w:position w:val="-4"/>
          <w:sz w:val="24"/>
          <w:szCs w:val="24"/>
        </w:rPr>
        <w:object w:dxaOrig="195" w:dyaOrig="195">
          <v:shape id="_x0000_i1035" type="#_x0000_t75" style="width:9.5pt;height:9.5pt" o:ole="">
            <v:imagedata r:id="rId27" o:title=""/>
          </v:shape>
          <o:OLEObject Type="Embed" ProgID="Equation.DSMT4" ShapeID="_x0000_i1035" DrawAspect="Content" ObjectID="_1774630618" r:id="rId28"/>
        </w:object>
      </w:r>
      <w:r w:rsidRPr="002C2D84">
        <w:rPr>
          <w:b w:val="0"/>
          <w:bCs w:val="0"/>
          <w:color w:val="000000" w:themeColor="text1"/>
          <w:sz w:val="24"/>
          <w:szCs w:val="24"/>
        </w:rPr>
        <w:t>BC). Đường phân giác BE cắt AD tại F.</w:t>
      </w:r>
    </w:p>
    <w:p w:rsidR="007609CE" w:rsidRPr="002C2D84" w:rsidRDefault="007609CE" w:rsidP="007609CE">
      <w:pPr>
        <w:spacing w:line="24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) Chứng minh:  </w:t>
      </w:r>
      <w:r w:rsidRPr="002C2D84">
        <w:rPr>
          <w:rFonts w:ascii="Times New Roman" w:eastAsia="Arial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25" w:dyaOrig="255">
          <v:shape id="_x0000_i1036" type="#_x0000_t75" style="width:11.55pt;height:12.9pt" o:ole="">
            <v:imagedata r:id="rId25" o:title=""/>
          </v:shape>
          <o:OLEObject Type="Embed" ProgID="Equation.DSMT4" ShapeID="_x0000_i1036" DrawAspect="Content" ObjectID="_1774630619" r:id="rId29"/>
        </w:objec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DBA </w:t>
      </w:r>
      <w:r w:rsidRPr="002C2D84">
        <w:rPr>
          <w:rFonts w:ascii="Kartika" w:eastAsia="Arial" w:hAnsi="Kartika" w:cs="Kartika"/>
          <w:color w:val="000000" w:themeColor="text1"/>
          <w:sz w:val="24"/>
          <w:szCs w:val="24"/>
          <w:lang w:val="vi-VN"/>
        </w:rPr>
        <w:t>ഗ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C2D84">
        <w:rPr>
          <w:rFonts w:ascii="Times New Roman" w:eastAsia="Arial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25" w:dyaOrig="255">
          <v:shape id="_x0000_i1037" type="#_x0000_t75" style="width:11.55pt;height:12.9pt" o:ole="">
            <v:imagedata r:id="rId25" o:title=""/>
          </v:shape>
          <o:OLEObject Type="Embed" ProgID="Equation.DSMT4" ShapeID="_x0000_i1037" DrawAspect="Content" ObjectID="_1774630620" r:id="rId30"/>
        </w:objec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ABC.</w:t>
      </w:r>
    </w:p>
    <w:p w:rsidR="007609CE" w:rsidRPr="002C2D84" w:rsidRDefault="007609CE" w:rsidP="007609C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) Chứng minh rằng:  </w:t>
      </w:r>
      <w:r w:rsidRPr="002C2D84">
        <w:rPr>
          <w:rFonts w:ascii="Times New Roman" w:eastAsia="Arial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080" w:dyaOrig="615">
          <v:shape id="_x0000_i1038" type="#_x0000_t75" style="width:54.35pt;height:30.55pt" o:ole="">
            <v:imagedata r:id="rId31" o:title=""/>
          </v:shape>
          <o:OLEObject Type="Embed" ProgID="Equation.3" ShapeID="_x0000_i1038" DrawAspect="Content" ObjectID="_1774630621" r:id="rId32"/>
        </w:object>
      </w:r>
      <w:r w:rsidRPr="002C2D84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7609CE" w:rsidRPr="002C2D84" w:rsidRDefault="007609CE" w:rsidP="007609C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4</w:t>
      </w: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C2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7" w:dyaOrig="281">
          <v:shape id="_x0000_i1039" type="#_x0000_t75" style="width:38.05pt;height:14.25pt" o:ole="">
            <v:imagedata r:id="rId33" o:title=""/>
          </v:shape>
          <o:OLEObject Type="Embed" ProgID="Equation.DSMT4" ShapeID="_x0000_i1039" DrawAspect="Content" ObjectID="_1774630622" r:id="rId34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AH.</w:t>
      </w:r>
    </w:p>
    <w:p w:rsidR="007609CE" w:rsidRPr="002C2D84" w:rsidRDefault="007609CE" w:rsidP="007609C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Chứng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minh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7" w:dyaOrig="281">
          <v:shape id="_x0000_i1040" type="#_x0000_t75" style="width:38.05pt;height:14.25pt" o:ole="">
            <v:imagedata r:id="rId33" o:title=""/>
          </v:shape>
          <o:OLEObject Type="Embed" ProgID="Equation.DSMT4" ShapeID="_x0000_i1040" DrawAspect="Content" ObjectID="_1774630623" r:id="rId35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dạng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785" w:dyaOrig="262">
          <v:shape id="_x0000_i1041" type="#_x0000_t75" style="width:38.7pt;height:12.9pt" o:ole="">
            <v:imagedata r:id="rId36" o:title=""/>
          </v:shape>
          <o:OLEObject Type="Embed" ProgID="Equation.DSMT4" ShapeID="_x0000_i1041" DrawAspect="Content" ObjectID="_1774630624" r:id="rId37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70" w:dyaOrig="281">
          <v:shape id="_x0000_i1042" type="#_x0000_t75" style="width:93.75pt;height:14.25pt" o:ole="">
            <v:imagedata r:id="rId38" o:title=""/>
          </v:shape>
          <o:OLEObject Type="Embed" ProgID="Equation.DSMT4" ShapeID="_x0000_i1042" DrawAspect="Content" ObjectID="_1774630625" r:id="rId39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09CE" w:rsidRPr="002C2D84" w:rsidRDefault="007609CE" w:rsidP="007609CE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Tia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98" w:dyaOrig="355">
          <v:shape id="_x0000_i1043" type="#_x0000_t75" style="width:29.9pt;height:17.65pt" o:ole="">
            <v:imagedata r:id="rId40" o:title=""/>
          </v:shape>
          <o:OLEObject Type="Embed" ProgID="Equation.DSMT4" ShapeID="_x0000_i1043" DrawAspect="Content" ObjectID="_1774630626" r:id="rId41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I. Tia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36" w:dyaOrig="355">
          <v:shape id="_x0000_i1044" type="#_x0000_t75" style="width:31.25pt;height:17.65pt" o:ole="">
            <v:imagedata r:id="rId42" o:title=""/>
          </v:shape>
          <o:OLEObject Type="Embed" ProgID="Equation.DSMT4" ShapeID="_x0000_i1044" DrawAspect="Content" ObjectID="_1774630627" r:id="rId43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BC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minh IK // AC</w:t>
      </w:r>
    </w:p>
    <w:p w:rsidR="007609CE" w:rsidRPr="002C2D84" w:rsidRDefault="007609CE" w:rsidP="007609C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D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Pr="002C2D8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"/>
        </w:rPr>
        <w:t xml:space="preserve"> 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47" w:dyaOrig="293">
          <v:shape id="_x0000_i1045" type="#_x0000_t75" alt="OPL20U25GSXzBJYl68kk8uQGfFKzs7yb1M4KJWUiLk6ZEvGF+qCIPSnY57AbBFCvTW25.2022.4343+K4lPs7H94VUqPe2XwIsfPRnrXQE//QTEXxb8/8N4CNc6FpgZahzpTjFhMzSA7T/nHJa11DE8Ng2TP3iAmRczFlmslSuUNOgUeb6yRvs0=" style="width:31.9pt;height:14.95pt" o:ole="">
            <v:imagedata r:id="rId44" o:title=""/>
          </v:shape>
          <o:OLEObject Type="Embed" ProgID="Equation.DSMT4" ShapeID="_x0000_i1045" DrawAspect="Content" ObjectID="_1774630628" r:id="rId45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có ba góc nhọn (AB &lt; AC). Đường cao AH. Kẻ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002" w:dyaOrig="331">
          <v:shape id="_x0000_i1046" type="#_x0000_t75" alt="OPL20U25GSXzBJYl68kk8uQGfFKzs7yb1M4KJWUiLk6ZEvGF+qCIPSnY57AbBFCvTW25.2022.4343+K4lPs7H94VUqPe2XwIsfPRnrXQE//QTEXxb8/8N4CNc6FpgZahzpTjFhMzSA7T/nHJa11DE8Ng2TP3iAmRczFlmslSuUNOgUeb6yRvs0=" style="width:99.85pt;height:16.3pt" o:ole="">
            <v:imagedata r:id="rId46" o:title=""/>
          </v:shape>
          <o:OLEObject Type="Embed" ProgID="Equation.DSMT4" ShapeID="_x0000_i1046" DrawAspect="Content" ObjectID="_1774630629" r:id="rId47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7609CE" w:rsidRPr="002C2D84" w:rsidRDefault="007609CE" w:rsidP="007609CE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D84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817" w:dyaOrig="400">
          <v:shape id="_x0000_i1047" type="#_x0000_t75" style="width:91pt;height:20.4pt" o:ole="">
            <v:imagedata r:id="rId48" o:title=""/>
          </v:shape>
          <o:OLEObject Type="Embed" ProgID="Equation.DSMT4" ShapeID="_x0000_i1047" DrawAspect="Content" ObjectID="_1774630630" r:id="rId49"/>
        </w:object>
      </w:r>
    </w:p>
    <w:p w:rsidR="007609CE" w:rsidRPr="002C2D84" w:rsidRDefault="007609CE" w:rsidP="007609CE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Chứng minh: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685" w:dyaOrig="270">
          <v:shape id="_x0000_i1048" type="#_x0000_t75" alt="OPL20U25GSXzBJYl68kk8uQGfFKzs7yb1M4KJWUiLk6ZEvGF+qCIPSnY57AbBFCvTW25.2022.4343+K4lPs7H94VUqPe2XwIsfPRnrXQE//QTEXxb8/8N4CNc6FpgZahzpTjFhMzSA7T/nHJa11DE8Ng2TP3iAmRczFlmslSuUNOgUeb6yRvs0=" style="width:34.65pt;height:13.6pt" o:ole="">
            <v:imagedata r:id="rId50" o:title=""/>
          </v:shape>
          <o:OLEObject Type="Embed" ProgID="Equation.DSMT4" ShapeID="_x0000_i1048" DrawAspect="Content" ObjectID="_1774630631" r:id="rId51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begin"/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QUOTE </w:instrText>
      </w:r>
      <w:r w:rsidRPr="002C2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E36533B" wp14:editId="4523CA1C">
            <wp:extent cx="146685" cy="14668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</w:instrTex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end"/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C2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90D7F8C" wp14:editId="65E2DC7F">
            <wp:extent cx="129540" cy="6921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701" w:dyaOrig="262">
          <v:shape id="_x0000_i1049" type="#_x0000_t75" style="width:35.3pt;height:12.9pt" o:ole="">
            <v:imagedata r:id="rId54" o:title=""/>
          </v:shape>
          <o:OLEObject Type="Embed" ProgID="Equation.DSMT4" ShapeID="_x0000_i1049" DrawAspect="Content" ObjectID="_1774630632" r:id="rId55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begin"/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QUOTE </w:instrText>
      </w:r>
      <w:r w:rsidRPr="002C2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31EEA5" wp14:editId="559D091B">
            <wp:extent cx="146685" cy="1466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</w:instrTex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end"/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t>và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617" w:dyaOrig="323">
          <v:shape id="_x0000_i1050" type="#_x0000_t75" style="width:80.85pt;height:16.3pt" o:ole="">
            <v:imagedata r:id="rId56" o:title=""/>
          </v:shape>
          <o:OLEObject Type="Embed" ProgID="Equation.DSMT4" ShapeID="_x0000_i1050" DrawAspect="Content" ObjectID="_1774630633" r:id="rId57"/>
        </w:objec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7609CE" w:rsidRPr="002C2D84" w:rsidRDefault="007609CE" w:rsidP="007609CE">
      <w:pPr>
        <w:widowControl w:val="0"/>
        <w:numPr>
          <w:ilvl w:val="1"/>
          <w:numId w:val="2"/>
        </w:numPr>
        <w:autoSpaceDE w:val="0"/>
        <w:autoSpaceDN w:val="0"/>
        <w:spacing w:before="92"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Đường thẳng EF cắt đường thẳng BC tại M. Chứng minh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2" w:dyaOrig="277">
          <v:shape id="_x0000_i1051" type="#_x0000_t75" style="width:99.85pt;height:13.6pt" o:ole="">
            <v:imagedata r:id="rId58" o:title=""/>
          </v:shape>
          <o:OLEObject Type="Embed" ProgID="Equation.DSMT4" ShapeID="_x0000_i1051" DrawAspect="Content" ObjectID="_1774630634" r:id="rId59"/>
        </w:objec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7609CE" w:rsidRPr="002C2D84" w:rsidRDefault="007609CE" w:rsidP="007609CE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2D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89" w:dyaOrig="313">
          <v:shape id="_x0000_i1052" type="#_x0000_t75" style="width:40.1pt;height:15.6pt" o:ole="">
            <v:imagedata r:id="rId60" o:title=""/>
          </v:shape>
          <o:OLEObject Type="Embed" ProgID="Equation.DSMT4" ShapeID="_x0000_i1052" DrawAspect="Content" ObjectID="_1774630635" r:id="rId61"/>
        </w:objec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(AB &lt; AC), các đường cao BE, CF, AD cắt nhau tại H.</w:t>
      </w:r>
    </w:p>
    <w:p w:rsidR="007609CE" w:rsidRPr="002C2D84" w:rsidRDefault="007609CE" w:rsidP="007609CE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Chứng minh: </w:t>
      </w:r>
      <w:r w:rsidRPr="002C2D84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639" w:dyaOrig="275">
          <v:shape id="_x0000_i1053" type="#_x0000_t75" style="width:31.9pt;height:13.6pt" o:ole="">
            <v:imagedata r:id="rId62" o:title=""/>
          </v:shape>
          <o:OLEObject Type="Embed" ProgID="Equation.DSMT4" ShapeID="_x0000_i1053" DrawAspect="Content" ObjectID="_1774630636" r:id="rId63"/>
        </w:object>
      </w:r>
      <w:r w:rsidRPr="002C2D84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5D130A8" wp14:editId="55448900">
            <wp:extent cx="184150" cy="88900"/>
            <wp:effectExtent l="0" t="0" r="13970" b="2540"/>
            <wp:docPr id="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01" w:dyaOrig="275">
          <v:shape id="_x0000_i1054" type="#_x0000_t75" style="width:35.3pt;height:13.6pt" o:ole="">
            <v:imagedata r:id="rId65" o:title=""/>
          </v:shape>
          <o:OLEObject Type="Embed" ProgID="Equation.DSMT4" ShapeID="_x0000_i1054" DrawAspect="Content" ObjectID="_1774630637" r:id="rId66"/>
        </w:objec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từ đó suy ra AF . AB = AE . AC</w:t>
      </w:r>
    </w:p>
    <w:p w:rsidR="007609CE" w:rsidRPr="002C2D84" w:rsidRDefault="007609CE" w:rsidP="007609CE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Chứng minh: DB . DC = DA . DH</w:t>
      </w:r>
    </w:p>
    <w:p w:rsidR="007609CE" w:rsidRPr="002C2D84" w:rsidRDefault="007609CE" w:rsidP="007609CE">
      <w:pPr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pt-BR"/>
          <w14:ligatures w14:val="standardContextual"/>
        </w:rPr>
      </w:pPr>
      <w:r w:rsidRPr="002C2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2C2D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"/>
        </w:rPr>
        <w:t>.</w:t>
      </w:r>
      <w:r w:rsidRPr="002C2D84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pt-BR"/>
          <w14:ligatures w14:val="standardContextual"/>
        </w:rPr>
        <w:t xml:space="preserve"> </w: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Cho tam giác ABC có ba góc nhọn. Kẻ đường cao BH và CK. </w:t>
      </w:r>
    </w:p>
    <w:p w:rsidR="007609CE" w:rsidRPr="002C2D84" w:rsidRDefault="007609CE" w:rsidP="007609CE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80" w:dyaOrig="279">
          <v:shape id="_x0000_i1055" type="#_x0000_t75" style="width:78.8pt;height:14.25pt" o:ole="">
            <v:imagedata r:id="rId67" o:title=""/>
          </v:shape>
          <o:OLEObject Type="Embed" ProgID="Equation.DSMT4" ShapeID="_x0000_i1055" DrawAspect="Content" ObjectID="_1774630638" r:id="rId68"/>
        </w:object>
      </w:r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2C2D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AB.CK=AC.BH</w:t>
      </w:r>
    </w:p>
    <w:p w:rsidR="007609CE" w:rsidRPr="002C2D84" w:rsidRDefault="007609CE" w:rsidP="007609CE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Đường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phân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giác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góc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BAC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cắt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BH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CK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lần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lượt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tại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N. </w:t>
      </w:r>
      <w:proofErr w:type="spellStart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2C2D84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Pr="002C2D84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902" w:dyaOrig="279">
          <v:shape id="_x0000_i1056" type="#_x0000_t75" style="width:95.1pt;height:14.25pt" o:ole="">
            <v:imagedata r:id="rId69" o:title=""/>
          </v:shape>
          <o:OLEObject Type="Embed" ProgID="Equation.DSMT4" ShapeID="_x0000_i1056" DrawAspect="Content" ObjectID="_1774630639" r:id="rId70"/>
        </w:object>
      </w:r>
    </w:p>
    <w:p w:rsidR="007609CE" w:rsidRDefault="007609CE" w:rsidP="007609CE">
      <w:pPr>
        <w:spacing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III</w:t>
      </w:r>
      <w:r w:rsidRPr="000E656F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. XÁC SUẤT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:</w:t>
      </w:r>
    </w:p>
    <w:p w:rsidR="007609CE" w:rsidRPr="00CA5822" w:rsidRDefault="007609CE" w:rsidP="007609CE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CA58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CA58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582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xác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suất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biến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cố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xác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suất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thực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nghiệm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của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biến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cố</w:t>
      </w:r>
      <w:proofErr w:type="spellEnd"/>
    </w:p>
    <w:p w:rsidR="007609CE" w:rsidRPr="002C2D84" w:rsidRDefault="007609CE" w:rsidP="007609CE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C2D8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2C2D8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Pr="002C2D84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>Một hộp có 10 thẻ cùng loại, mỗi thẻ được ghi một trong các số 1; 2; 3; 4; 5;.....; 9;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>10; hai thẻ khác nhau thì ghi số khác nhau. Rút ngẫu nhiên một thẻ trong hộp.</w:t>
      </w:r>
    </w:p>
    <w:p w:rsidR="007609CE" w:rsidRPr="002C2D84" w:rsidRDefault="007609CE" w:rsidP="007609CE">
      <w:pPr>
        <w:spacing w:line="240" w:lineRule="auto"/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2D8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065C60" wp14:editId="501296E1">
            <wp:simplePos x="0" y="0"/>
            <wp:positionH relativeFrom="column">
              <wp:posOffset>4749800</wp:posOffset>
            </wp:positionH>
            <wp:positionV relativeFrom="paragraph">
              <wp:posOffset>38100</wp:posOffset>
            </wp:positionV>
            <wp:extent cx="1786890" cy="1676400"/>
            <wp:effectExtent l="0" t="0" r="11430" b="0"/>
            <wp:wrapSquare wrapText="bothSides"/>
            <wp:docPr id="319883212" name="Picture 4" descr="Vòng quay trúng thưởng -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83212" name="Picture 4" descr="Vòng quay trúng thưởng - Teaching resources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x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ác suất của biến cố “Số xuất hiện trên thẻ được rút ra là số chẵn” </w:t>
      </w:r>
    </w:p>
    <w:p w:rsidR="007609CE" w:rsidRPr="002C2D84" w:rsidRDefault="007609CE" w:rsidP="007609C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b)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r w:rsidRPr="002C2D84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ác suất của biến cố “Số xuất hiện trên thẻ được rút ra là số chia hết cho 9” </w:t>
      </w:r>
    </w:p>
    <w:p w:rsidR="007609CE" w:rsidRPr="002C2D84" w:rsidRDefault="007609CE" w:rsidP="007609CE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t>Hình bên mô tả một đĩa tròn bằng bìa cứng được chia làm tám phần bằng nhau và ghi các số 1; 12; 18; 22; 27; 69; 96; 99. Chiếc kim được gắn cố định vào trục quay ở tâm của đĩa . Quay đĩa tròn một lần.</w:t>
      </w:r>
    </w:p>
    <w:p w:rsidR="007609CE" w:rsidRPr="002C2D84" w:rsidRDefault="007609CE" w:rsidP="007609CE">
      <w:pPr>
        <w:widowControl w:val="0"/>
        <w:autoSpaceDE w:val="0"/>
        <w:autoSpaceDN w:val="0"/>
        <w:spacing w:line="240" w:lineRule="auto"/>
        <w:ind w:leftChars="99" w:left="2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Tính xác suất của các biến cố sau :</w:t>
      </w:r>
    </w:p>
    <w:p w:rsidR="007609CE" w:rsidRPr="002C2D84" w:rsidRDefault="007609CE" w:rsidP="007609CE">
      <w:pPr>
        <w:widowControl w:val="0"/>
        <w:autoSpaceDE w:val="0"/>
        <w:autoSpaceDN w:val="0"/>
        <w:spacing w:line="240" w:lineRule="auto"/>
        <w:ind w:leftChars="99" w:left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a) “ Mũi tên chỉ vào hình quạt ghi số là số chia hết cho 3”. </w:t>
      </w:r>
    </w:p>
    <w:p w:rsidR="007609CE" w:rsidRPr="002C2D84" w:rsidRDefault="007609CE" w:rsidP="007609CE">
      <w:pPr>
        <w:widowControl w:val="0"/>
        <w:autoSpaceDE w:val="0"/>
        <w:autoSpaceDN w:val="0"/>
        <w:spacing w:line="240" w:lineRule="auto"/>
        <w:ind w:leftChars="99" w:left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2C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b) “ Mũi tên chỉ vào hình quạt ghi số là bội của 22”.  </w:t>
      </w:r>
    </w:p>
    <w:p w:rsidR="007609CE" w:rsidRPr="009B7C0C" w:rsidRDefault="007609CE" w:rsidP="00760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9B7C0C">
        <w:rPr>
          <w:rFonts w:ascii="Times New Roman" w:eastAsia="Arial" w:hAnsi="Times New Roman" w:cs="Times New Roman"/>
          <w:sz w:val="24"/>
          <w:szCs w:val="24"/>
          <w:lang w:val="de-DE"/>
        </w:rPr>
        <w:t>Một hộp chứa 3 viên bi xanh, 4 viên bi đỏ và 5 viên bi vàng có kích thước và khối lượng giống nhau. Lấy ra ngẫu nhiên 1 viên bi từ hộp. Tính xác suất của các biến cố:</w:t>
      </w:r>
    </w:p>
    <w:p w:rsidR="007609CE" w:rsidRPr="009B7C0C" w:rsidRDefault="007609CE" w:rsidP="007609CE">
      <w:pPr>
        <w:tabs>
          <w:tab w:val="left" w:pos="3402"/>
          <w:tab w:val="left" w:pos="5670"/>
          <w:tab w:val="left" w:pos="7920"/>
        </w:tabs>
        <w:spacing w:after="0" w:line="240" w:lineRule="auto"/>
        <w:ind w:left="958"/>
        <w:rPr>
          <w:rFonts w:ascii="Times New Roman" w:hAnsi="Times New Roman" w:cs="Times New Roman"/>
          <w:sz w:val="24"/>
          <w:szCs w:val="24"/>
          <w:lang w:val="de-DE"/>
        </w:rPr>
      </w:pPr>
      <w:r w:rsidRPr="009B7C0C">
        <w:rPr>
          <w:rFonts w:ascii="Times New Roman" w:eastAsia="Arial" w:hAnsi="Times New Roman" w:cs="Times New Roman"/>
          <w:sz w:val="24"/>
          <w:szCs w:val="24"/>
          <w:lang w:val="de-DE"/>
        </w:rPr>
        <w:t>A: “Viên bi lấy ra có màu xanh”;</w:t>
      </w:r>
    </w:p>
    <w:p w:rsidR="0099226C" w:rsidRPr="007609CE" w:rsidRDefault="007609CE" w:rsidP="007609CE">
      <w:pPr>
        <w:rPr>
          <w:rFonts w:ascii="Times New Roman" w:hAnsi="Times New Roman" w:cs="Times New Roman"/>
          <w:sz w:val="24"/>
          <w:szCs w:val="24"/>
        </w:rPr>
      </w:pPr>
      <w:r w:rsidRPr="009B7C0C">
        <w:rPr>
          <w:rFonts w:ascii="Times New Roman" w:eastAsia="Arial" w:hAnsi="Times New Roman" w:cs="Times New Roman"/>
          <w:sz w:val="24"/>
          <w:szCs w:val="24"/>
          <w:lang w:val="de-DE"/>
        </w:rPr>
        <w:t>B: “Viên bi lấy ra không có màu đỏ”.</w:t>
      </w:r>
    </w:p>
    <w:sectPr w:rsidR="0099226C" w:rsidRPr="007609CE" w:rsidSect="007609CE">
      <w:pgSz w:w="12240" w:h="15840"/>
      <w:pgMar w:top="851" w:right="624" w:bottom="62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icrosoft YaHei"/>
    <w:charset w:val="00"/>
    <w:family w:val="auto"/>
    <w:pitch w:val="default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upperLetter"/>
      <w:lvlText w:val="%1."/>
      <w:lvlJc w:val="left"/>
      <w:pPr>
        <w:ind w:left="732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64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64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961" w:hanging="2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71" w:hanging="2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182" w:hanging="2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293" w:hanging="2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403" w:hanging="2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514" w:hanging="289"/>
      </w:pPr>
      <w:rPr>
        <w:rFonts w:hint="default"/>
        <w:lang w:val="vi" w:eastAsia="en-US" w:bidi="ar-SA"/>
      </w:rPr>
    </w:lvl>
  </w:abstractNum>
  <w:abstractNum w:abstractNumId="1">
    <w:nsid w:val="22B23572"/>
    <w:multiLevelType w:val="multilevel"/>
    <w:tmpl w:val="22B235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736D9"/>
    <w:multiLevelType w:val="multilevel"/>
    <w:tmpl w:val="726736D9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D28DB"/>
    <w:multiLevelType w:val="multilevel"/>
    <w:tmpl w:val="7CBD28D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CE"/>
    <w:rsid w:val="007609CE"/>
    <w:rsid w:val="0099226C"/>
    <w:rsid w:val="00A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CE"/>
  </w:style>
  <w:style w:type="paragraph" w:styleId="Heading1">
    <w:name w:val="heading 1"/>
    <w:link w:val="Heading1Char"/>
    <w:uiPriority w:val="1"/>
    <w:qFormat/>
    <w:rsid w:val="007609CE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9C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markedcontent">
    <w:name w:val="markedcontent"/>
    <w:qFormat/>
    <w:rsid w:val="007609CE"/>
  </w:style>
  <w:style w:type="paragraph" w:styleId="BalloonText">
    <w:name w:val="Balloon Text"/>
    <w:basedOn w:val="Normal"/>
    <w:link w:val="BalloonTextChar"/>
    <w:uiPriority w:val="99"/>
    <w:semiHidden/>
    <w:unhideWhenUsed/>
    <w:rsid w:val="0076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CE"/>
  </w:style>
  <w:style w:type="paragraph" w:styleId="Heading1">
    <w:name w:val="heading 1"/>
    <w:link w:val="Heading1Char"/>
    <w:uiPriority w:val="1"/>
    <w:qFormat/>
    <w:rsid w:val="007609CE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9C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markedcontent">
    <w:name w:val="markedcontent"/>
    <w:qFormat/>
    <w:rsid w:val="007609CE"/>
  </w:style>
  <w:style w:type="paragraph" w:styleId="BalloonText">
    <w:name w:val="Balloon Text"/>
    <w:basedOn w:val="Normal"/>
    <w:link w:val="BalloonTextChar"/>
    <w:uiPriority w:val="99"/>
    <w:semiHidden/>
    <w:unhideWhenUsed/>
    <w:rsid w:val="0076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microsoft.com/office/2007/relationships/hdphoto" Target="media/hdphoto1.wdp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png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2024-04-11T03:32:00Z</dcterms:created>
  <dcterms:modified xsi:type="dcterms:W3CDTF">2024-04-14T12:52:00Z</dcterms:modified>
</cp:coreProperties>
</file>