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CD" w:rsidRPr="001F4EBF" w:rsidRDefault="00CC4DCD" w:rsidP="00CC4DC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F4EB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>tiết 10+11</w:t>
      </w:r>
      <w:r w:rsidRPr="001F4EB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ab/>
        <w:t>BÀI 4</w:t>
      </w:r>
      <w:proofErr w:type="gramStart"/>
      <w:r w:rsidRPr="001F4EB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>: :</w:t>
      </w:r>
      <w:proofErr w:type="gramEnd"/>
      <w:r w:rsidRPr="001F4EBF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 xml:space="preserve"> HÌNH THANG CÂN  (2 TIẾT)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Kiến thức:</w:t>
      </w:r>
      <w:r w:rsidRPr="001F4E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 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Học xong bài này, HS đạt các yêu cầu sau: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Nhận biết được hình thang cân với các đặc điểm: hai cạnh đáy song song với nhau, hai cạnh bên bằng nhau, hai đường chéo bằng nhau, hai góc kề với một cạnh đáy bằng nhau.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Nhận biết một số vật thể trong thực tế cuộc sống có cấu trúc dạng hình thang cân.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Năng lực 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 lực riêng: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- Vẽ được hình thang cân bằng thước; tính được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chu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vi hình thang cân khi biết độ dài các cạnh, và tính được diện tích hình bình hành khi biết độ hai đáy và 1 đường cao.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Năng lực </w:t>
      </w:r>
      <w:proofErr w:type="gramStart"/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gramEnd"/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Phẩm chất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Bồi dưỡng hứng thú học tập, ý thức làm việc nhóm, ý thức tìm tòi, khám phá và sáng tạo cho HS =&gt; độc lập, tự tin và tự chủ.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- Chăm chỉ tích cực xây dựng bài, chủ động chiếm lĩnh kiến thức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sự hướng dẫn của GV.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Hình thành tư duy logic, lập luận chặt chẽ, và linh hoạt trong quá trình suy nghĩ.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THIẾT BỊ DẠY HỌC VÀ HỌC LIỆU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1 - GV: 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SGK, Tài liệu giảng dạy, giáo án PPT,</w:t>
      </w: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Các hình ảnh hoặc clip (nếu có điều kiện) về những vật thể có cấu trúc dạng hình thang cân trong thực tế cuộc sống.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2 - HS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:  SGK, SBT, vở ghi, giấy nháp, đồ dùng học tập: bút, bộ êke ( thước thẳng, thước đo góc, êke), compa, bút chì, tẩy, kéo, Các miếng bìa có dạng hình chữ nhật, hình thang cân, kéo, thước thẳng có chia đơn vị xăng-ti-mét.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+ Đồ vật, tranh ảnh về hình bình hành.</w:t>
      </w:r>
      <w:proofErr w:type="gramEnd"/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TIẾN TRÌNH DẠY HỌC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A. HOẠT ĐỘNG KHỞI ĐỘNG (MỞ ĐẦU)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a) Mục tiêu: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GV thiết kế tình huống thực tế tạo hứng thú cho HS.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Tạo tình huống vào bài học từ hình ảnh thực tế, ứng dụng thực tế từ các hình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bài.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b) Nội dung: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HS chú ý lắng nghe và quan sát hình ảnh trên màn chiếu hoặc tranh ảnh.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c) Sản phẩm: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HS nhận dạng được một số hình và tìm được các hình ảnh trong thực tế liên quan đến hình đó.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d) Tổ chức thực hiện: 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Bước 1: Chuyển giao nhiệm vụ: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GV chiếu slide về bức tranh và đặt câu hỏi: “Quan sát hình dạng của bức tranh, em có biết đó là các hình gì?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noProof/>
          <w:color w:val="050505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 wp14:anchorId="6012FF6A" wp14:editId="53DD7D78">
            <wp:extent cx="2676525" cy="1704975"/>
            <wp:effectExtent l="0" t="0" r="9525" b="9525"/>
            <wp:docPr id="102" name="Picture 102" descr="https://lh5.googleusercontent.com/4hupe1dwQdJcl5SDCkYBYIfFRzEEXYl6N-jyEoGoU3beOByrJFPEersxKwuT7UYgZlowb6meV-LH8_Za6OAZdl188IbvR3C8_ozY_Igcdfrvbf_2qHK4a1NlbVayhBcoytSlNqnpnnVQDkI1KuRY-eoVWE6G6TD5CA-WEVlan_pzatExOxOLPTZ6Ue3rSFJVP3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lh5.googleusercontent.com/4hupe1dwQdJcl5SDCkYBYIfFRzEEXYl6N-jyEoGoU3beOByrJFPEersxKwuT7UYgZlowb6meV-LH8_Za6OAZdl188IbvR3C8_ozY_Igcdfrvbf_2qHK4a1NlbVayhBcoytSlNqnpnnVQDkI1KuRY-eoVWE6G6TD5CA-WEVlan_pzatExOxOLPTZ6Ue3rSFJVP3O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BF">
        <w:rPr>
          <w:rFonts w:ascii="Times New Roman" w:eastAsia="Times New Roman" w:hAnsi="Times New Roman"/>
          <w:color w:val="050505"/>
          <w:sz w:val="23"/>
          <w:szCs w:val="23"/>
          <w:shd w:val="clear" w:color="auto" w:fill="FFFFFF"/>
        </w:rPr>
        <w:t xml:space="preserve">     </w:t>
      </w:r>
      <w:r w:rsidRPr="001F4EBF">
        <w:rPr>
          <w:rFonts w:ascii="Times New Roman" w:eastAsia="Times New Roman" w:hAnsi="Times New Roman"/>
          <w:noProof/>
          <w:color w:val="050505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 wp14:anchorId="73233703" wp14:editId="290266CD">
            <wp:extent cx="2324100" cy="1724025"/>
            <wp:effectExtent l="0" t="0" r="0" b="9525"/>
            <wp:docPr id="101" name="Picture 101" descr="https://lh5.googleusercontent.com/2w-rfJrgYz-dPom5K_8AIlrAOieAg1cBmCy8TRYuIMMQkdRqd3kbEOIoSHKmtJyEjaNiSz-BpaKd7Rt1uEJfpBcGCRv78mfea0_n1pmyHTDpqU9AYRaNofnLumWSdpShkJjqpbfe9lBn8YlfobrH4Q9KwubG4ZWDblcVgAioIoZVr2lriAzJS8aDO1An7Radsx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5.googleusercontent.com/2w-rfJrgYz-dPom5K_8AIlrAOieAg1cBmCy8TRYuIMMQkdRqd3kbEOIoSHKmtJyEjaNiSz-BpaKd7Rt1uEJfpBcGCRv78mfea0_n1pmyHTDpqU9AYRaNofnLumWSdpShkJjqpbfe9lBn8YlfobrH4Q9KwubG4ZWDblcVgAioIoZVr2lriAzJS8aDO1An7RadsxW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GV cho lần lượt các tổ trưng bày hình ảnh, sản phẩm về hình thang cân đã giao trước đó.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GV tổng kết số sản phẩm của các tổ và trao thưởng cho tổ chuẩn bị được nhiều đồ vật, hình ảnh về hình thang cân nhất.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Bước 2: Thực hiện nhiệm vụ: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HS chú ý quan sát, lắng nghe, trả lời câu hỏi và trình bày.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Bước 3: Báo cáo, thảo luận: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Đại diện tổ báo cáo số lượng đồ vật, hình ảnh đã sưu tầm được như GV đã giao nhiệm vụ.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Bước 4: Kết luận, nhận định: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GV đánh giá, khen các tổ đã hoàn thành nhiệm vụ tốt và trên cơ sở đó dẫn dắt HS vào bài học mới: “Hình thang cân đã được làm quen ở Tiểu học. Bài học hôm nay sẽ giúp chúng ta tìm hiểu chi tiết về các đặc điểm nhận dạng hình thang cân và củng cố lại công thức tính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chu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vi, diện tích hình thang cân.” =&gt; Bài mới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B.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HÌNH THÀNH KIẾN THỨC MỚI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Hoạt động 1: Nhận biết hình thang cân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a) Mục tiêu: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HS nhận biết được hình bình hành và tìm được hình ảnh của hình bình hành trong thực tế.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HS tìm tòi, khám phá được một số yếu tố cơ bản của hình bình hành và đưa ra được một số nhận xét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  cơ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bản về mối quan hệ của cạnh, góc, hình bình hành.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b) Nội dung: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HS quan sát trên màn chiếu và SGK để tìm hiểu nội dung kiến thức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yêu cầu của GV.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c) Sản phẩm: 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- HS nắm vững kiến thức và hoàn thành được các phần </w:t>
      </w: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Hoạt động.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d) Tổ chức thực hiện: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5722"/>
      </w:tblGrid>
      <w:tr w:rsidR="00CC4DCD" w:rsidRPr="001F4EBF" w:rsidTr="005A0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C4DCD" w:rsidRPr="001F4EBF" w:rsidTr="005A0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Bước 1: Chuyển giao nhiệm vụ: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cho HS thực hiện </w:t>
            </w: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1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để thấy được sự tồn tại của hình thang cân cũng như một cách để tạo ra hình có dạng hình thang cân trong thực tiễn. 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Tiếp theo, GV cho HS quan sát Hình 31, dựa trên ô vuông (hoặc cảm nhận bằng mắt thường) để xem hai cạnh đáy AB và CD có song song với nhau không.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Sau đó, GV cho HS gấp miếng bìa hình thang cân ABCD như hướng dẫn ở hoạt động 2c, từ đó so sánh độ dài hai cạnh AD và BC; hai góc DAB và CB4; hai góc ADC và BCD.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cho HS đọc phần nhận xét 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và xem Hình 33 để ghi nhớ kiến thức mới.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nhắc HS cách kí hiệu các yếu tố bằng nhau trên hình vẽ (Hình 33) và cách đọc các yếu tố được kí hiệu bằng nhau trên hình đó.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nhấn mạnh: Hình thang cân có hai cạnh đáy song song với nhau, hai cạnh bên bằng nhau, hai đường chéo bằng nhau, hai góc kề với một cạnh đáy bằng nhau.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chuẩn bị một số hình thang (chẳng hạn như Hình 34) rồi cho HS quan sát và chỉ ra hình nào trong số đó là hình thang cân.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yêu cầu HS cho ví dụ về hình không phải hình thang cân.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Bước 2: Thực hiện nhiệm vụ: 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quan sát SGK, lắng nghe, ghi chú và thực hiện hoàn thành theo yêu cầu của GV.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GV: quan sát và trợ giúp HS. 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Bước 3: Báo cáo, thảo luận: 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HS: Hoàn thành vở, trình bày miệng, trình bày bảng.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Các HS nhận xét, bổ sung cho nhau. 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Bước 4: Kết luận, nhận định: 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nhận xét, đánh giá quá trình học của HS, tổng quát lại các </w:t>
            </w: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đặc điểm của hình chữ nhật, cách vẽ hình chữ nhậ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I. Nhận biết hình thang cân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1:</w:t>
            </w:r>
          </w:p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C2E91ED" wp14:editId="01A10792">
                  <wp:extent cx="1628775" cy="1876425"/>
                  <wp:effectExtent l="0" t="0" r="9525" b="9525"/>
                  <wp:docPr id="100" name="Picture 100" descr="https://lh6.googleusercontent.com/s_SkTCAhydWAR5YA9oWvclTQ_-kjQrQOQ2gy6FhpYTb43fVaNLuyaukmtG8UMslrG1OZvlN-brFkxUDdJiCK7JwBGyIfGEFPS3PDrIHJK0L9oXlfqLw6ldQSY9T6gkPPbCI2ssYDo-2yOWU6StQwU5_-xYWAHj_bQ3f_uAbzfUE9ye--9RYabJvhHBioDRj_Zt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lh6.googleusercontent.com/s_SkTCAhydWAR5YA9oWvclTQ_-kjQrQOQ2gy6FhpYTb43fVaNLuyaukmtG8UMslrG1OZvlN-brFkxUDdJiCK7JwBGyIfGEFPS3PDrIHJK0L9oXlfqLw6ldQSY9T6gkPPbCI2ssYDo-2yOWU6StQwU5_-xYWAHj_bQ3f_uAbzfUE9ye--9RYabJvhHBioDRj_Zt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2:</w:t>
            </w:r>
          </w:p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19AC10AF" wp14:editId="7908B63B">
                  <wp:extent cx="2076450" cy="1409700"/>
                  <wp:effectExtent l="0" t="0" r="0" b="0"/>
                  <wp:docPr id="99" name="Picture 99" descr="https://lh3.googleusercontent.com/cWLuFHCMF1DBfBZAb8CvISsJmUqOxujxVKntyKC_QAomqinM5RvXk369cUbS2r9SEI27nOG_2SPbfeCIf79b63QF44ei9m_1t_aCONUTuoixf8x6BFFPGkR8o32MqbhepzzSwWi6pNTcpoHUFdinliHX7OWyrPTO5tLWu-alNCkl18nenyFCTYAAiwTgGrTpBg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lh3.googleusercontent.com/cWLuFHCMF1DBfBZAb8CvISsJmUqOxujxVKntyKC_QAomqinM5RvXk369cUbS2r9SEI27nOG_2SPbfeCIf79b63QF44ei9m_1t_aCONUTuoixf8x6BFFPGkR8o32MqbhepzzSwWi6pNTcpoHUFdinliHX7OWyrPTO5tLWu-alNCkl18nenyFCTYAAiwTgGrTpBg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a) Hai cạnh đáy AB và CD song song với nhau.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b) Các cạnh AD và BC bằng nhau, đường chéo AC và BD bằng nhau.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c) Góc DAB = CBA, góc ADC = góc BCD.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* Nhận xét: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4E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Hình thang cân MNPQ có:</w:t>
            </w:r>
          </w:p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E43E4AA" wp14:editId="6DA82D4A">
                  <wp:extent cx="1790700" cy="1276350"/>
                  <wp:effectExtent l="0" t="0" r="0" b="0"/>
                  <wp:docPr id="98" name="Picture 98" descr="https://lh6.googleusercontent.com/FhF_lddT6SopsWZW8SSGakr3zEAGQ58ICGCbk6NqEgjJ_LkQSDxrtrl4eMcwYss-FyQI16N7q78DKoL-ixICMMxkU5dFJ5ctH8fkaNSeAEK4-HuvSCMedGmib7G9LFZ5HJbX2luaz28rZdt_W4yDTRZFXxdQtc8ll_tlE-tDgvfSMCLdPR5j63VTGyXdFwaTM_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h6.googleusercontent.com/FhF_lddT6SopsWZW8SSGakr3zEAGQ58ICGCbk6NqEgjJ_LkQSDxrtrl4eMcwYss-FyQI16N7q78DKoL-ixICMMxkU5dFJ5ctH8fkaNSeAEK4-HuvSCMedGmib7G9LFZ5HJbX2luaz28rZdt_W4yDTRZFXxdQtc8ll_tlE-tDgvfSMCLdPR5j63VTGyXdFwaTM_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  Hai cạnh đáy MN và PQ song song với nhau.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 Hai cạnh bên bằng nhau: MQ = NP; hai đường chéo bằng nhau: MP = NQ;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 Hai góc kề với cạnh đáy PQ bằng nhau, tức là hai góc NPQ và PQM bằng nhau; hai góc kề với cạnh đáy MN bằng nhau, tức là hai góc QMN và MNP bằng nhau.</w:t>
            </w:r>
          </w:p>
        </w:tc>
      </w:tr>
    </w:tbl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Hoạt động 2: Chu </w:t>
      </w:r>
      <w:proofErr w:type="gramStart"/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vi</w:t>
      </w:r>
      <w:proofErr w:type="gramEnd"/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và diện tích của hình bình hành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a) Mục tiêu: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- Giới thiệu công thức tính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chu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vi của hình thang cân.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Nhớ và củng cố lại công thức tính diện tích hình thang.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b) Nội dung: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HS quan sát SGK và tìm hiểu nội dung kiến thức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yêu cầu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c) Sản phẩm: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HS nắm vững kiến thức và thực hiện hoàn thành được các Hoạt động Luyện tập.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d) Tổ chức thực hiện: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4"/>
        <w:gridCol w:w="3962"/>
      </w:tblGrid>
      <w:tr w:rsidR="00CC4DCD" w:rsidRPr="001F4EBF" w:rsidTr="005A0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C4DCD" w:rsidRPr="001F4EBF" w:rsidTr="005A0C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Bước 1: Chuyển giao nhiệm vụ: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hướng dẫn để HS đọc, nhớ lại các nội dung rồi ghi nhớ cách tính như SGK.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nhấn mạnh cách tính chu vi và diện tích hình thang cân được áp dụng tương tự.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  Sau đó, GV cho HS luyện tập bằng ví dụ và </w:t>
            </w:r>
            <w:r w:rsidRPr="001F4E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luyện tập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Bước 2: Thực hiện nhiệm vụ: 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chú ý nghe, hiểu, ghi chú và hoàn thành các yêu cầu của GV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GV: quan sát, giảng, phân tích, lưu ý và trợ giúp nếu cần.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Bước 3: Báo cáo, thảo luận: 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trao đổi nhóm, giơ tay phát biểu, trình bày miệng, trình bày bảng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 :</w:t>
            </w:r>
            <w:proofErr w:type="gramEnd"/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kiểm tra, chữa và nêu kết quả.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 - Bước 4: Kết luận, nhận định: </w:t>
            </w: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4E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III. Chu vi và diện tích hình thang cân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- Chu vi của hình thang cân bằng tổng độ dài các cạnh của hình thang đó.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- Diện tích của hình thang bằng tổng độ dài hai đáy nhân với chiều cao rồi chia đôi.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VD: ( SGK – tr106)</w:t>
            </w:r>
          </w:p>
          <w:p w:rsidR="00CC4DCD" w:rsidRPr="001F4EBF" w:rsidRDefault="00CC4DCD" w:rsidP="005A0C39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Luyện tập:</w:t>
            </w:r>
          </w:p>
          <w:p w:rsidR="00CC4DCD" w:rsidRPr="001F4EBF" w:rsidRDefault="00CC4DCD" w:rsidP="005A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 vi của hình thang cân PQRS là:</w:t>
            </w:r>
          </w:p>
          <w:p w:rsidR="00CC4DCD" w:rsidRPr="001F4EBF" w:rsidRDefault="00CC4DCD" w:rsidP="005A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 + 6 + 3 x 2 = 22 (cm)</w:t>
            </w:r>
          </w:p>
          <w:p w:rsidR="00CC4DCD" w:rsidRPr="001F4EBF" w:rsidRDefault="00CC4DCD" w:rsidP="005A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Đáp số: 22 cm</w:t>
            </w:r>
          </w:p>
          <w:p w:rsidR="00CC4DCD" w:rsidRPr="001F4EBF" w:rsidRDefault="00CC4DCD" w:rsidP="005A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C. HOẠT ĐỘNG LUYỆN TẬP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a) Mục tiêu: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Học sinh củng cố lại kiến thức thông qua một số bài tập.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b) Nội dung: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HS dựa vào kiến thức đã học vận dụng làm BT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c) Sản phẩm: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Kết quả của HS.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d) Tổ chức thực hiện: 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GV yêu cầu HS hoàn thành </w:t>
      </w:r>
      <w:r w:rsidRPr="001F4E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bài tập 2 + 3 </w:t>
      </w:r>
      <w:proofErr w:type="gramStart"/>
      <w:r w:rsidRPr="001F4E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( SGK</w:t>
      </w:r>
      <w:proofErr w:type="gramEnd"/>
      <w:r w:rsidRPr="001F4E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- tr 106 - 107)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- HS tiếp nhận nhiệm vụ, thảo luận và hoàn thành vở.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Bài 2:</w:t>
      </w:r>
    </w:p>
    <w:p w:rsidR="00CC4DCD" w:rsidRPr="001F4EBF" w:rsidRDefault="00CC4DCD" w:rsidP="00CC4D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Diện tích hình thang cân ABCD là:</w:t>
      </w:r>
    </w:p>
    <w:p w:rsidR="00CC4DCD" w:rsidRPr="001F4EBF" w:rsidRDefault="00CC4DCD" w:rsidP="00CC4D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(4 + 8) x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3 :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2 = 18 (cm</w:t>
      </w:r>
      <w:r w:rsidRPr="001F4EBF">
        <w:rPr>
          <w:rFonts w:ascii="Times New Roman" w:eastAsia="Times New Roman" w:hAnsi="Times New Roman"/>
          <w:color w:val="000000"/>
          <w:sz w:val="17"/>
          <w:szCs w:val="17"/>
          <w:vertAlign w:val="superscript"/>
        </w:rPr>
        <w:t>2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CC4DCD" w:rsidRPr="001F4EBF" w:rsidRDefault="00CC4DCD" w:rsidP="00CC4D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Đáp số: 18 cm</w:t>
      </w:r>
      <w:r w:rsidRPr="001F4EBF">
        <w:rPr>
          <w:rFonts w:ascii="Times New Roman" w:eastAsia="Times New Roman" w:hAnsi="Times New Roman"/>
          <w:color w:val="000000"/>
          <w:sz w:val="17"/>
          <w:szCs w:val="17"/>
          <w:vertAlign w:val="superscript"/>
        </w:rPr>
        <w:t>2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4DCD" w:rsidRPr="001F4EBF" w:rsidRDefault="00CC4DCD" w:rsidP="00CC4DCD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Bài 3: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2016"/>
      </w:tblGrid>
      <w:tr w:rsidR="00CC4DCD" w:rsidRPr="001F4EBF" w:rsidTr="005A0C3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 độ dài của các đoạn ống trúc dùng làm một chiếc chụp đèn là:</w:t>
            </w:r>
          </w:p>
          <w:p w:rsidR="00CC4DCD" w:rsidRPr="001F4EBF" w:rsidRDefault="00CC4DCD" w:rsidP="005A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(20 + 12 + 30  ) x 4 = 248 cm</w:t>
            </w:r>
          </w:p>
          <w:p w:rsidR="00CC4DCD" w:rsidRPr="001F4EBF" w:rsidRDefault="00CC4DCD" w:rsidP="005A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Đáp số: 248 cm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DCD" w:rsidRPr="001F4EBF" w:rsidRDefault="00CC4DCD" w:rsidP="005A0C3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B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7DE606C" wp14:editId="592608D7">
                  <wp:extent cx="1143000" cy="1781175"/>
                  <wp:effectExtent l="0" t="0" r="0" b="9525"/>
                  <wp:docPr id="97" name="Picture 97" descr="https://lh4.googleusercontent.com/CPisoskJ7q0imtCbf-6745UBwWBpgn2inOuFgRI0cFgg4UEa66Lq0a1xsx4AGEy3KPr94ko2S6Xy5mqxjRIMlj5eKeWZlgSXF7OJfj6hrZkoCdRdIqys-MMyHuCVWk1e-oFI48Z5UZYkb1cnvAVyT43U7t7lp6rvorJymn1Nwf4zqt_0d-ydyR0XzzCjGaHJ94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lh4.googleusercontent.com/CPisoskJ7q0imtCbf-6745UBwWBpgn2inOuFgRI0cFgg4UEa66Lq0a1xsx4AGEy3KPr94ko2S6Xy5mqxjRIMlj5eKeWZlgSXF7OJfj6hrZkoCdRdIqys-MMyHuCVWk1e-oFI48Z5UZYkb1cnvAVyT43U7t7lp6rvorJymn1Nwf4zqt_0d-ydyR0XzzCjGaHJ94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DCD" w:rsidRPr="001F4EBF" w:rsidRDefault="00CC4DCD" w:rsidP="00CC4D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- </w:t>
      </w: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GV đánh giá, nhận xét, chuẩn kiến thức.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D. HOẠT ĐỘNG VẬN DỤNG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a) Mục tiêu: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Học sinh thực hiện làm bài tập vận dụng để nắm vững kiến thức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b) Nội dung: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HS vận dụng kiến thức hoàn thành các bài tập được giao.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c) Sản phẩm: </w:t>
      </w: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Kết quả của HS.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d) Tổ chức thực hiện: 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- GV yêu cầu HS hoàn thành các bài tập </w:t>
      </w:r>
      <w:r w:rsidRPr="001F4EB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bài 1 </w:t>
      </w:r>
      <w:proofErr w:type="gramStart"/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 SGK</w:t>
      </w:r>
      <w:proofErr w:type="gramEnd"/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– tr101)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- HS tiếp nhận nhiệm vụ, thảo luận và thực hành hoàn thành yêu cầu bài tập.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Bài </w:t>
      </w:r>
      <w:proofErr w:type="gramStart"/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 :</w:t>
      </w: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HS</w:t>
      </w:r>
      <w:proofErr w:type="gramEnd"/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thực hành thảo luận theo nhóm cắt, gấp các hình theo hướng dẫn của GV và hoàn thành yêu cầu của bài để ghép thành một hình bình hành.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lastRenderedPageBreak/>
        <w:t>- GV cho HS đọc, hiểu quan sát, mô phỏng thêm các hình ảnh về các hình đã học trong mục « CÓ THỂ EM CHƯA BIẾT ».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* HƯỚNG DẪN VỀ NHÀ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1/ Bài vừa học: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Nhận biết được hình thang cân với các đặc điểm: hai cạnh đáy song song với nhau, hai cạnh bên bằng nhau, hai đường chéo bằng nhau, hai góc kề với một cạnh đáy bằng nhau.</w:t>
      </w:r>
    </w:p>
    <w:p w:rsidR="00CC4DCD" w:rsidRPr="001F4EBF" w:rsidRDefault="00CC4DCD" w:rsidP="00CC4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Nhận biết một số vật thể trong thực tế cuộc sống có cấu trúc dạng hình thang cân.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- Luyện vẽ hình thang cân, ghi nhớ các công thức tính </w:t>
      </w:r>
      <w:proofErr w:type="gramStart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chu</w:t>
      </w:r>
      <w:proofErr w:type="gramEnd"/>
      <w:r w:rsidRPr="001F4EBF">
        <w:rPr>
          <w:rFonts w:ascii="Times New Roman" w:eastAsia="Times New Roman" w:hAnsi="Times New Roman"/>
          <w:color w:val="000000"/>
          <w:sz w:val="28"/>
          <w:szCs w:val="28"/>
        </w:rPr>
        <w:t xml:space="preserve"> vi, diện tích hình thang cân.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Luyện làm các BT trong SBT.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2/ Bài sắp học:</w:t>
      </w:r>
    </w:p>
    <w:p w:rsidR="00CC4DCD" w:rsidRPr="001F4EBF" w:rsidRDefault="00CC4DCD" w:rsidP="00CC4DC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EBF">
        <w:rPr>
          <w:rFonts w:ascii="Times New Roman" w:eastAsia="Times New Roman" w:hAnsi="Times New Roman"/>
          <w:color w:val="000000"/>
          <w:sz w:val="28"/>
          <w:szCs w:val="28"/>
        </w:rPr>
        <w:t>- Tìm hiểu và đọc trước “</w:t>
      </w:r>
      <w:r w:rsidRPr="001F4E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Bài 5: Hình có trục đối xứng.”</w:t>
      </w:r>
    </w:p>
    <w:p w:rsidR="008559EE" w:rsidRPr="001F4EBF" w:rsidRDefault="008559EE" w:rsidP="00CC4DCD">
      <w:pPr>
        <w:rPr>
          <w:rFonts w:ascii="Times New Roman" w:hAnsi="Times New Roman"/>
        </w:rPr>
      </w:pPr>
    </w:p>
    <w:sectPr w:rsidR="008559EE" w:rsidRPr="001F4EB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5B" w:rsidRDefault="004A025B" w:rsidP="00817797">
      <w:pPr>
        <w:spacing w:after="0" w:line="240" w:lineRule="auto"/>
      </w:pPr>
      <w:r>
        <w:separator/>
      </w:r>
    </w:p>
  </w:endnote>
  <w:endnote w:type="continuationSeparator" w:id="0">
    <w:p w:rsidR="004A025B" w:rsidRDefault="004A025B" w:rsidP="0081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altName w:val="Courier New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5B" w:rsidRDefault="004A025B" w:rsidP="00817797">
      <w:pPr>
        <w:spacing w:after="0" w:line="240" w:lineRule="auto"/>
      </w:pPr>
      <w:r>
        <w:separator/>
      </w:r>
    </w:p>
  </w:footnote>
  <w:footnote w:type="continuationSeparator" w:id="0">
    <w:p w:rsidR="004A025B" w:rsidRDefault="004A025B" w:rsidP="0081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97" w:rsidRPr="00817797" w:rsidRDefault="00817797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Trường THCS Hòa An</w:t>
    </w:r>
    <w:r>
      <w:rPr>
        <w:rFonts w:ascii="Times New Roman" w:hAnsi="Times New Roman"/>
        <w:sz w:val="28"/>
        <w:szCs w:val="28"/>
      </w:rPr>
      <w:tab/>
      <w:t>Tổ Toán – Tin</w:t>
    </w:r>
    <w:r>
      <w:rPr>
        <w:rFonts w:ascii="Times New Roman" w:hAnsi="Times New Roman"/>
        <w:sz w:val="28"/>
        <w:szCs w:val="28"/>
      </w:rPr>
      <w:tab/>
      <w:t>Hình Học 6</w:t>
    </w:r>
  </w:p>
  <w:p w:rsidR="00817797" w:rsidRDefault="00817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97"/>
    <w:rsid w:val="000D1412"/>
    <w:rsid w:val="00131AA4"/>
    <w:rsid w:val="001F4EBF"/>
    <w:rsid w:val="004A025B"/>
    <w:rsid w:val="00553182"/>
    <w:rsid w:val="00556331"/>
    <w:rsid w:val="005C7C18"/>
    <w:rsid w:val="00754E8E"/>
    <w:rsid w:val="00817797"/>
    <w:rsid w:val="008559EE"/>
    <w:rsid w:val="00886B6E"/>
    <w:rsid w:val="008C3301"/>
    <w:rsid w:val="00994340"/>
    <w:rsid w:val="009F2B0F"/>
    <w:rsid w:val="00CC4DCD"/>
    <w:rsid w:val="00E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9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797"/>
    <w:pPr>
      <w:keepNext/>
      <w:keepLines/>
      <w:spacing w:before="120" w:after="0" w:line="276" w:lineRule="auto"/>
      <w:jc w:val="center"/>
      <w:outlineLvl w:val="0"/>
    </w:pPr>
    <w:rPr>
      <w:rFonts w:ascii="Calibri Light" w:eastAsia="Times New Roman" w:hAnsi="Calibri Light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797"/>
    <w:rPr>
      <w:rFonts w:ascii="Calibri Light" w:eastAsia="Times New Roman" w:hAnsi="Calibri Light" w:cs="Times New Roman"/>
      <w:b/>
      <w:caps/>
      <w:color w:val="000000"/>
      <w:sz w:val="28"/>
      <w:szCs w:val="32"/>
    </w:rPr>
  </w:style>
  <w:style w:type="paragraph" w:styleId="NormalWeb">
    <w:name w:val="Normal (Web)"/>
    <w:basedOn w:val="Normal"/>
    <w:uiPriority w:val="99"/>
    <w:rsid w:val="0081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97"/>
    <w:rPr>
      <w:rFonts w:ascii="Calibri" w:eastAsia="Calibri" w:hAnsi="Calibri" w:cs="Times New Roman"/>
    </w:rPr>
  </w:style>
  <w:style w:type="paragraph" w:styleId="NoSpacing">
    <w:name w:val="No Spacing"/>
    <w:aliases w:val="Nomarl"/>
    <w:next w:val="Normal"/>
    <w:uiPriority w:val="1"/>
    <w:qFormat/>
    <w:rsid w:val="0099434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9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797"/>
    <w:pPr>
      <w:keepNext/>
      <w:keepLines/>
      <w:spacing w:before="120" w:after="0" w:line="276" w:lineRule="auto"/>
      <w:jc w:val="center"/>
      <w:outlineLvl w:val="0"/>
    </w:pPr>
    <w:rPr>
      <w:rFonts w:ascii="Calibri Light" w:eastAsia="Times New Roman" w:hAnsi="Calibri Light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797"/>
    <w:rPr>
      <w:rFonts w:ascii="Calibri Light" w:eastAsia="Times New Roman" w:hAnsi="Calibri Light" w:cs="Times New Roman"/>
      <w:b/>
      <w:caps/>
      <w:color w:val="000000"/>
      <w:sz w:val="28"/>
      <w:szCs w:val="32"/>
    </w:rPr>
  </w:style>
  <w:style w:type="paragraph" w:styleId="NormalWeb">
    <w:name w:val="Normal (Web)"/>
    <w:basedOn w:val="Normal"/>
    <w:uiPriority w:val="99"/>
    <w:rsid w:val="0081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97"/>
    <w:rPr>
      <w:rFonts w:ascii="Calibri" w:eastAsia="Calibri" w:hAnsi="Calibri" w:cs="Times New Roman"/>
    </w:rPr>
  </w:style>
  <w:style w:type="paragraph" w:styleId="NoSpacing">
    <w:name w:val="No Spacing"/>
    <w:aliases w:val="Nomarl"/>
    <w:next w:val="Normal"/>
    <w:uiPriority w:val="1"/>
    <w:qFormat/>
    <w:rsid w:val="0099434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9</cp:revision>
  <dcterms:created xsi:type="dcterms:W3CDTF">2023-09-16T14:06:00Z</dcterms:created>
  <dcterms:modified xsi:type="dcterms:W3CDTF">2025-01-20T10:30:00Z</dcterms:modified>
</cp:coreProperties>
</file>