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41" w:rsidRPr="00BB5430" w:rsidRDefault="00894741" w:rsidP="00894741">
      <w:pPr>
        <w:jc w:val="right"/>
        <w:rPr>
          <w:i/>
          <w:sz w:val="24"/>
        </w:rPr>
      </w:pPr>
      <w:bookmarkStart w:id="0" w:name="_GoBack"/>
      <w:r w:rsidRPr="00BB5430">
        <w:rPr>
          <w:i/>
          <w:sz w:val="24"/>
        </w:rPr>
        <w:t xml:space="preserve">                                                                </w:t>
      </w:r>
      <w:r>
        <w:rPr>
          <w:i/>
          <w:sz w:val="24"/>
        </w:rPr>
        <w:t xml:space="preserve">                        </w:t>
      </w:r>
    </w:p>
    <w:p w:rsidR="00894741" w:rsidRDefault="00894741" w:rsidP="00894741">
      <w:pPr>
        <w:rPr>
          <w:b/>
          <w:bCs/>
          <w:sz w:val="24"/>
        </w:rPr>
      </w:pPr>
      <w:r>
        <w:rPr>
          <w:b/>
          <w:bCs/>
          <w:sz w:val="24"/>
        </w:rPr>
        <w:t>TUẦN 1</w:t>
      </w:r>
      <w:r w:rsidR="00F06199">
        <w:rPr>
          <w:b/>
          <w:bCs/>
          <w:sz w:val="24"/>
        </w:rPr>
        <w:t>2</w:t>
      </w:r>
      <w:r>
        <w:rPr>
          <w:b/>
          <w:bCs/>
          <w:sz w:val="24"/>
        </w:rPr>
        <w:t xml:space="preserve">       TIẾT PPCT: </w:t>
      </w:r>
      <w:r w:rsidR="00F06199">
        <w:rPr>
          <w:b/>
          <w:bCs/>
          <w:sz w:val="24"/>
        </w:rPr>
        <w:t>35</w:t>
      </w:r>
    </w:p>
    <w:p w:rsidR="00F06199" w:rsidRPr="00526F28" w:rsidRDefault="00F06199" w:rsidP="00F06199">
      <w:pPr>
        <w:jc w:val="right"/>
        <w:rPr>
          <w:i/>
          <w:sz w:val="24"/>
        </w:rPr>
      </w:pPr>
      <w:r w:rsidRPr="00526F28">
        <w:rPr>
          <w:i/>
          <w:sz w:val="24"/>
        </w:rPr>
        <w:t xml:space="preserve">Thời gian thực </w:t>
      </w:r>
      <w:proofErr w:type="gramStart"/>
      <w:r w:rsidRPr="00526F28">
        <w:rPr>
          <w:i/>
          <w:sz w:val="24"/>
        </w:rPr>
        <w:t>hiện :Ngày</w:t>
      </w:r>
      <w:proofErr w:type="gramEnd"/>
      <w:r w:rsidRPr="00526F28">
        <w:rPr>
          <w:i/>
          <w:sz w:val="24"/>
        </w:rPr>
        <w:t xml:space="preserve"> 28 tháng 11 năm 2024</w:t>
      </w:r>
    </w:p>
    <w:p w:rsidR="00F06199" w:rsidRPr="00526F28" w:rsidRDefault="00F06199" w:rsidP="00F06199">
      <w:pPr>
        <w:jc w:val="center"/>
        <w:rPr>
          <w:b/>
          <w:sz w:val="24"/>
        </w:rPr>
      </w:pPr>
      <w:r w:rsidRPr="00526F28">
        <w:rPr>
          <w:b/>
          <w:sz w:val="24"/>
        </w:rPr>
        <w:t>Hoạt động trải nghiệm</w:t>
      </w:r>
    </w:p>
    <w:p w:rsidR="00F06199" w:rsidRPr="00526F28" w:rsidRDefault="00F06199" w:rsidP="00F06199">
      <w:pPr>
        <w:ind w:left="720" w:hanging="720"/>
        <w:jc w:val="center"/>
        <w:rPr>
          <w:b/>
          <w:bCs/>
          <w:sz w:val="24"/>
          <w:lang w:val="nl-NL"/>
        </w:rPr>
      </w:pPr>
      <w:r w:rsidRPr="00526F28">
        <w:rPr>
          <w:b/>
          <w:bCs/>
          <w:sz w:val="24"/>
          <w:lang w:val="nl-NL"/>
        </w:rPr>
        <w:t>CHỦ ĐỀ 3: TÔN SƯ TRỌNG ĐẠO</w:t>
      </w:r>
    </w:p>
    <w:p w:rsidR="00F06199" w:rsidRPr="00526F28" w:rsidRDefault="00F06199" w:rsidP="00F06199">
      <w:pPr>
        <w:ind w:left="720" w:hanging="720"/>
        <w:jc w:val="center"/>
        <w:rPr>
          <w:b/>
          <w:bCs/>
          <w:sz w:val="24"/>
          <w:lang w:val="nl-NL"/>
        </w:rPr>
      </w:pPr>
      <w:r w:rsidRPr="00526F28">
        <w:rPr>
          <w:b/>
          <w:bCs/>
          <w:sz w:val="24"/>
          <w:lang w:val="nl-NL"/>
        </w:rPr>
        <w:t xml:space="preserve">TUẦN 12: Tiết 2:  SINH HOẠT THEO CHỦ ĐỀ: </w:t>
      </w:r>
    </w:p>
    <w:p w:rsidR="00F06199" w:rsidRPr="00526F28" w:rsidRDefault="00F06199" w:rsidP="00F06199">
      <w:pPr>
        <w:ind w:left="720" w:hanging="720"/>
        <w:jc w:val="center"/>
        <w:rPr>
          <w:b/>
          <w:bCs/>
          <w:sz w:val="24"/>
          <w:lang w:val="nl-NL"/>
        </w:rPr>
      </w:pPr>
      <w:r w:rsidRPr="00526F28">
        <w:rPr>
          <w:b/>
          <w:bCs/>
          <w:sz w:val="24"/>
          <w:lang w:val="nl-NL"/>
        </w:rPr>
        <w:t>CHUẨN BỊ CHÀO MỪNG NGÀY NHÀ GIÁO VIỆT NAM 20/11</w:t>
      </w:r>
    </w:p>
    <w:p w:rsidR="00F06199" w:rsidRPr="00526F28" w:rsidRDefault="00F06199" w:rsidP="00F06199">
      <w:pPr>
        <w:jc w:val="both"/>
        <w:rPr>
          <w:b/>
          <w:sz w:val="24"/>
        </w:rPr>
      </w:pPr>
      <w:r w:rsidRPr="00526F28">
        <w:rPr>
          <w:b/>
          <w:sz w:val="24"/>
        </w:rPr>
        <w:t>I. YÊU CẦU CẦN ĐẠT</w:t>
      </w:r>
    </w:p>
    <w:p w:rsidR="00F06199" w:rsidRPr="00526F28" w:rsidRDefault="00F06199" w:rsidP="00F06199">
      <w:pPr>
        <w:jc w:val="both"/>
        <w:rPr>
          <w:sz w:val="24"/>
        </w:rPr>
      </w:pPr>
      <w:r w:rsidRPr="00526F28">
        <w:rPr>
          <w:sz w:val="24"/>
        </w:rPr>
        <w:t xml:space="preserve">- HS tổng kết việc tham gia tổ chức sự kiện về truyền thống tôn sư trọng đạo. Tự rèn luyện kĩ năng hoạt động làm sản phầm tri </w:t>
      </w:r>
      <w:proofErr w:type="gramStart"/>
      <w:r w:rsidRPr="00526F28">
        <w:rPr>
          <w:sz w:val="24"/>
        </w:rPr>
        <w:t>ân</w:t>
      </w:r>
      <w:proofErr w:type="gramEnd"/>
      <w:r w:rsidRPr="00526F28">
        <w:rPr>
          <w:sz w:val="24"/>
        </w:rPr>
        <w:t xml:space="preserve"> thầy, cô, qua đó góp phần phát triển năng lực thẩm mỹ.</w:t>
      </w:r>
    </w:p>
    <w:p w:rsidR="00F06199" w:rsidRPr="00526F28" w:rsidRDefault="00F06199" w:rsidP="00F06199">
      <w:pPr>
        <w:jc w:val="both"/>
        <w:rPr>
          <w:sz w:val="24"/>
        </w:rPr>
      </w:pPr>
      <w:r w:rsidRPr="00526F28">
        <w:rPr>
          <w:sz w:val="24"/>
        </w:rPr>
        <w:t>+ Rèn luyện và phát triển kĩ năng nghe – nói góp phần phát triển năng lực ngôn ngữ.</w:t>
      </w:r>
    </w:p>
    <w:p w:rsidR="00F06199" w:rsidRPr="00526F28" w:rsidRDefault="00F06199" w:rsidP="00F06199">
      <w:pPr>
        <w:jc w:val="both"/>
        <w:rPr>
          <w:sz w:val="24"/>
        </w:rPr>
      </w:pPr>
      <w:r w:rsidRPr="00526F28">
        <w:rPr>
          <w:sz w:val="24"/>
        </w:rPr>
        <w:t>- Biết điều chỉnh cảm xúc và suy nghĩ của bản thân, tự tin về bản thân trước tập thể. Biết xây dựng cho mình hình ảnh đẹp trước bạn bè (sạch sẽ, gọn gàng, mặc lịch sự). Biết trao đổi, góp ý cùng bạn trong giao tiếp.</w:t>
      </w:r>
    </w:p>
    <w:p w:rsidR="00F06199" w:rsidRPr="00526F28" w:rsidRDefault="00F06199" w:rsidP="00F06199">
      <w:pPr>
        <w:jc w:val="both"/>
        <w:rPr>
          <w:sz w:val="24"/>
        </w:rPr>
      </w:pPr>
      <w:r w:rsidRPr="00526F28">
        <w:rPr>
          <w:sz w:val="24"/>
        </w:rPr>
        <w:t>- Kính trọng và biết ơn thầy cô giáo. Tôn trọng, yêu quý và biết làm những việc cần thiết để giúp đỡ bạn bè. Có tinh thần chăm chỉ rèn luyện để xây dựng hình ảnh bản thân trước tập thể. Có ý thức tôn trọng, biết ơn thầy cô giáo. Biết quan tâm và giúp đỡ bạn bè.</w:t>
      </w:r>
    </w:p>
    <w:p w:rsidR="00F06199" w:rsidRPr="00526F28" w:rsidRDefault="00F06199" w:rsidP="00F06199">
      <w:pPr>
        <w:jc w:val="both"/>
        <w:rPr>
          <w:b/>
          <w:sz w:val="24"/>
        </w:rPr>
      </w:pPr>
      <w:r w:rsidRPr="00526F28">
        <w:rPr>
          <w:b/>
          <w:sz w:val="24"/>
        </w:rPr>
        <w:t>II. ĐỒ DÙNG DẠY HỌC</w:t>
      </w:r>
    </w:p>
    <w:p w:rsidR="00F06199" w:rsidRPr="00526F28" w:rsidRDefault="00F06199" w:rsidP="00F06199">
      <w:pPr>
        <w:jc w:val="both"/>
        <w:rPr>
          <w:sz w:val="24"/>
        </w:rPr>
      </w:pPr>
      <w:r w:rsidRPr="00526F28">
        <w:rPr>
          <w:sz w:val="24"/>
        </w:rPr>
        <w:t>- Giấy hoặc bìa màu cắt thành các hình khác nhau, phát đủ cho mỗi học sinh. Giấy A3, bút màu</w:t>
      </w:r>
      <w:proofErr w:type="gramStart"/>
      <w:r w:rsidRPr="00526F28">
        <w:rPr>
          <w:sz w:val="24"/>
        </w:rPr>
        <w:t>,...</w:t>
      </w:r>
      <w:proofErr w:type="gramEnd"/>
    </w:p>
    <w:p w:rsidR="00F06199" w:rsidRPr="00526F28" w:rsidRDefault="00F06199" w:rsidP="00F06199">
      <w:pPr>
        <w:jc w:val="both"/>
        <w:rPr>
          <w:sz w:val="24"/>
        </w:rPr>
      </w:pPr>
      <w:r w:rsidRPr="00526F28">
        <w:rPr>
          <w:sz w:val="24"/>
        </w:rPr>
        <w:t>- Giấy màu hoặc bài, bút màu, kéo</w:t>
      </w:r>
    </w:p>
    <w:p w:rsidR="00F06199" w:rsidRPr="00526F28" w:rsidRDefault="00F06199" w:rsidP="00F06199">
      <w:pPr>
        <w:jc w:val="both"/>
        <w:rPr>
          <w:b/>
          <w:sz w:val="24"/>
        </w:rPr>
      </w:pPr>
      <w:r w:rsidRPr="00526F28">
        <w:rPr>
          <w:b/>
          <w:sz w:val="24"/>
        </w:rPr>
        <w:t>III. CÁC HOẠT ĐỘNG DẠY HỌC CHỦ YẾU</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940"/>
        <w:gridCol w:w="4050"/>
      </w:tblGrid>
      <w:tr w:rsidR="00F06199" w:rsidRPr="00526F28" w:rsidTr="00EC6896">
        <w:trPr>
          <w:trHeight w:val="20"/>
        </w:trPr>
        <w:tc>
          <w:tcPr>
            <w:tcW w:w="625" w:type="dxa"/>
            <w:tcBorders>
              <w:bottom w:val="single" w:sz="4" w:space="0" w:color="auto"/>
            </w:tcBorders>
          </w:tcPr>
          <w:p w:rsidR="00F06199" w:rsidRPr="00526F28" w:rsidRDefault="00F06199" w:rsidP="00EC6896">
            <w:pPr>
              <w:jc w:val="center"/>
              <w:rPr>
                <w:rFonts w:eastAsia="Times New Roman"/>
                <w:b/>
                <w:sz w:val="24"/>
                <w:lang w:val="nl-NL"/>
              </w:rPr>
            </w:pPr>
            <w:r w:rsidRPr="00526F28">
              <w:rPr>
                <w:rFonts w:eastAsia="Times New Roman"/>
                <w:b/>
                <w:sz w:val="24"/>
                <w:lang w:val="nl-NL"/>
              </w:rPr>
              <w:t>TG</w:t>
            </w:r>
          </w:p>
        </w:tc>
        <w:tc>
          <w:tcPr>
            <w:tcW w:w="5940" w:type="dxa"/>
            <w:tcBorders>
              <w:bottom w:val="single" w:sz="4" w:space="0" w:color="auto"/>
            </w:tcBorders>
          </w:tcPr>
          <w:p w:rsidR="00F06199" w:rsidRPr="00526F28" w:rsidRDefault="00F06199" w:rsidP="00EC6896">
            <w:pPr>
              <w:jc w:val="center"/>
              <w:rPr>
                <w:rFonts w:eastAsia="Times New Roman"/>
                <w:b/>
                <w:sz w:val="24"/>
                <w:lang w:val="nl-NL"/>
              </w:rPr>
            </w:pPr>
            <w:r w:rsidRPr="00526F28">
              <w:rPr>
                <w:rFonts w:eastAsia="Times New Roman"/>
                <w:b/>
                <w:sz w:val="24"/>
                <w:lang w:val="nl-NL"/>
              </w:rPr>
              <w:t>Hoạt động của giáo viên</w:t>
            </w:r>
          </w:p>
        </w:tc>
        <w:tc>
          <w:tcPr>
            <w:tcW w:w="4050" w:type="dxa"/>
            <w:tcBorders>
              <w:bottom w:val="single" w:sz="4" w:space="0" w:color="auto"/>
            </w:tcBorders>
          </w:tcPr>
          <w:p w:rsidR="00F06199" w:rsidRPr="00526F28" w:rsidRDefault="00F06199" w:rsidP="00EC6896">
            <w:pPr>
              <w:jc w:val="center"/>
              <w:rPr>
                <w:rFonts w:eastAsia="Times New Roman"/>
                <w:b/>
                <w:sz w:val="24"/>
                <w:lang w:val="nl-NL"/>
              </w:rPr>
            </w:pPr>
            <w:r w:rsidRPr="00526F28">
              <w:rPr>
                <w:rFonts w:eastAsia="Times New Roman"/>
                <w:b/>
                <w:sz w:val="24"/>
                <w:lang w:val="nl-NL"/>
              </w:rPr>
              <w:t>Hoạt động của học sinh</w:t>
            </w:r>
          </w:p>
        </w:tc>
      </w:tr>
      <w:tr w:rsidR="00F06199" w:rsidRPr="00526F28" w:rsidTr="00EC6896">
        <w:trPr>
          <w:trHeight w:val="20"/>
        </w:trPr>
        <w:tc>
          <w:tcPr>
            <w:tcW w:w="625" w:type="dxa"/>
            <w:vMerge w:val="restart"/>
          </w:tcPr>
          <w:p w:rsidR="00F06199" w:rsidRPr="00526F28" w:rsidRDefault="00F06199" w:rsidP="00EC6896">
            <w:pPr>
              <w:jc w:val="center"/>
              <w:outlineLvl w:val="0"/>
              <w:rPr>
                <w:rFonts w:eastAsia="Times New Roman"/>
                <w:bCs/>
                <w:sz w:val="24"/>
                <w:lang w:val="nl-NL"/>
              </w:rPr>
            </w:pPr>
            <w:r w:rsidRPr="00526F28">
              <w:rPr>
                <w:rFonts w:eastAsia="Times New Roman"/>
                <w:bCs/>
                <w:sz w:val="24"/>
                <w:lang w:val="nl-NL"/>
              </w:rPr>
              <w:t>5’</w:t>
            </w:r>
          </w:p>
        </w:tc>
        <w:tc>
          <w:tcPr>
            <w:tcW w:w="9990" w:type="dxa"/>
            <w:gridSpan w:val="2"/>
            <w:tcBorders>
              <w:bottom w:val="single" w:sz="4" w:space="0" w:color="auto"/>
            </w:tcBorders>
          </w:tcPr>
          <w:p w:rsidR="00F06199" w:rsidRPr="00526F28" w:rsidRDefault="00F06199" w:rsidP="00EC6896">
            <w:pPr>
              <w:jc w:val="both"/>
              <w:rPr>
                <w:b/>
                <w:sz w:val="24"/>
              </w:rPr>
            </w:pPr>
            <w:r w:rsidRPr="00526F28">
              <w:rPr>
                <w:b/>
                <w:sz w:val="24"/>
              </w:rPr>
              <w:t>1. HĐ Mở đầu</w:t>
            </w:r>
          </w:p>
        </w:tc>
      </w:tr>
      <w:tr w:rsidR="00F06199" w:rsidRPr="00526F28" w:rsidTr="00EC6896">
        <w:trPr>
          <w:trHeight w:val="20"/>
        </w:trPr>
        <w:tc>
          <w:tcPr>
            <w:tcW w:w="625" w:type="dxa"/>
            <w:vMerge/>
            <w:tcBorders>
              <w:bottom w:val="single" w:sz="4" w:space="0" w:color="auto"/>
            </w:tcBorders>
          </w:tcPr>
          <w:p w:rsidR="00F06199" w:rsidRPr="00526F28" w:rsidRDefault="00F06199" w:rsidP="00EC6896">
            <w:pPr>
              <w:jc w:val="both"/>
              <w:rPr>
                <w:rFonts w:eastAsia="Times New Roman"/>
                <w:b/>
                <w:sz w:val="24"/>
                <w:lang w:val="nl-NL"/>
              </w:rPr>
            </w:pPr>
          </w:p>
        </w:tc>
        <w:tc>
          <w:tcPr>
            <w:tcW w:w="5940" w:type="dxa"/>
            <w:tcBorders>
              <w:bottom w:val="single" w:sz="4" w:space="0" w:color="auto"/>
            </w:tcBorders>
          </w:tcPr>
          <w:p w:rsidR="00F06199" w:rsidRPr="00526F28" w:rsidRDefault="00F06199" w:rsidP="00EC6896">
            <w:pPr>
              <w:jc w:val="both"/>
              <w:outlineLvl w:val="0"/>
              <w:rPr>
                <w:bCs/>
                <w:sz w:val="24"/>
                <w:lang w:val="nl-NL"/>
              </w:rPr>
            </w:pPr>
            <w:r w:rsidRPr="00526F28">
              <w:rPr>
                <w:bCs/>
                <w:sz w:val="24"/>
                <w:lang w:val="nl-NL"/>
              </w:rPr>
              <w:t>- GV tổ chức múa hát bài “Bụi</w:t>
            </w:r>
            <w:r w:rsidRPr="00526F28">
              <w:rPr>
                <w:bCs/>
                <w:sz w:val="24"/>
                <w:lang w:val="vi-VN"/>
              </w:rPr>
              <w:t xml:space="preserve"> phấn</w:t>
            </w:r>
            <w:r w:rsidRPr="00526F28">
              <w:rPr>
                <w:bCs/>
                <w:sz w:val="24"/>
                <w:lang w:val="nl-NL"/>
              </w:rPr>
              <w:t>” – Nhạc và lời Vũ</w:t>
            </w:r>
            <w:r w:rsidRPr="00526F28">
              <w:rPr>
                <w:bCs/>
                <w:sz w:val="24"/>
                <w:lang w:val="vi-VN"/>
              </w:rPr>
              <w:t xml:space="preserve"> Hoàng </w:t>
            </w:r>
            <w:r w:rsidRPr="00526F28">
              <w:rPr>
                <w:bCs/>
                <w:sz w:val="24"/>
                <w:lang w:val="nl-NL"/>
              </w:rPr>
              <w:t xml:space="preserve">để khởi động bài học. </w:t>
            </w:r>
          </w:p>
          <w:p w:rsidR="00F06199" w:rsidRPr="00526F28" w:rsidRDefault="00F06199" w:rsidP="00EC6896">
            <w:pPr>
              <w:jc w:val="both"/>
              <w:outlineLvl w:val="0"/>
              <w:rPr>
                <w:bCs/>
                <w:sz w:val="24"/>
                <w:lang w:val="nl-NL"/>
              </w:rPr>
            </w:pPr>
            <w:r w:rsidRPr="00526F28">
              <w:rPr>
                <w:bCs/>
                <w:sz w:val="24"/>
                <w:lang w:val="nl-NL"/>
              </w:rPr>
              <w:t>- GV cùng trao đổi với HS về nội dung bài hát và các hoạt động múa, hát mà các bạn thể hiện trước lớp.</w:t>
            </w:r>
          </w:p>
          <w:p w:rsidR="00F06199" w:rsidRPr="00526F28" w:rsidRDefault="00F06199" w:rsidP="00EC6896">
            <w:pPr>
              <w:jc w:val="both"/>
              <w:rPr>
                <w:bCs/>
                <w:i/>
                <w:noProof/>
                <w:color w:val="000000"/>
                <w:sz w:val="24"/>
              </w:rPr>
            </w:pPr>
            <w:r w:rsidRPr="00526F28">
              <w:rPr>
                <w:bCs/>
                <w:sz w:val="24"/>
                <w:lang w:val="nl-NL"/>
              </w:rPr>
              <w:t>- GV nhận xét, tuyên dương và dẫn dắt vào bài mới.</w:t>
            </w:r>
          </w:p>
        </w:tc>
        <w:tc>
          <w:tcPr>
            <w:tcW w:w="4050" w:type="dxa"/>
            <w:tcBorders>
              <w:bottom w:val="single" w:sz="4" w:space="0" w:color="auto"/>
            </w:tcBorders>
          </w:tcPr>
          <w:p w:rsidR="00F06199" w:rsidRPr="00526F28" w:rsidRDefault="00F06199" w:rsidP="00EC6896">
            <w:pPr>
              <w:jc w:val="both"/>
              <w:rPr>
                <w:sz w:val="24"/>
                <w:lang w:val="nl-NL"/>
              </w:rPr>
            </w:pPr>
            <w:r w:rsidRPr="00526F28">
              <w:rPr>
                <w:sz w:val="24"/>
                <w:lang w:val="nl-NL"/>
              </w:rPr>
              <w:t>- Một số HS lên trước lớp thực hiện. Cả lớp cùng múa hát theo nhịp điều bài hát.</w:t>
            </w:r>
          </w:p>
          <w:p w:rsidR="00F06199" w:rsidRPr="00526F28" w:rsidRDefault="00F06199" w:rsidP="00EC6896">
            <w:pPr>
              <w:jc w:val="both"/>
              <w:rPr>
                <w:sz w:val="24"/>
                <w:lang w:val="nl-NL"/>
              </w:rPr>
            </w:pPr>
            <w:r w:rsidRPr="00526F28">
              <w:rPr>
                <w:sz w:val="24"/>
                <w:lang w:val="nl-NL"/>
              </w:rPr>
              <w:t>- HS chia sẻ nhận xét về các bạn thể hiện múa hát trước lớp.</w:t>
            </w:r>
          </w:p>
          <w:p w:rsidR="00F06199" w:rsidRPr="00526F28" w:rsidRDefault="00F06199" w:rsidP="00EC6896">
            <w:pPr>
              <w:jc w:val="both"/>
              <w:rPr>
                <w:rFonts w:eastAsia="Times New Roman"/>
                <w:b/>
                <w:sz w:val="24"/>
                <w:lang w:val="nl-NL"/>
              </w:rPr>
            </w:pPr>
            <w:r w:rsidRPr="00526F28">
              <w:rPr>
                <w:sz w:val="24"/>
                <w:lang w:val="nl-NL"/>
              </w:rPr>
              <w:t>- HS lắng nghe.</w:t>
            </w:r>
          </w:p>
        </w:tc>
      </w:tr>
      <w:tr w:rsidR="00F06199" w:rsidRPr="00526F28" w:rsidTr="00EC6896">
        <w:trPr>
          <w:trHeight w:val="20"/>
        </w:trPr>
        <w:tc>
          <w:tcPr>
            <w:tcW w:w="625" w:type="dxa"/>
          </w:tcPr>
          <w:p w:rsidR="00F06199" w:rsidRPr="00526F28" w:rsidRDefault="00F06199" w:rsidP="00EC6896">
            <w:pPr>
              <w:jc w:val="center"/>
              <w:outlineLvl w:val="0"/>
              <w:rPr>
                <w:rFonts w:eastAsia="Times New Roman"/>
                <w:bCs/>
                <w:sz w:val="24"/>
                <w:lang w:val="nl-NL"/>
              </w:rPr>
            </w:pPr>
            <w:r w:rsidRPr="00526F28">
              <w:rPr>
                <w:rFonts w:eastAsia="Times New Roman"/>
                <w:bCs/>
                <w:sz w:val="24"/>
                <w:lang w:val="nl-NL"/>
              </w:rPr>
              <w:t>12’</w:t>
            </w:r>
          </w:p>
        </w:tc>
        <w:tc>
          <w:tcPr>
            <w:tcW w:w="9990" w:type="dxa"/>
            <w:gridSpan w:val="2"/>
          </w:tcPr>
          <w:p w:rsidR="00F06199" w:rsidRPr="00526F28" w:rsidRDefault="00F06199" w:rsidP="00EC6896">
            <w:pPr>
              <w:jc w:val="both"/>
              <w:rPr>
                <w:rFonts w:eastAsia="Times New Roman"/>
                <w:sz w:val="24"/>
                <w:lang w:val="nl-NL"/>
              </w:rPr>
            </w:pPr>
            <w:r w:rsidRPr="00526F28">
              <w:rPr>
                <w:b/>
                <w:sz w:val="24"/>
              </w:rPr>
              <w:t>2. HĐ Hình thành kiến thức mới</w:t>
            </w:r>
          </w:p>
        </w:tc>
      </w:tr>
      <w:tr w:rsidR="00F06199" w:rsidRPr="00526F28" w:rsidTr="00EC6896">
        <w:trPr>
          <w:trHeight w:val="20"/>
        </w:trPr>
        <w:tc>
          <w:tcPr>
            <w:tcW w:w="625" w:type="dxa"/>
          </w:tcPr>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p w:rsidR="00F06199" w:rsidRPr="00526F28" w:rsidRDefault="00F06199" w:rsidP="00EC6896">
            <w:pPr>
              <w:jc w:val="both"/>
              <w:outlineLvl w:val="0"/>
              <w:rPr>
                <w:rFonts w:eastAsia="Times New Roman"/>
                <w:bCs/>
                <w:sz w:val="24"/>
                <w:lang w:val="nl-NL"/>
              </w:rPr>
            </w:pPr>
          </w:p>
        </w:tc>
        <w:tc>
          <w:tcPr>
            <w:tcW w:w="5940" w:type="dxa"/>
          </w:tcPr>
          <w:p w:rsidR="00F06199" w:rsidRPr="00526F28" w:rsidRDefault="00F06199" w:rsidP="00EC6896">
            <w:pPr>
              <w:jc w:val="both"/>
              <w:rPr>
                <w:b/>
                <w:sz w:val="24"/>
              </w:rPr>
            </w:pPr>
            <w:r w:rsidRPr="00526F28">
              <w:rPr>
                <w:b/>
                <w:sz w:val="24"/>
              </w:rPr>
              <w:t>Hoạt động: Chia sẻ về quá trình tham gia tổ chức sự kiện về truyền thống tôn sư trọng đạo.</w:t>
            </w:r>
          </w:p>
          <w:p w:rsidR="00F06199" w:rsidRPr="00526F28" w:rsidRDefault="00F06199" w:rsidP="00EC6896">
            <w:pPr>
              <w:jc w:val="both"/>
              <w:rPr>
                <w:sz w:val="24"/>
              </w:rPr>
            </w:pPr>
            <w:r w:rsidRPr="00526F28">
              <w:rPr>
                <w:sz w:val="24"/>
              </w:rPr>
              <w:t>- GV cho các nhóm thảo luận theo các nội dung sau:</w:t>
            </w:r>
          </w:p>
          <w:p w:rsidR="00F06199" w:rsidRPr="00526F28" w:rsidRDefault="00F06199" w:rsidP="00EC6896">
            <w:pPr>
              <w:jc w:val="both"/>
              <w:rPr>
                <w:sz w:val="24"/>
              </w:rPr>
            </w:pPr>
            <w:r w:rsidRPr="00526F28">
              <w:rPr>
                <w:sz w:val="24"/>
              </w:rPr>
              <w:t xml:space="preserve"> + Chia sẻ những khó khăn, thử thách các em đã vượt qua khi tổ chức sự kiện.</w:t>
            </w:r>
          </w:p>
          <w:p w:rsidR="00F06199" w:rsidRPr="00526F28" w:rsidRDefault="00F06199" w:rsidP="00EC6896">
            <w:pPr>
              <w:jc w:val="both"/>
              <w:rPr>
                <w:sz w:val="24"/>
              </w:rPr>
            </w:pPr>
            <w:r w:rsidRPr="00526F28">
              <w:rPr>
                <w:sz w:val="24"/>
              </w:rPr>
              <w:t xml:space="preserve"> + Báo cáo kết quả thông qua hoạt động.  </w:t>
            </w:r>
          </w:p>
          <w:p w:rsidR="00F06199" w:rsidRPr="00526F28" w:rsidRDefault="00F06199" w:rsidP="00EC6896">
            <w:pPr>
              <w:jc w:val="both"/>
              <w:rPr>
                <w:sz w:val="24"/>
              </w:rPr>
            </w:pPr>
            <w:r w:rsidRPr="00526F28">
              <w:rPr>
                <w:sz w:val="24"/>
              </w:rPr>
              <w:t xml:space="preserve"> + Đánh giá kết quả và năng lực tổ chức sự kiện.</w:t>
            </w:r>
          </w:p>
          <w:p w:rsidR="00F06199" w:rsidRPr="00526F28" w:rsidRDefault="00F06199" w:rsidP="00EC6896">
            <w:pPr>
              <w:jc w:val="both"/>
              <w:rPr>
                <w:sz w:val="24"/>
              </w:rPr>
            </w:pPr>
            <w:r w:rsidRPr="00526F28">
              <w:rPr>
                <w:sz w:val="24"/>
              </w:rPr>
              <w:t>- GV hướng dẫn HS cách trình bày:</w:t>
            </w:r>
          </w:p>
          <w:p w:rsidR="00F06199" w:rsidRPr="00526F28" w:rsidRDefault="00F06199" w:rsidP="00EC6896">
            <w:pPr>
              <w:jc w:val="both"/>
              <w:rPr>
                <w:sz w:val="24"/>
              </w:rPr>
            </w:pPr>
            <w:r w:rsidRPr="00526F28">
              <w:rPr>
                <w:sz w:val="24"/>
              </w:rPr>
              <w:t>+ Chia sẻ bắt đầu bằng: “Mình gặp khó khăn nhất là việc…” để lần lượt nói về những khó khăn mà mình gặp phải.</w:t>
            </w:r>
          </w:p>
          <w:p w:rsidR="00F06199" w:rsidRPr="00526F28" w:rsidRDefault="00F06199" w:rsidP="00EC6896">
            <w:pPr>
              <w:jc w:val="both"/>
              <w:rPr>
                <w:sz w:val="24"/>
              </w:rPr>
            </w:pPr>
            <w:r w:rsidRPr="00526F28">
              <w:rPr>
                <w:sz w:val="24"/>
              </w:rPr>
              <w:t>+ Chia sẻ bắt đầu bằng: “Mình tự hào nhất là…” để nói về việc mình và các bạn vượt qua khó khăn như thế nào.</w:t>
            </w:r>
          </w:p>
          <w:p w:rsidR="00F06199" w:rsidRPr="00526F28" w:rsidRDefault="00F06199" w:rsidP="00EC6896">
            <w:pPr>
              <w:jc w:val="both"/>
              <w:rPr>
                <w:sz w:val="24"/>
              </w:rPr>
            </w:pPr>
            <w:r w:rsidRPr="00526F28">
              <w:rPr>
                <w:sz w:val="24"/>
              </w:rPr>
              <w:t>- GV gọi đại diện các nhóm trình bày.</w:t>
            </w: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r w:rsidRPr="00526F28">
              <w:rPr>
                <w:sz w:val="24"/>
              </w:rPr>
              <w:t>- GV gọi các nhóm khác nhận xét.</w:t>
            </w:r>
          </w:p>
          <w:p w:rsidR="00F06199" w:rsidRPr="00526F28" w:rsidRDefault="00F06199" w:rsidP="00EC6896">
            <w:pPr>
              <w:jc w:val="both"/>
              <w:rPr>
                <w:sz w:val="24"/>
              </w:rPr>
            </w:pPr>
            <w:r w:rsidRPr="00526F28">
              <w:rPr>
                <w:sz w:val="24"/>
              </w:rPr>
              <w:t>- GV nhận xét.</w:t>
            </w:r>
          </w:p>
          <w:p w:rsidR="00F06199" w:rsidRPr="00526F28" w:rsidRDefault="00F06199" w:rsidP="00EC6896">
            <w:pPr>
              <w:jc w:val="both"/>
              <w:rPr>
                <w:sz w:val="24"/>
              </w:rPr>
            </w:pPr>
            <w:r w:rsidRPr="00526F28">
              <w:rPr>
                <w:sz w:val="24"/>
              </w:rPr>
              <w:t>- GV hỏi: Để tiến hành tổ chức một sự kiện, chúng ta cần làm những việc gì?</w:t>
            </w: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spacing w:after="200"/>
              <w:contextualSpacing/>
              <w:jc w:val="both"/>
              <w:rPr>
                <w:rFonts w:eastAsiaTheme="minorEastAsia"/>
                <w:i/>
                <w:iCs/>
                <w:noProof/>
                <w:color w:val="000000"/>
                <w:sz w:val="24"/>
                <w:lang w:eastAsia="zh-CN"/>
              </w:rPr>
            </w:pPr>
            <w:r w:rsidRPr="00526F28">
              <w:rPr>
                <w:sz w:val="24"/>
              </w:rPr>
              <w:t>- GV nhận xét, chốt nội dung.</w:t>
            </w:r>
          </w:p>
        </w:tc>
        <w:tc>
          <w:tcPr>
            <w:tcW w:w="4050" w:type="dxa"/>
          </w:tcPr>
          <w:p w:rsidR="00F06199" w:rsidRPr="00526F28" w:rsidRDefault="00F06199" w:rsidP="00EC6896">
            <w:pPr>
              <w:jc w:val="both"/>
              <w:rPr>
                <w:rFonts w:eastAsiaTheme="minorEastAsia"/>
                <w:sz w:val="24"/>
                <w:lang w:eastAsia="zh-CN"/>
              </w:rPr>
            </w:pPr>
          </w:p>
          <w:p w:rsidR="00F06199" w:rsidRPr="00526F28" w:rsidRDefault="00F06199" w:rsidP="00EC6896">
            <w:pPr>
              <w:jc w:val="both"/>
              <w:rPr>
                <w:rFonts w:eastAsiaTheme="minorEastAsia"/>
                <w:sz w:val="24"/>
                <w:lang w:eastAsia="zh-CN"/>
              </w:rPr>
            </w:pPr>
          </w:p>
          <w:p w:rsidR="00F06199" w:rsidRPr="00526F28" w:rsidRDefault="00F06199" w:rsidP="00EC6896">
            <w:pPr>
              <w:jc w:val="both"/>
              <w:rPr>
                <w:sz w:val="24"/>
              </w:rPr>
            </w:pPr>
            <w:r w:rsidRPr="00526F28">
              <w:rPr>
                <w:sz w:val="24"/>
              </w:rPr>
              <w:t>- HS thảo luận nhóm và thực hiện theo yêu cầu của GV.</w:t>
            </w: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p>
          <w:p w:rsidR="00F06199" w:rsidRPr="00526F28" w:rsidRDefault="00F06199" w:rsidP="00EC6896">
            <w:pPr>
              <w:jc w:val="both"/>
              <w:rPr>
                <w:sz w:val="24"/>
              </w:rPr>
            </w:pPr>
            <w:r w:rsidRPr="00526F28">
              <w:rPr>
                <w:sz w:val="24"/>
              </w:rPr>
              <w:t>- HS lắng nghe.</w:t>
            </w:r>
          </w:p>
          <w:p w:rsidR="00F06199" w:rsidRPr="00526F28" w:rsidRDefault="00F06199" w:rsidP="00EC6896">
            <w:pPr>
              <w:jc w:val="both"/>
              <w:rPr>
                <w:sz w:val="24"/>
              </w:rPr>
            </w:pPr>
            <w:r w:rsidRPr="00526F28">
              <w:rPr>
                <w:sz w:val="24"/>
              </w:rPr>
              <w:t>- Đại diện các nhóm trình bày.</w:t>
            </w:r>
          </w:p>
          <w:p w:rsidR="00F06199" w:rsidRPr="00526F28" w:rsidRDefault="00F06199" w:rsidP="00EC6896">
            <w:pPr>
              <w:jc w:val="both"/>
              <w:rPr>
                <w:sz w:val="24"/>
              </w:rPr>
            </w:pPr>
            <w:r w:rsidRPr="00526F28">
              <w:rPr>
                <w:sz w:val="24"/>
              </w:rPr>
              <w:t>+ Mình gặp khó khăn nhất là việc phân công công việc cho mọi người.</w:t>
            </w:r>
          </w:p>
          <w:p w:rsidR="00F06199" w:rsidRPr="00526F28" w:rsidRDefault="00F06199" w:rsidP="00EC6896">
            <w:pPr>
              <w:jc w:val="both"/>
              <w:rPr>
                <w:sz w:val="24"/>
              </w:rPr>
            </w:pPr>
            <w:r w:rsidRPr="00526F28">
              <w:rPr>
                <w:sz w:val="24"/>
              </w:rPr>
              <w:t>+ Mình gặp khó khăn nhất là việc một số bạn chưa tham gia nghiêm túc.</w:t>
            </w:r>
          </w:p>
          <w:p w:rsidR="00F06199" w:rsidRPr="00526F28" w:rsidRDefault="00F06199" w:rsidP="00EC6896">
            <w:pPr>
              <w:jc w:val="both"/>
              <w:rPr>
                <w:sz w:val="24"/>
              </w:rPr>
            </w:pPr>
            <w:r w:rsidRPr="00526F28">
              <w:rPr>
                <w:sz w:val="24"/>
              </w:rPr>
              <w:t xml:space="preserve">+ Mình tự hào nhất là các bạn biết tiết kiệm tiền để mua các nguyên vật liệu. </w:t>
            </w:r>
          </w:p>
          <w:p w:rsidR="00F06199" w:rsidRPr="00526F28" w:rsidRDefault="00F06199" w:rsidP="00EC6896">
            <w:pPr>
              <w:jc w:val="both"/>
              <w:rPr>
                <w:sz w:val="24"/>
              </w:rPr>
            </w:pPr>
            <w:r w:rsidRPr="00526F28">
              <w:rPr>
                <w:sz w:val="24"/>
              </w:rPr>
              <w:t>+ Mình tự hào nhất là các bạn có trách nhiệm trong công việc và biết giúp đỡ nhau để hoàn thành công việc được phân công.</w:t>
            </w:r>
          </w:p>
          <w:p w:rsidR="00F06199" w:rsidRPr="00526F28" w:rsidRDefault="00F06199" w:rsidP="00EC6896">
            <w:pPr>
              <w:jc w:val="both"/>
              <w:rPr>
                <w:sz w:val="24"/>
              </w:rPr>
            </w:pPr>
            <w:r w:rsidRPr="00526F28">
              <w:rPr>
                <w:sz w:val="24"/>
              </w:rPr>
              <w:t>….</w:t>
            </w:r>
          </w:p>
          <w:p w:rsidR="00F06199" w:rsidRPr="00526F28" w:rsidRDefault="00F06199" w:rsidP="00EC6896">
            <w:pPr>
              <w:jc w:val="both"/>
              <w:rPr>
                <w:sz w:val="24"/>
              </w:rPr>
            </w:pPr>
            <w:r w:rsidRPr="00526F28">
              <w:rPr>
                <w:sz w:val="24"/>
              </w:rPr>
              <w:t>+ Hoạt động đã lôi cuốn được nhiều người tham gia.</w:t>
            </w:r>
          </w:p>
          <w:p w:rsidR="00F06199" w:rsidRPr="00526F28" w:rsidRDefault="00F06199" w:rsidP="00EC6896">
            <w:pPr>
              <w:jc w:val="both"/>
              <w:rPr>
                <w:sz w:val="24"/>
              </w:rPr>
            </w:pPr>
            <w:r w:rsidRPr="00526F28">
              <w:rPr>
                <w:sz w:val="24"/>
              </w:rPr>
              <w:lastRenderedPageBreak/>
              <w:t xml:space="preserve">+ Các nhiệm vụ được thực hiện đúng thời hạn. </w:t>
            </w:r>
          </w:p>
          <w:p w:rsidR="00F06199" w:rsidRPr="00526F28" w:rsidRDefault="00F06199" w:rsidP="00EC6896">
            <w:pPr>
              <w:jc w:val="both"/>
              <w:rPr>
                <w:sz w:val="24"/>
              </w:rPr>
            </w:pPr>
            <w:r w:rsidRPr="00526F28">
              <w:rPr>
                <w:sz w:val="24"/>
              </w:rPr>
              <w:t>+ Nhận được nhiều ý kiến phản hồi tích</w:t>
            </w:r>
          </w:p>
          <w:p w:rsidR="00F06199" w:rsidRPr="00526F28" w:rsidRDefault="00F06199" w:rsidP="00EC6896">
            <w:pPr>
              <w:jc w:val="both"/>
              <w:rPr>
                <w:sz w:val="24"/>
              </w:rPr>
            </w:pPr>
            <w:r w:rsidRPr="00526F28">
              <w:rPr>
                <w:sz w:val="24"/>
              </w:rPr>
              <w:t xml:space="preserve"> </w:t>
            </w:r>
            <w:proofErr w:type="gramStart"/>
            <w:r w:rsidRPr="00526F28">
              <w:rPr>
                <w:sz w:val="24"/>
              </w:rPr>
              <w:t>cực</w:t>
            </w:r>
            <w:proofErr w:type="gramEnd"/>
            <w:r w:rsidRPr="00526F28">
              <w:rPr>
                <w:sz w:val="24"/>
              </w:rPr>
              <w:t xml:space="preserve"> từ bạn bè và thầy cô.</w:t>
            </w:r>
          </w:p>
          <w:p w:rsidR="00F06199" w:rsidRPr="00526F28" w:rsidRDefault="00F06199" w:rsidP="00EC6896">
            <w:pPr>
              <w:jc w:val="both"/>
              <w:rPr>
                <w:sz w:val="24"/>
              </w:rPr>
            </w:pPr>
            <w:r w:rsidRPr="00526F28">
              <w:rPr>
                <w:sz w:val="24"/>
              </w:rPr>
              <w:t>- Các nhóm khác nhận xét.</w:t>
            </w:r>
          </w:p>
          <w:p w:rsidR="00F06199" w:rsidRPr="00526F28" w:rsidRDefault="00F06199" w:rsidP="00EC6896">
            <w:pPr>
              <w:jc w:val="both"/>
              <w:rPr>
                <w:sz w:val="24"/>
              </w:rPr>
            </w:pPr>
            <w:r w:rsidRPr="00526F28">
              <w:rPr>
                <w:sz w:val="24"/>
              </w:rPr>
              <w:t>- HS lắng nghe.</w:t>
            </w:r>
          </w:p>
          <w:p w:rsidR="00F06199" w:rsidRPr="00526F28" w:rsidRDefault="00F06199" w:rsidP="00EC6896">
            <w:pPr>
              <w:jc w:val="both"/>
              <w:rPr>
                <w:sz w:val="24"/>
              </w:rPr>
            </w:pPr>
            <w:r w:rsidRPr="00526F28">
              <w:rPr>
                <w:sz w:val="24"/>
              </w:rPr>
              <w:t>- Nhiều HS cho ý kiến:</w:t>
            </w:r>
          </w:p>
          <w:p w:rsidR="00F06199" w:rsidRPr="00526F28" w:rsidRDefault="00F06199" w:rsidP="00EC6896">
            <w:pPr>
              <w:jc w:val="both"/>
              <w:rPr>
                <w:sz w:val="24"/>
              </w:rPr>
            </w:pPr>
            <w:r w:rsidRPr="00526F28">
              <w:rPr>
                <w:sz w:val="24"/>
              </w:rPr>
              <w:t>+ Họp nhóm để đề xuất công việc.</w:t>
            </w:r>
          </w:p>
          <w:p w:rsidR="00F06199" w:rsidRPr="00526F28" w:rsidRDefault="00F06199" w:rsidP="00EC6896">
            <w:pPr>
              <w:jc w:val="both"/>
              <w:rPr>
                <w:sz w:val="24"/>
              </w:rPr>
            </w:pPr>
            <w:r w:rsidRPr="00526F28">
              <w:rPr>
                <w:sz w:val="24"/>
              </w:rPr>
              <w:t>+ Phân công công việc cho từng thành viên.</w:t>
            </w:r>
          </w:p>
          <w:p w:rsidR="00F06199" w:rsidRPr="00526F28" w:rsidRDefault="00F06199" w:rsidP="00EC6896">
            <w:pPr>
              <w:jc w:val="both"/>
              <w:rPr>
                <w:sz w:val="24"/>
              </w:rPr>
            </w:pPr>
            <w:r w:rsidRPr="00526F28">
              <w:rPr>
                <w:sz w:val="24"/>
              </w:rPr>
              <w:t>+ Cử người theo dõi các mảng công việc.</w:t>
            </w:r>
          </w:p>
          <w:p w:rsidR="00F06199" w:rsidRPr="00526F28" w:rsidRDefault="00F06199" w:rsidP="00EC6896">
            <w:pPr>
              <w:jc w:val="both"/>
              <w:rPr>
                <w:sz w:val="24"/>
              </w:rPr>
            </w:pPr>
            <w:r w:rsidRPr="00526F28">
              <w:rPr>
                <w:sz w:val="24"/>
              </w:rPr>
              <w:t>+ Khi gặp khó khăn tìm gặp thầy, cô xin ý kiến.</w:t>
            </w:r>
          </w:p>
          <w:p w:rsidR="00F06199" w:rsidRPr="00526F28" w:rsidRDefault="00F06199" w:rsidP="00EC6896">
            <w:pPr>
              <w:jc w:val="both"/>
              <w:rPr>
                <w:sz w:val="24"/>
              </w:rPr>
            </w:pPr>
            <w:r w:rsidRPr="00526F28">
              <w:rPr>
                <w:sz w:val="24"/>
              </w:rPr>
              <w:t>+ Luôn họp lại để chia sẻ, trao đổi công việc vào cuối giờ.</w:t>
            </w:r>
          </w:p>
          <w:p w:rsidR="00F06199" w:rsidRPr="00526F28" w:rsidRDefault="00F06199" w:rsidP="00EC6896">
            <w:pPr>
              <w:jc w:val="both"/>
              <w:rPr>
                <w:sz w:val="24"/>
              </w:rPr>
            </w:pPr>
            <w:r w:rsidRPr="00526F28">
              <w:rPr>
                <w:sz w:val="24"/>
              </w:rPr>
              <w:t>+ Chỉnh sửa, điều chỉnh kế hoạch cho phù hợp.</w:t>
            </w:r>
          </w:p>
          <w:p w:rsidR="00F06199" w:rsidRPr="00526F28" w:rsidRDefault="00F06199" w:rsidP="00EC6896">
            <w:pPr>
              <w:spacing w:after="200"/>
              <w:contextualSpacing/>
              <w:jc w:val="both"/>
              <w:rPr>
                <w:rFonts w:eastAsiaTheme="minorEastAsia"/>
                <w:sz w:val="24"/>
                <w:lang w:val="vi-VN" w:eastAsia="zh-CN"/>
              </w:rPr>
            </w:pPr>
            <w:r w:rsidRPr="00526F28">
              <w:rPr>
                <w:sz w:val="24"/>
              </w:rPr>
              <w:t>- HS lăng nghe.</w:t>
            </w:r>
          </w:p>
        </w:tc>
      </w:tr>
      <w:tr w:rsidR="00F06199" w:rsidRPr="00526F28" w:rsidTr="00EC6896">
        <w:trPr>
          <w:trHeight w:val="20"/>
        </w:trPr>
        <w:tc>
          <w:tcPr>
            <w:tcW w:w="625" w:type="dxa"/>
            <w:vMerge w:val="restart"/>
          </w:tcPr>
          <w:p w:rsidR="00F06199" w:rsidRPr="00526F28" w:rsidRDefault="00F06199" w:rsidP="00EC6896">
            <w:pPr>
              <w:jc w:val="center"/>
              <w:outlineLvl w:val="0"/>
              <w:rPr>
                <w:rFonts w:eastAsia="Times New Roman"/>
                <w:bCs/>
                <w:sz w:val="24"/>
                <w:lang w:val="nl-NL"/>
              </w:rPr>
            </w:pPr>
            <w:r w:rsidRPr="00526F28">
              <w:rPr>
                <w:rFonts w:eastAsia="Times New Roman"/>
                <w:bCs/>
                <w:sz w:val="24"/>
                <w:lang w:val="nl-NL"/>
              </w:rPr>
              <w:lastRenderedPageBreak/>
              <w:t>13’</w:t>
            </w:r>
          </w:p>
        </w:tc>
        <w:tc>
          <w:tcPr>
            <w:tcW w:w="9990" w:type="dxa"/>
            <w:gridSpan w:val="2"/>
          </w:tcPr>
          <w:p w:rsidR="00F06199" w:rsidRPr="00526F28" w:rsidRDefault="00F06199" w:rsidP="00EC6896">
            <w:pPr>
              <w:jc w:val="both"/>
              <w:rPr>
                <w:rFonts w:eastAsia="Times New Roman"/>
                <w:sz w:val="24"/>
                <w:lang w:val="nl-NL"/>
              </w:rPr>
            </w:pPr>
            <w:r w:rsidRPr="00526F28">
              <w:rPr>
                <w:rFonts w:eastAsia="Times New Roman"/>
                <w:bCs/>
                <w:sz w:val="24"/>
                <w:lang w:val="nl-NL"/>
              </w:rPr>
              <w:t xml:space="preserve"> </w:t>
            </w:r>
            <w:r w:rsidRPr="00526F28">
              <w:rPr>
                <w:b/>
                <w:sz w:val="24"/>
              </w:rPr>
              <w:t>3.HĐ Luyện tập - Thực hành</w:t>
            </w:r>
          </w:p>
        </w:tc>
      </w:tr>
      <w:tr w:rsidR="00F06199" w:rsidRPr="00526F28" w:rsidTr="00EC6896">
        <w:trPr>
          <w:trHeight w:val="20"/>
        </w:trPr>
        <w:tc>
          <w:tcPr>
            <w:tcW w:w="625" w:type="dxa"/>
            <w:vMerge/>
          </w:tcPr>
          <w:p w:rsidR="00F06199" w:rsidRPr="00526F28" w:rsidRDefault="00F06199" w:rsidP="00EC6896">
            <w:pPr>
              <w:jc w:val="both"/>
              <w:outlineLvl w:val="0"/>
              <w:rPr>
                <w:rFonts w:eastAsia="Times New Roman"/>
                <w:bCs/>
                <w:sz w:val="24"/>
                <w:lang w:val="nl-NL"/>
              </w:rPr>
            </w:pPr>
          </w:p>
        </w:tc>
        <w:tc>
          <w:tcPr>
            <w:tcW w:w="5940" w:type="dxa"/>
          </w:tcPr>
          <w:p w:rsidR="00F06199" w:rsidRPr="00526F28" w:rsidRDefault="00F06199" w:rsidP="00EC6896">
            <w:pPr>
              <w:jc w:val="both"/>
              <w:rPr>
                <w:b/>
                <w:sz w:val="24"/>
              </w:rPr>
            </w:pPr>
            <w:r w:rsidRPr="00526F28">
              <w:rPr>
                <w:b/>
                <w:sz w:val="24"/>
              </w:rPr>
              <w:t>Hoạt động: Trang trí lớp học để chào mừng ngày Nhà giáo Việt Nam</w:t>
            </w:r>
          </w:p>
          <w:p w:rsidR="00F06199" w:rsidRPr="00526F28" w:rsidRDefault="00F06199" w:rsidP="00EC6896">
            <w:pPr>
              <w:jc w:val="both"/>
              <w:rPr>
                <w:sz w:val="24"/>
              </w:rPr>
            </w:pPr>
            <w:r w:rsidRPr="00526F28">
              <w:rPr>
                <w:sz w:val="24"/>
              </w:rPr>
              <w:t>- GV tổ chức cho các nhóm tự thảo luận về ý tưởng trang trí lớp học, tiến hành trang trí lớp vào tiết HĐTN tiếp theo trong tuần</w:t>
            </w:r>
            <w:proofErr w:type="gramStart"/>
            <w:r w:rsidRPr="00526F28">
              <w:rPr>
                <w:sz w:val="24"/>
              </w:rPr>
              <w:t>..</w:t>
            </w:r>
            <w:proofErr w:type="gramEnd"/>
          </w:p>
          <w:p w:rsidR="00F06199" w:rsidRPr="00526F28" w:rsidRDefault="00F06199" w:rsidP="00EC6896">
            <w:pPr>
              <w:jc w:val="both"/>
              <w:rPr>
                <w:sz w:val="24"/>
              </w:rPr>
            </w:pPr>
            <w:r w:rsidRPr="00526F28">
              <w:rPr>
                <w:noProof/>
                <w:sz w:val="24"/>
              </w:rPr>
              <w:drawing>
                <wp:anchor distT="0" distB="0" distL="114300" distR="114300" simplePos="0" relativeHeight="251659264" behindDoc="1" locked="0" layoutInCell="1" allowOverlap="1" wp14:anchorId="0A515BF5" wp14:editId="6E417CC6">
                  <wp:simplePos x="0" y="0"/>
                  <wp:positionH relativeFrom="column">
                    <wp:posOffset>125095</wp:posOffset>
                  </wp:positionH>
                  <wp:positionV relativeFrom="paragraph">
                    <wp:posOffset>501015</wp:posOffset>
                  </wp:positionV>
                  <wp:extent cx="3423285" cy="1685925"/>
                  <wp:effectExtent l="0" t="0" r="5715" b="9525"/>
                  <wp:wrapTight wrapText="bothSides">
                    <wp:wrapPolygon edited="0">
                      <wp:start x="0" y="0"/>
                      <wp:lineTo x="0" y="21478"/>
                      <wp:lineTo x="21516" y="21478"/>
                      <wp:lineTo x="215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23285" cy="1685925"/>
                          </a:xfrm>
                          <a:prstGeom prst="rect">
                            <a:avLst/>
                          </a:prstGeom>
                        </pic:spPr>
                      </pic:pic>
                    </a:graphicData>
                  </a:graphic>
                  <wp14:sizeRelH relativeFrom="margin">
                    <wp14:pctWidth>0</wp14:pctWidth>
                  </wp14:sizeRelH>
                  <wp14:sizeRelV relativeFrom="margin">
                    <wp14:pctHeight>0</wp14:pctHeight>
                  </wp14:sizeRelV>
                </wp:anchor>
              </w:drawing>
            </w:r>
            <w:r w:rsidRPr="00526F28">
              <w:rPr>
                <w:sz w:val="24"/>
              </w:rPr>
              <w:t>- GV quan sát các nhóm làm việc, giúp đỡ, tư vấn khi các nhóm gặp khó khăn.</w:t>
            </w:r>
          </w:p>
          <w:p w:rsidR="00F06199" w:rsidRPr="00526F28" w:rsidRDefault="00F06199" w:rsidP="00EC6896">
            <w:pPr>
              <w:jc w:val="both"/>
              <w:rPr>
                <w:b/>
                <w:sz w:val="24"/>
              </w:rPr>
            </w:pPr>
          </w:p>
        </w:tc>
        <w:tc>
          <w:tcPr>
            <w:tcW w:w="4050" w:type="dxa"/>
          </w:tcPr>
          <w:p w:rsidR="00F06199" w:rsidRPr="00526F28" w:rsidRDefault="00F06199" w:rsidP="00EC6896">
            <w:pPr>
              <w:jc w:val="both"/>
              <w:rPr>
                <w:rFonts w:eastAsia="Times New Roman"/>
                <w:sz w:val="24"/>
              </w:rPr>
            </w:pPr>
          </w:p>
          <w:p w:rsidR="00F06199" w:rsidRPr="00526F28" w:rsidRDefault="00F06199" w:rsidP="00EC6896">
            <w:pPr>
              <w:jc w:val="both"/>
              <w:rPr>
                <w:sz w:val="24"/>
              </w:rPr>
            </w:pPr>
            <w:r w:rsidRPr="00526F28">
              <w:rPr>
                <w:sz w:val="24"/>
              </w:rPr>
              <w:t>- HS thảo luận nhóm, phân công nhiệm vụ các thành viên trong tổ tham gia trang trí lớp học: trang trí bảng lớp, trang trí tường, cửa lớp…; dự kiến những đồ dùng trang trí cần thiết. Tiến hành trang trí lớp học vào tiết HĐTN tiếp theo trong tuần.</w:t>
            </w:r>
          </w:p>
          <w:p w:rsidR="00F06199" w:rsidRPr="00526F28" w:rsidRDefault="00F06199" w:rsidP="00EC6896">
            <w:pPr>
              <w:jc w:val="both"/>
              <w:rPr>
                <w:rFonts w:eastAsia="Times New Roman"/>
                <w:sz w:val="24"/>
                <w:lang w:val="nl-NL"/>
              </w:rPr>
            </w:pPr>
          </w:p>
        </w:tc>
      </w:tr>
      <w:tr w:rsidR="00F06199" w:rsidRPr="00526F28" w:rsidTr="00EC6896">
        <w:trPr>
          <w:trHeight w:val="20"/>
        </w:trPr>
        <w:tc>
          <w:tcPr>
            <w:tcW w:w="625" w:type="dxa"/>
            <w:vMerge w:val="restart"/>
          </w:tcPr>
          <w:p w:rsidR="00F06199" w:rsidRPr="00526F28" w:rsidRDefault="00F06199" w:rsidP="00EC6896">
            <w:pPr>
              <w:jc w:val="center"/>
              <w:outlineLvl w:val="0"/>
              <w:rPr>
                <w:rFonts w:eastAsia="Times New Roman"/>
                <w:bCs/>
                <w:sz w:val="24"/>
                <w:lang w:val="nl-NL"/>
              </w:rPr>
            </w:pPr>
            <w:r w:rsidRPr="00526F28">
              <w:rPr>
                <w:rFonts w:eastAsia="Times New Roman"/>
                <w:bCs/>
                <w:sz w:val="24"/>
                <w:lang w:val="nl-NL"/>
              </w:rPr>
              <w:t>5’</w:t>
            </w:r>
          </w:p>
        </w:tc>
        <w:tc>
          <w:tcPr>
            <w:tcW w:w="9990" w:type="dxa"/>
            <w:gridSpan w:val="2"/>
          </w:tcPr>
          <w:p w:rsidR="00F06199" w:rsidRPr="00526F28" w:rsidRDefault="00F06199" w:rsidP="00EC6896">
            <w:pPr>
              <w:jc w:val="both"/>
              <w:rPr>
                <w:rFonts w:eastAsia="Times New Roman"/>
                <w:sz w:val="24"/>
                <w:lang w:val="nl-NL"/>
              </w:rPr>
            </w:pPr>
            <w:r w:rsidRPr="00526F28">
              <w:rPr>
                <w:rFonts w:eastAsia="Times New Roman"/>
                <w:b/>
                <w:sz w:val="24"/>
                <w:lang w:val="nl-NL"/>
              </w:rPr>
              <w:t>4. HĐ Vận dụng, trải nghiệm.</w:t>
            </w:r>
          </w:p>
        </w:tc>
      </w:tr>
      <w:tr w:rsidR="00F06199" w:rsidRPr="00526F28" w:rsidTr="00EC6896">
        <w:trPr>
          <w:trHeight w:val="20"/>
        </w:trPr>
        <w:tc>
          <w:tcPr>
            <w:tcW w:w="625" w:type="dxa"/>
            <w:vMerge/>
          </w:tcPr>
          <w:p w:rsidR="00F06199" w:rsidRPr="00526F28" w:rsidRDefault="00F06199" w:rsidP="00EC6896">
            <w:pPr>
              <w:jc w:val="both"/>
              <w:outlineLvl w:val="0"/>
              <w:rPr>
                <w:rFonts w:eastAsia="Times New Roman"/>
                <w:bCs/>
                <w:sz w:val="24"/>
                <w:lang w:val="nl-NL"/>
              </w:rPr>
            </w:pPr>
          </w:p>
        </w:tc>
        <w:tc>
          <w:tcPr>
            <w:tcW w:w="5940" w:type="dxa"/>
          </w:tcPr>
          <w:p w:rsidR="00F06199" w:rsidRPr="00526F28" w:rsidRDefault="00F06199" w:rsidP="00EC6896">
            <w:pPr>
              <w:jc w:val="both"/>
              <w:rPr>
                <w:sz w:val="24"/>
              </w:rPr>
            </w:pPr>
            <w:r w:rsidRPr="00526F28">
              <w:rPr>
                <w:sz w:val="24"/>
              </w:rPr>
              <w:t xml:space="preserve">- GV đề nghị các nhóm tự chuẩn bị các hoạt động để tổ chức tri </w:t>
            </w:r>
            <w:proofErr w:type="gramStart"/>
            <w:r w:rsidRPr="00526F28">
              <w:rPr>
                <w:sz w:val="24"/>
              </w:rPr>
              <w:t>ân</w:t>
            </w:r>
            <w:proofErr w:type="gramEnd"/>
            <w:r w:rsidRPr="00526F28">
              <w:rPr>
                <w:sz w:val="24"/>
              </w:rPr>
              <w:t xml:space="preserve"> thầy cô nhân ngày Nhà giáo Việt Nam 20-11: múa, hát, đọc thơ… </w:t>
            </w:r>
          </w:p>
          <w:p w:rsidR="00F06199" w:rsidRPr="00526F28" w:rsidRDefault="00F06199" w:rsidP="00EC6896">
            <w:pPr>
              <w:jc w:val="both"/>
              <w:rPr>
                <w:sz w:val="24"/>
              </w:rPr>
            </w:pPr>
            <w:r w:rsidRPr="00526F28">
              <w:rPr>
                <w:sz w:val="24"/>
              </w:rPr>
              <w:t>- Chuẩn bị các tờ giấy bìa màu để viết lưu bút.</w:t>
            </w:r>
          </w:p>
          <w:p w:rsidR="00F06199" w:rsidRPr="00526F28" w:rsidRDefault="00F06199" w:rsidP="00EC6896">
            <w:pPr>
              <w:jc w:val="both"/>
              <w:rPr>
                <w:rFonts w:eastAsia="Times New Roman"/>
                <w:i/>
                <w:sz w:val="24"/>
                <w:lang w:val="nl-NL"/>
              </w:rPr>
            </w:pPr>
            <w:r w:rsidRPr="00526F28">
              <w:rPr>
                <w:sz w:val="24"/>
              </w:rPr>
              <w:t>- Nhận xét, dặn dò.</w:t>
            </w:r>
          </w:p>
        </w:tc>
        <w:tc>
          <w:tcPr>
            <w:tcW w:w="4050" w:type="dxa"/>
          </w:tcPr>
          <w:p w:rsidR="00F06199" w:rsidRPr="00526F28" w:rsidRDefault="00F06199" w:rsidP="00EC6896">
            <w:pPr>
              <w:jc w:val="both"/>
              <w:rPr>
                <w:sz w:val="24"/>
              </w:rPr>
            </w:pPr>
            <w:r w:rsidRPr="00526F28">
              <w:rPr>
                <w:sz w:val="24"/>
              </w:rPr>
              <w:t>- HS lắng nghe, chuẩn bị.</w:t>
            </w:r>
          </w:p>
          <w:p w:rsidR="00F06199" w:rsidRPr="00526F28" w:rsidRDefault="00F06199" w:rsidP="00EC6896">
            <w:pPr>
              <w:jc w:val="both"/>
              <w:rPr>
                <w:sz w:val="24"/>
              </w:rPr>
            </w:pPr>
          </w:p>
          <w:p w:rsidR="00F06199" w:rsidRPr="00526F28" w:rsidRDefault="00F06199" w:rsidP="00EC6896">
            <w:pPr>
              <w:jc w:val="both"/>
              <w:rPr>
                <w:rFonts w:eastAsia="Times New Roman"/>
                <w:sz w:val="24"/>
              </w:rPr>
            </w:pPr>
          </w:p>
          <w:p w:rsidR="00F06199" w:rsidRPr="00526F28" w:rsidRDefault="00F06199" w:rsidP="00EC6896">
            <w:pPr>
              <w:spacing w:after="200"/>
              <w:contextualSpacing/>
              <w:jc w:val="both"/>
              <w:rPr>
                <w:rFonts w:eastAsia="Times New Roman"/>
                <w:sz w:val="24"/>
              </w:rPr>
            </w:pPr>
            <w:r w:rsidRPr="00526F28">
              <w:rPr>
                <w:rFonts w:eastAsia="Times New Roman"/>
                <w:sz w:val="24"/>
              </w:rPr>
              <w:t>- HS lắng nghe.</w:t>
            </w:r>
          </w:p>
          <w:p w:rsidR="00F06199" w:rsidRPr="00526F28" w:rsidRDefault="00F06199" w:rsidP="00EC6896">
            <w:pPr>
              <w:spacing w:after="200"/>
              <w:contextualSpacing/>
              <w:jc w:val="both"/>
              <w:rPr>
                <w:rFonts w:eastAsiaTheme="minorEastAsia"/>
                <w:noProof/>
                <w:color w:val="000000"/>
                <w:sz w:val="24"/>
                <w:lang w:eastAsia="zh-CN"/>
              </w:rPr>
            </w:pPr>
            <w:r w:rsidRPr="00526F28">
              <w:rPr>
                <w:rFonts w:eastAsiaTheme="minorEastAsia"/>
                <w:sz w:val="24"/>
                <w:lang w:val="vi-VN" w:eastAsia="zh-CN"/>
              </w:rPr>
              <w:t>- HS lắng nghe, thực hiện.</w:t>
            </w:r>
          </w:p>
        </w:tc>
      </w:tr>
    </w:tbl>
    <w:p w:rsidR="00F06199" w:rsidRPr="00526F28" w:rsidRDefault="00F06199" w:rsidP="00F06199">
      <w:pPr>
        <w:jc w:val="center"/>
        <w:rPr>
          <w:b/>
          <w:sz w:val="24"/>
        </w:rPr>
      </w:pPr>
      <w:r w:rsidRPr="00526F28">
        <w:rPr>
          <w:b/>
          <w:sz w:val="24"/>
        </w:rPr>
        <w:t>ĐIỀU CHỈNH BỔ SUNG SAU BÀI DẠY:</w:t>
      </w:r>
    </w:p>
    <w:p w:rsidR="00F06199" w:rsidRPr="00526F28" w:rsidRDefault="00F06199" w:rsidP="00F06199">
      <w:pPr>
        <w:jc w:val="both"/>
        <w:rPr>
          <w:sz w:val="24"/>
        </w:rPr>
      </w:pPr>
      <w:r w:rsidRPr="00526F28">
        <w:rPr>
          <w:sz w:val="24"/>
        </w:rPr>
        <w:t>...............................................................................................................................................................................</w:t>
      </w:r>
    </w:p>
    <w:p w:rsidR="00F06199" w:rsidRPr="00526F28" w:rsidRDefault="00F06199" w:rsidP="00F06199">
      <w:pPr>
        <w:jc w:val="both"/>
        <w:rPr>
          <w:i/>
          <w:sz w:val="24"/>
        </w:rPr>
      </w:pPr>
      <w:r w:rsidRPr="00526F28">
        <w:rPr>
          <w:sz w:val="24"/>
        </w:rPr>
        <w:t>...............................................................................................................................................................................</w:t>
      </w:r>
      <w:r w:rsidRPr="00526F28">
        <w:rPr>
          <w:i/>
          <w:sz w:val="24"/>
        </w:rPr>
        <w:t xml:space="preserve">                                                                                             </w:t>
      </w:r>
    </w:p>
    <w:bookmarkEnd w:id="0"/>
    <w:p w:rsidR="00F06199" w:rsidRPr="00526F28" w:rsidRDefault="00F06199" w:rsidP="00F06199">
      <w:pPr>
        <w:jc w:val="both"/>
        <w:rPr>
          <w:i/>
          <w:sz w:val="24"/>
        </w:rPr>
      </w:pPr>
    </w:p>
    <w:sectPr w:rsidR="00F06199" w:rsidRPr="00526F28" w:rsidSect="008947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25BF1"/>
    <w:multiLevelType w:val="hybridMultilevel"/>
    <w:tmpl w:val="E9B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41"/>
    <w:rsid w:val="00894741"/>
    <w:rsid w:val="00BA393A"/>
    <w:rsid w:val="00F0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78DA8-549D-4FE4-BDFA-1F6CF83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41"/>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4741"/>
    <w:pPr>
      <w:ind w:left="720"/>
      <w:contextualSpacing/>
    </w:pPr>
  </w:style>
  <w:style w:type="character" w:customStyle="1" w:styleId="ListParagraphChar">
    <w:name w:val="List Paragraph Char"/>
    <w:link w:val="ListParagraph"/>
    <w:uiPriority w:val="34"/>
    <w:locked/>
    <w:rsid w:val="00894741"/>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2008-12-31T17:10:00Z</dcterms:created>
  <dcterms:modified xsi:type="dcterms:W3CDTF">2008-12-31T17:10:00Z</dcterms:modified>
</cp:coreProperties>
</file>