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219" w:type="dxa"/>
        <w:tblLook w:val="01E0" w:firstRow="1" w:lastRow="1" w:firstColumn="1" w:lastColumn="1" w:noHBand="0" w:noVBand="0"/>
      </w:tblPr>
      <w:tblGrid>
        <w:gridCol w:w="4142"/>
        <w:gridCol w:w="5668"/>
      </w:tblGrid>
      <w:tr w:rsidR="007C724A" w:rsidRPr="00095CDC" w:rsidTr="00823680">
        <w:trPr>
          <w:jc w:val="center"/>
        </w:trPr>
        <w:tc>
          <w:tcPr>
            <w:tcW w:w="4142" w:type="dxa"/>
            <w:shd w:val="clear" w:color="auto" w:fill="auto"/>
          </w:tcPr>
          <w:p w:rsidR="007C724A" w:rsidRPr="00095CDC" w:rsidRDefault="007C724A" w:rsidP="00823680">
            <w:pPr>
              <w:spacing w:after="0" w:line="276" w:lineRule="auto"/>
              <w:ind w:right="-82"/>
              <w:contextualSpacing w:val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>PHÒNG GD&amp;ĐT TP</w:t>
            </w:r>
            <w:r w:rsidRPr="00095CDC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QUY NHƠN</w:t>
            </w:r>
          </w:p>
          <w:p w:rsidR="007C724A" w:rsidRPr="00095CDC" w:rsidRDefault="007C724A" w:rsidP="00823680">
            <w:pPr>
              <w:spacing w:after="0" w:line="276" w:lineRule="auto"/>
              <w:ind w:left="-33" w:right="-82"/>
              <w:contextualSpacing w:val="0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095CDC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49583" wp14:editId="176890F8">
                      <wp:simplePos x="0" y="0"/>
                      <wp:positionH relativeFrom="column">
                        <wp:posOffset>534903</wp:posOffset>
                      </wp:positionH>
                      <wp:positionV relativeFrom="paragraph">
                        <wp:posOffset>164906</wp:posOffset>
                      </wp:positionV>
                      <wp:extent cx="1194059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40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13pt" to="13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7q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RZ5OFxjR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TRƯỜNG TIỂU HỌC NHƠN LÝ</w:t>
            </w:r>
          </w:p>
          <w:p w:rsidR="007C724A" w:rsidRPr="00095CDC" w:rsidRDefault="007C724A" w:rsidP="00823680">
            <w:pPr>
              <w:spacing w:after="0" w:line="276" w:lineRule="auto"/>
              <w:ind w:left="-33" w:right="-82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68" w:type="dxa"/>
            <w:shd w:val="clear" w:color="auto" w:fill="auto"/>
          </w:tcPr>
          <w:p w:rsidR="007C724A" w:rsidRPr="00095CDC" w:rsidRDefault="007C724A" w:rsidP="00823680">
            <w:pPr>
              <w:spacing w:after="0" w:line="276" w:lineRule="auto"/>
              <w:ind w:left="-33" w:right="-82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7C724A" w:rsidRPr="00095CDC" w:rsidRDefault="007C724A" w:rsidP="00823680">
            <w:pPr>
              <w:spacing w:after="0" w:line="276" w:lineRule="auto"/>
              <w:ind w:left="-33" w:right="-82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Độc</w:t>
            </w:r>
            <w:proofErr w:type="spellEnd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lập</w:t>
            </w:r>
            <w:proofErr w:type="spellEnd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Tự</w:t>
            </w:r>
            <w:proofErr w:type="spellEnd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do - </w:t>
            </w:r>
            <w:proofErr w:type="spellStart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Hạnh</w:t>
            </w:r>
            <w:proofErr w:type="spellEnd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5CDC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phúc</w:t>
            </w:r>
            <w:proofErr w:type="spellEnd"/>
          </w:p>
          <w:p w:rsidR="007C724A" w:rsidRPr="00095CDC" w:rsidRDefault="007C724A" w:rsidP="00823680">
            <w:pPr>
              <w:spacing w:after="0" w:line="276" w:lineRule="auto"/>
              <w:ind w:left="-33" w:right="-82"/>
              <w:contextualSpacing w:val="0"/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095CDC">
              <w:rPr>
                <w:rFonts w:eastAsia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E2D6C" wp14:editId="66714BF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6544</wp:posOffset>
                      </wp:positionV>
                      <wp:extent cx="2059940" cy="0"/>
                      <wp:effectExtent l="0" t="0" r="1651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5pt" to="21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p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7C724A" w:rsidRPr="006552B9" w:rsidRDefault="00414CE8" w:rsidP="007C724A">
      <w:pPr>
        <w:spacing w:before="100" w:beforeAutospacing="1" w:after="100" w:afterAutospacing="1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CHÀO MỪNG KỶ NIỆM 80</w:t>
      </w:r>
      <w:r w:rsidR="007C724A" w:rsidRPr="006552B9">
        <w:rPr>
          <w:rFonts w:eastAsia="Times New Roman" w:cs="Times New Roman"/>
          <w:b/>
          <w:bCs/>
          <w:color w:val="000000"/>
          <w:sz w:val="28"/>
          <w:szCs w:val="28"/>
        </w:rPr>
        <w:t xml:space="preserve"> NĂM NGÀY THÀNH LẬP QUÂN ĐỘI NHÂN DÂN VIỆT NAM 22/12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/2024</w:t>
      </w:r>
    </w:p>
    <w:p w:rsidR="00414CE8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Hòa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khí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4CE8">
        <w:rPr>
          <w:rFonts w:eastAsia="Times New Roman" w:cs="Times New Roman"/>
          <w:color w:val="000000"/>
          <w:sz w:val="28"/>
          <w:szCs w:val="28"/>
        </w:rPr>
        <w:t>niệm</w:t>
      </w:r>
      <w:proofErr w:type="spellEnd"/>
      <w:r w:rsidR="00414CE8">
        <w:rPr>
          <w:rFonts w:eastAsia="Times New Roman" w:cs="Times New Roman"/>
          <w:color w:val="000000"/>
          <w:sz w:val="28"/>
          <w:szCs w:val="28"/>
        </w:rPr>
        <w:t xml:space="preserve"> 80</w:t>
      </w:r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Nam 22/12/1944 – 22/12/2020. 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của</w:t>
      </w:r>
      <w:proofErr w:type="spellEnd"/>
      <w:r w:rsidRPr="00106E5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tác</w:t>
      </w:r>
      <w:proofErr w:type="spellEnd"/>
      <w:r w:rsidRPr="00106E5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giả</w:t>
      </w:r>
      <w:proofErr w:type="spellEnd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>Quỳnh</w:t>
      </w:r>
      <w:proofErr w:type="spellEnd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>Cư</w:t>
      </w:r>
      <w:proofErr w:type="spellEnd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sách</w:t>
      </w:r>
      <w:proofErr w:type="spellEnd"/>
      <w:r w:rsidRPr="00106E5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có</w:t>
      </w:r>
      <w:proofErr w:type="spellEnd"/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tựa</w:t>
      </w:r>
      <w:proofErr w:type="spellEnd"/>
      <w:r w:rsidRPr="00106E5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Cs/>
          <w:color w:val="000000"/>
          <w:sz w:val="28"/>
          <w:szCs w:val="28"/>
        </w:rPr>
        <w:t>đề</w:t>
      </w:r>
      <w:proofErr w:type="spellEnd"/>
      <w:r w:rsidRPr="00106E50">
        <w:rPr>
          <w:rFonts w:eastAsia="Times New Roman" w:cs="Times New Roman"/>
          <w:bCs/>
          <w:color w:val="000000"/>
          <w:sz w:val="28"/>
          <w:szCs w:val="28"/>
        </w:rPr>
        <w:t>:</w:t>
      </w:r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cuộc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khởi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”</w:t>
      </w:r>
      <w:r w:rsidRPr="00106E50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106E50">
        <w:rPr>
          <w:rFonts w:eastAsia="Times New Roman" w:cs="Times New Roman"/>
          <w:color w:val="000000"/>
          <w:sz w:val="28"/>
          <w:szCs w:val="28"/>
        </w:rPr>
        <w:t xml:space="preserve">do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Kim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2012.với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dày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63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in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14</w:t>
      </w:r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,5</w:t>
      </w:r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x 18,5 cm.</w:t>
      </w:r>
    </w:p>
    <w:p w:rsidR="007C724A" w:rsidRPr="00106E50" w:rsidRDefault="00414CE8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C724A" w:rsidRPr="00106E5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="007C724A"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C724A" w:rsidRPr="00106E50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="007C724A"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C724A" w:rsidRPr="00106E50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="007C724A"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C724A" w:rsidRPr="00106E50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="007C724A" w:rsidRPr="00106E50">
        <w:rPr>
          <w:rFonts w:eastAsia="Times New Roman" w:cs="Times New Roman"/>
          <w:color w:val="000000"/>
          <w:sz w:val="28"/>
          <w:szCs w:val="28"/>
        </w:rPr>
        <w:t>!</w:t>
      </w:r>
    </w:p>
    <w:p w:rsidR="007C724A" w:rsidRPr="00106E50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Trịnh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ở</w:t>
      </w:r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Vũ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Di . </w:t>
      </w: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Huyện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Vĩnh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Tường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Vĩnh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Phúc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huy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lính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xanh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đóng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chịu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hưởng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khâm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phục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thủ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lĩnh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Lương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Quyến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sĩ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đương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giam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tù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lãnh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lính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tiến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đêm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30-8-1917.</w:t>
      </w:r>
    </w:p>
    <w:p w:rsidR="007C724A" w:rsidRPr="00106E50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đoạn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trích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Lương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Quyến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soạn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thảo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thắt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sửa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đôi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chỗ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:</w:t>
      </w:r>
    </w:p>
    <w:p w:rsidR="007C724A" w:rsidRPr="00106E50" w:rsidRDefault="007C724A" w:rsidP="007C724A">
      <w:pPr>
        <w:spacing w:after="0" w:line="36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106E50">
        <w:rPr>
          <w:rFonts w:eastAsia="Times New Roman" w:cs="Times New Roman"/>
          <w:color w:val="000000"/>
          <w:sz w:val="28"/>
          <w:szCs w:val="28"/>
        </w:rPr>
        <w:t xml:space="preserve">“Ta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chiêu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thần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nhiệt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nòi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quốc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nay ta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</w:p>
    <w:p w:rsidR="007C724A" w:rsidRPr="00106E50" w:rsidRDefault="007C724A" w:rsidP="007C724A">
      <w:pPr>
        <w:spacing w:after="0" w:line="36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khôi</w:t>
      </w:r>
      <w:proofErr w:type="spellEnd"/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phục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Lá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cờ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ngôi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kéo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phấp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phới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kì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đài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ta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Trịnh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thổi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còi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lữ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xanh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giữa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 xml:space="preserve"> Anh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đứng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chiếc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bàn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:</w:t>
      </w:r>
    </w:p>
    <w:p w:rsidR="007C724A" w:rsidRPr="00106E50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Quang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Phục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hầu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phút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nổi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dậy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chiếm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lị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thoát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thoát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khỏi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đô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hộ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tàn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bạo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tặc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kêu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hãy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súng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mối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thù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chịu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bấy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lâu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</w:p>
    <w:p w:rsidR="007C724A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lastRenderedPageBreak/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tù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phóng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230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tù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ngày.Bị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giặc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đàn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rút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Đảo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cầm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cự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nữa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11/10/1918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phản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kích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kẻ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thù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hi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dũng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đền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thờ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Phủ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Liễn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phường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Hoàng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Thụ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phố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do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Tám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thờ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Cấn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lãnh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tụ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kháng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ngôi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đền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san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phẳng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2002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trùng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7C724A" w:rsidRPr="00106E50" w:rsidRDefault="007C724A" w:rsidP="007C724A">
      <w:pPr>
        <w:spacing w:after="0" w:line="36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Hẹn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</w:t>
      </w:r>
      <w:r>
        <w:rPr>
          <w:rFonts w:eastAsia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Chúc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06E5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06E5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proofErr w:type="gramStart"/>
      <w:r w:rsidRPr="00106E50">
        <w:rPr>
          <w:rFonts w:eastAsia="Times New Roman" w:cs="Times New Roman"/>
          <w:color w:val="000000"/>
          <w:sz w:val="28"/>
          <w:szCs w:val="28"/>
        </w:rPr>
        <w:t>./</w:t>
      </w:r>
      <w:proofErr w:type="gramEnd"/>
      <w:r w:rsidRPr="00106E50">
        <w:rPr>
          <w:rFonts w:eastAsia="Times New Roman" w:cs="Times New Roman"/>
          <w:color w:val="000000"/>
          <w:sz w:val="28"/>
          <w:szCs w:val="28"/>
        </w:rPr>
        <w:t>.</w:t>
      </w:r>
    </w:p>
    <w:p w:rsidR="007C724A" w:rsidRPr="008A7B62" w:rsidRDefault="007C724A" w:rsidP="007C724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Nhơn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Pr="005A1363">
        <w:rPr>
          <w:rFonts w:eastAsia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r w:rsidRPr="005A1363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04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2020</w:t>
      </w:r>
      <w:r w:rsidRPr="005A1363">
        <w:rPr>
          <w:rFonts w:eastAsia="Times New Roman" w:cs="Times New Roman"/>
          <w:color w:val="000000" w:themeColor="text1"/>
          <w:sz w:val="28"/>
          <w:szCs w:val="28"/>
        </w:rPr>
        <w:br/>
      </w:r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Phó</w:t>
      </w:r>
      <w:proofErr w:type="spellEnd"/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Hiệu</w:t>
      </w:r>
      <w:proofErr w:type="spellEnd"/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trưởng</w:t>
      </w:r>
      <w:proofErr w:type="spellEnd"/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Người</w:t>
      </w:r>
      <w:proofErr w:type="spellEnd"/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8A7B6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B62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:rsidR="007C724A" w:rsidRPr="008A7B62" w:rsidRDefault="007C724A" w:rsidP="007C724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</w:p>
    <w:p w:rsidR="007C724A" w:rsidRPr="00826F4F" w:rsidRDefault="007C724A" w:rsidP="007C724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7C724A" w:rsidRPr="00826F4F" w:rsidRDefault="007C724A" w:rsidP="007C724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7C724A" w:rsidRPr="00AB3CC8" w:rsidRDefault="007C724A" w:rsidP="007C724A">
      <w:pPr>
        <w:spacing w:after="0" w:line="240" w:lineRule="auto"/>
        <w:rPr>
          <w:rFonts w:eastAsia="Times New Roman" w:cs="Times New Roman"/>
          <w:b/>
          <w:sz w:val="27"/>
          <w:szCs w:val="27"/>
        </w:rPr>
      </w:pPr>
    </w:p>
    <w:p w:rsidR="007C724A" w:rsidRPr="00AB3CC8" w:rsidRDefault="007C724A" w:rsidP="007C724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7"/>
          <w:szCs w:val="27"/>
        </w:rPr>
      </w:pPr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Nguyễn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Thiện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Vương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                                        </w:t>
      </w:r>
      <w:r>
        <w:rPr>
          <w:rFonts w:eastAsia="Times New Roman" w:cs="Times New Roman"/>
          <w:b/>
          <w:color w:val="000000"/>
          <w:sz w:val="27"/>
          <w:szCs w:val="27"/>
        </w:rPr>
        <w:t xml:space="preserve">          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Võ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Ngọc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AB3CC8">
        <w:rPr>
          <w:rFonts w:eastAsia="Times New Roman" w:cs="Times New Roman"/>
          <w:b/>
          <w:color w:val="000000"/>
          <w:sz w:val="27"/>
          <w:szCs w:val="27"/>
        </w:rPr>
        <w:t>Bảy</w:t>
      </w:r>
      <w:proofErr w:type="spellEnd"/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                                                                </w:t>
      </w:r>
    </w:p>
    <w:p w:rsidR="007C724A" w:rsidRPr="002419B0" w:rsidRDefault="007C724A" w:rsidP="007C724A">
      <w:pPr>
        <w:spacing w:after="0" w:line="240" w:lineRule="auto"/>
        <w:rPr>
          <w:rFonts w:cs="Times New Roman"/>
          <w:sz w:val="28"/>
          <w:szCs w:val="28"/>
        </w:rPr>
      </w:pPr>
    </w:p>
    <w:p w:rsidR="007C724A" w:rsidRPr="00106E50" w:rsidRDefault="007C724A" w:rsidP="007C724A">
      <w:pPr>
        <w:rPr>
          <w:sz w:val="28"/>
          <w:szCs w:val="28"/>
        </w:rPr>
      </w:pPr>
    </w:p>
    <w:p w:rsidR="007C724A" w:rsidRDefault="007C724A" w:rsidP="007C724A"/>
    <w:p w:rsidR="007C724A" w:rsidRDefault="007C724A" w:rsidP="007C724A"/>
    <w:p w:rsidR="00F800B2" w:rsidRDefault="00F800B2">
      <w:bookmarkStart w:id="0" w:name="_GoBack"/>
      <w:bookmarkEnd w:id="0"/>
    </w:p>
    <w:sectPr w:rsidR="00F800B2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4A"/>
    <w:rsid w:val="00203978"/>
    <w:rsid w:val="00411149"/>
    <w:rsid w:val="00414CE8"/>
    <w:rsid w:val="007C724A"/>
    <w:rsid w:val="00D30A52"/>
    <w:rsid w:val="00F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4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4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2025-02-24T03:37:00Z</dcterms:created>
  <dcterms:modified xsi:type="dcterms:W3CDTF">2025-02-26T02:56:00Z</dcterms:modified>
</cp:coreProperties>
</file>