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219" w:type="dxa"/>
        <w:tblLook w:val="01E0" w:firstRow="1" w:lastRow="1" w:firstColumn="1" w:lastColumn="1" w:noHBand="0" w:noVBand="0"/>
      </w:tblPr>
      <w:tblGrid>
        <w:gridCol w:w="4142"/>
        <w:gridCol w:w="5668"/>
      </w:tblGrid>
      <w:tr w:rsidR="00720F3F" w:rsidRPr="00720F3F" w:rsidTr="00385F3C">
        <w:trPr>
          <w:jc w:val="center"/>
        </w:trPr>
        <w:tc>
          <w:tcPr>
            <w:tcW w:w="4142" w:type="dxa"/>
            <w:shd w:val="clear" w:color="auto" w:fill="auto"/>
          </w:tcPr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UBND THÀNH PHỐ QUY NHƠN</w:t>
            </w:r>
          </w:p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TRƯỜNG TIỂU HỌC NHƠN HỘI</w:t>
            </w:r>
          </w:p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35560</wp:posOffset>
                      </wp:positionV>
                      <wp:extent cx="1054100" cy="0"/>
                      <wp:effectExtent l="8890" t="9525" r="1333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2.8pt" to="135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vIs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68" w:type="dxa"/>
            <w:shd w:val="clear" w:color="auto" w:fill="auto"/>
          </w:tcPr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CỘNG HÒA XÃ HỘI CHỦ NGHĨA VIỆT NAM</w:t>
            </w:r>
          </w:p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Độc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lập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-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Tự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do -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Hạnh</w:t>
            </w:r>
            <w:proofErr w:type="spellEnd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720F3F">
              <w:rPr>
                <w:rFonts w:eastAsia="Times New Roman" w:cs="Times New Roman"/>
                <w:b/>
                <w:szCs w:val="26"/>
                <w:lang w:val="fr-FR"/>
              </w:rPr>
              <w:t>phúc</w:t>
            </w:r>
            <w:proofErr w:type="spellEnd"/>
          </w:p>
          <w:p w:rsidR="00720F3F" w:rsidRPr="00720F3F" w:rsidRDefault="00720F3F" w:rsidP="00720F3F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i/>
                <w:szCs w:val="26"/>
                <w:lang w:val="fr-FR"/>
              </w:rPr>
            </w:pPr>
            <w:r>
              <w:rPr>
                <w:rFonts w:eastAsia="Times New Roman"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34925</wp:posOffset>
                      </wp:positionV>
                      <wp:extent cx="2059940" cy="0"/>
                      <wp:effectExtent l="13335" t="8890" r="1270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9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19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tL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k/m8gB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0039FD" w:rsidRDefault="000039FD" w:rsidP="00720F3F">
      <w:pPr>
        <w:spacing w:before="100" w:beforeAutospacing="1" w:after="100" w:afterAutospacing="1" w:line="276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039FD">
        <w:rPr>
          <w:rFonts w:eastAsia="Times New Roman" w:cs="Times New Roman"/>
          <w:b/>
          <w:bCs/>
          <w:color w:val="000000"/>
          <w:sz w:val="28"/>
          <w:szCs w:val="28"/>
        </w:rPr>
        <w:t xml:space="preserve">GIỚI THIỆU SÁCH THÁNG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02</w:t>
      </w:r>
    </w:p>
    <w:p w:rsidR="000039FD" w:rsidRPr="000039FD" w:rsidRDefault="000039FD" w:rsidP="002175D7">
      <w:pPr>
        <w:spacing w:before="100" w:beforeAutospacing="1" w:after="100" w:afterAutospacing="1" w:line="276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Giới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thiệu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cuốn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Chí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khí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của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‘‘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Trần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Bình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Trọng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’’</w:t>
      </w:r>
    </w:p>
    <w:p w:rsid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!</w:t>
      </w:r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chào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mừng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niệm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94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lập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Đảng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Cộng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Sản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 03/02/1930 &amp;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03/02/2024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Hôm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cuốn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20F3F">
        <w:rPr>
          <w:rFonts w:eastAsia="Times New Roman" w:cs="Times New Roman"/>
          <w:b/>
          <w:color w:val="000000"/>
          <w:sz w:val="28"/>
          <w:szCs w:val="28"/>
        </w:rPr>
        <w:t>‘‘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Chí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khí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của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Trần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Bình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0F3F">
        <w:rPr>
          <w:rFonts w:eastAsia="Times New Roman" w:cs="Times New Roman"/>
          <w:b/>
          <w:color w:val="000000"/>
          <w:sz w:val="28"/>
          <w:szCs w:val="28"/>
        </w:rPr>
        <w:t>Trọng</w:t>
      </w:r>
      <w:proofErr w:type="spellEnd"/>
      <w:r w:rsidRPr="00720F3F">
        <w:rPr>
          <w:rFonts w:eastAsia="Times New Roman" w:cs="Times New Roman"/>
          <w:b/>
          <w:color w:val="000000"/>
          <w:sz w:val="28"/>
          <w:szCs w:val="28"/>
        </w:rPr>
        <w:t xml:space="preserve"> ’’</w:t>
      </w:r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muốn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gửi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cống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hiến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gì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tìm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hiểu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câu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chuyện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hôm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nay.</w:t>
      </w:r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(1259 - 1285) 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dòng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dõi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Bảo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Thanh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Liêm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thuộc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Thăng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Long. </w:t>
      </w:r>
      <w:proofErr w:type="spellStart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Tuy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chép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mẹ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liệu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phụ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danh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Phụ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 xml:space="preserve"> Hai cha con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quan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lập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1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1285, “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Trấn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”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Thoát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Hoan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- con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Hốt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xua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50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tấn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thứ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chẻ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tre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Tiết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Tuấn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quyết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lui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giữ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Kiếp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(nay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thuộc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Linh,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). </w:t>
      </w:r>
      <w:proofErr w:type="spellStart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vẫn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giữ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sức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tấn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ồ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lui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Thăng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Long,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rút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(nay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).</w:t>
      </w:r>
      <w:proofErr w:type="gramEnd"/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thượng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hoàng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giao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nhiệm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vụ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nặng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giữ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ngăn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chặn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cầm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bảo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đảm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rút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lui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an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toàn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đường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Hồng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phủ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từng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trung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tâm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trị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nghỉ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Thượng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hoàng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tin,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Thoát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Hoan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trung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giỏi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Khoan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Hằng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Ô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lastRenderedPageBreak/>
        <w:t>kỵ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thuyền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nhẹ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đuổi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bằng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cản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cũng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tiếp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bố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Hồng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p w:rsidR="000039FD" w:rsidRPr="000039FD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Vâng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lệnh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chặn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ngay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(nay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giữa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),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chênh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lệch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quá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bắt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Sa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tay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chịu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uống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hỏi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nửa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dọa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chuộc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dụ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dỗ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vẫn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kiên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quyết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khuất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phục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hỏi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muốn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nhận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khẳng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rằng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: “Ta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quỷ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chứ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thèm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Bắc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”.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Thoát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Hoan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chiêu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dụ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ra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lệnh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trừ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hậu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26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2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1285,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lúc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26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tuổi.Nghe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hung tin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tuẫn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nghĩa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đức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tiếc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dũng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mục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chép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vật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khóc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”.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nhận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khuất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chịu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đầu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còn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quyết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quyết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kẻ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thù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lược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khăn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nhất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Tổ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góp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vang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dội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liền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ngay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Tây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...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thứ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Mông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dưới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Trần.Ngợi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ca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Phạm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Toái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viết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diễn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ca”:</w:t>
      </w:r>
      <w:r w:rsidR="00720F3F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trung,Thà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quỷ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chẳng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Bắc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p w:rsidR="000039FD" w:rsidRDefault="000039FD" w:rsidP="002175D7">
      <w:pPr>
        <w:spacing w:line="276" w:lineRule="auto"/>
        <w:jc w:val="center"/>
        <w:rPr>
          <w:sz w:val="28"/>
          <w:szCs w:val="28"/>
        </w:rPr>
      </w:pPr>
      <w:r w:rsidRPr="000039FD">
        <w:rPr>
          <w:rFonts w:eastAsia="Times New Roman" w:cs="Times New Roman"/>
          <w:color w:val="000000"/>
          <w:sz w:val="28"/>
          <w:szCs w:val="28"/>
        </w:rPr>
        <w:t xml:space="preserve">Phan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Kế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Bính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khen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Giỏi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thay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!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1B04A5">
        <w:rPr>
          <w:sz w:val="28"/>
          <w:szCs w:val="28"/>
        </w:rPr>
        <w:t>Dòng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dõi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Lê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Đại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Hành</w:t>
      </w:r>
      <w:proofErr w:type="spellEnd"/>
      <w:r w:rsidRPr="001B04A5">
        <w:rPr>
          <w:sz w:val="28"/>
          <w:szCs w:val="28"/>
        </w:rPr>
        <w:t>.</w:t>
      </w:r>
      <w:r w:rsidRPr="001B04A5">
        <w:rPr>
          <w:sz w:val="28"/>
          <w:szCs w:val="28"/>
        </w:rPr>
        <w:br/>
      </w:r>
      <w:proofErr w:type="spellStart"/>
      <w:r w:rsidRPr="001B04A5">
        <w:rPr>
          <w:sz w:val="28"/>
          <w:szCs w:val="28"/>
        </w:rPr>
        <w:t>Đánh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giặc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dư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tài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mạnh</w:t>
      </w:r>
      <w:proofErr w:type="spellEnd"/>
      <w:proofErr w:type="gramStart"/>
      <w:r w:rsidRPr="001B04A5">
        <w:rPr>
          <w:sz w:val="28"/>
          <w:szCs w:val="28"/>
        </w:rPr>
        <w:t>,</w:t>
      </w:r>
      <w:proofErr w:type="gramEnd"/>
      <w:r w:rsidRPr="001B04A5">
        <w:rPr>
          <w:sz w:val="28"/>
          <w:szCs w:val="28"/>
        </w:rPr>
        <w:br/>
      </w:r>
      <w:proofErr w:type="spellStart"/>
      <w:r w:rsidRPr="001B04A5">
        <w:rPr>
          <w:sz w:val="28"/>
          <w:szCs w:val="28"/>
        </w:rPr>
        <w:t>Thờ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vua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một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tiết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trung</w:t>
      </w:r>
      <w:proofErr w:type="spellEnd"/>
      <w:r w:rsidRPr="001B04A5">
        <w:rPr>
          <w:sz w:val="28"/>
          <w:szCs w:val="28"/>
        </w:rPr>
        <w:t>.</w:t>
      </w:r>
      <w:r w:rsidRPr="001B04A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720F3F">
        <w:rPr>
          <w:sz w:val="28"/>
          <w:szCs w:val="28"/>
        </w:rPr>
        <w:t xml:space="preserve">  </w:t>
      </w:r>
      <w:proofErr w:type="spellStart"/>
      <w:proofErr w:type="gramStart"/>
      <w:r w:rsidRPr="001B04A5">
        <w:rPr>
          <w:sz w:val="28"/>
          <w:szCs w:val="28"/>
        </w:rPr>
        <w:t>Bắc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vương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sống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mà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nhục</w:t>
      </w:r>
      <w:proofErr w:type="spellEnd"/>
      <w:r w:rsidRPr="001B04A5">
        <w:rPr>
          <w:sz w:val="28"/>
          <w:szCs w:val="28"/>
        </w:rPr>
        <w:t>,</w:t>
      </w:r>
      <w:r w:rsidRPr="001B04A5">
        <w:rPr>
          <w:sz w:val="28"/>
          <w:szCs w:val="28"/>
        </w:rPr>
        <w:br/>
      </w:r>
      <w:r w:rsidR="00720F3F">
        <w:rPr>
          <w:sz w:val="28"/>
          <w:szCs w:val="28"/>
        </w:rPr>
        <w:t xml:space="preserve">   </w:t>
      </w:r>
      <w:r w:rsidRPr="001B04A5">
        <w:rPr>
          <w:sz w:val="28"/>
          <w:szCs w:val="28"/>
        </w:rPr>
        <w:t xml:space="preserve">Nam </w:t>
      </w:r>
      <w:proofErr w:type="spellStart"/>
      <w:r w:rsidRPr="001B04A5">
        <w:rPr>
          <w:sz w:val="28"/>
          <w:szCs w:val="28"/>
        </w:rPr>
        <w:t>quỷ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thác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cũng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vinh</w:t>
      </w:r>
      <w:proofErr w:type="spellEnd"/>
      <w:r w:rsidRPr="001B04A5">
        <w:rPr>
          <w:sz w:val="28"/>
          <w:szCs w:val="28"/>
        </w:rPr>
        <w:t>.</w:t>
      </w:r>
      <w:proofErr w:type="gramEnd"/>
      <w:r w:rsidRPr="001B04A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720F3F">
        <w:rPr>
          <w:sz w:val="28"/>
          <w:szCs w:val="28"/>
        </w:rPr>
        <w:t xml:space="preserve">  </w:t>
      </w:r>
      <w:proofErr w:type="spellStart"/>
      <w:proofErr w:type="gramStart"/>
      <w:r w:rsidRPr="001B04A5">
        <w:rPr>
          <w:sz w:val="28"/>
          <w:szCs w:val="28"/>
        </w:rPr>
        <w:t>Cứng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cỏi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lòng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trung</w:t>
      </w:r>
      <w:proofErr w:type="spellEnd"/>
      <w:r w:rsidRPr="001B04A5">
        <w:rPr>
          <w:sz w:val="28"/>
          <w:szCs w:val="28"/>
        </w:rPr>
        <w:t xml:space="preserve"> </w:t>
      </w:r>
      <w:proofErr w:type="spellStart"/>
      <w:r w:rsidRPr="001B04A5">
        <w:rPr>
          <w:sz w:val="28"/>
          <w:szCs w:val="28"/>
        </w:rPr>
        <w:t>nghĩa</w:t>
      </w:r>
      <w:proofErr w:type="spellEnd"/>
      <w:r w:rsidRPr="001B04A5">
        <w:rPr>
          <w:sz w:val="28"/>
          <w:szCs w:val="28"/>
        </w:rPr>
        <w:t>.</w:t>
      </w:r>
      <w:proofErr w:type="gramEnd"/>
    </w:p>
    <w:p w:rsidR="000039FD" w:rsidRPr="001B04A5" w:rsidRDefault="00720F3F" w:rsidP="00720F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0039FD" w:rsidRPr="001B04A5">
        <w:rPr>
          <w:sz w:val="28"/>
          <w:szCs w:val="28"/>
        </w:rPr>
        <w:t>Ngàn</w:t>
      </w:r>
      <w:proofErr w:type="spellEnd"/>
      <w:r w:rsidR="000039FD" w:rsidRPr="001B04A5">
        <w:rPr>
          <w:sz w:val="28"/>
          <w:szCs w:val="28"/>
        </w:rPr>
        <w:t xml:space="preserve"> </w:t>
      </w:r>
      <w:proofErr w:type="spellStart"/>
      <w:proofErr w:type="gramStart"/>
      <w:r w:rsidR="000039FD" w:rsidRPr="001B04A5">
        <w:rPr>
          <w:sz w:val="28"/>
          <w:szCs w:val="28"/>
        </w:rPr>
        <w:t>thu</w:t>
      </w:r>
      <w:proofErr w:type="spellEnd"/>
      <w:proofErr w:type="gramEnd"/>
      <w:r w:rsidR="000039FD" w:rsidRPr="001B04A5">
        <w:rPr>
          <w:sz w:val="28"/>
          <w:szCs w:val="28"/>
        </w:rPr>
        <w:t xml:space="preserve"> </w:t>
      </w:r>
      <w:proofErr w:type="spellStart"/>
      <w:r w:rsidR="000039FD" w:rsidRPr="001B04A5">
        <w:rPr>
          <w:sz w:val="28"/>
          <w:szCs w:val="28"/>
        </w:rPr>
        <w:t>tỏ</w:t>
      </w:r>
      <w:proofErr w:type="spellEnd"/>
      <w:r w:rsidR="000039FD" w:rsidRPr="001B04A5">
        <w:rPr>
          <w:sz w:val="28"/>
          <w:szCs w:val="28"/>
        </w:rPr>
        <w:t xml:space="preserve"> </w:t>
      </w:r>
      <w:proofErr w:type="spellStart"/>
      <w:r w:rsidR="000039FD" w:rsidRPr="001B04A5">
        <w:rPr>
          <w:sz w:val="28"/>
          <w:szCs w:val="28"/>
        </w:rPr>
        <w:t>đại</w:t>
      </w:r>
      <w:proofErr w:type="spellEnd"/>
      <w:r w:rsidR="000039FD" w:rsidRPr="001B04A5">
        <w:rPr>
          <w:sz w:val="28"/>
          <w:szCs w:val="28"/>
        </w:rPr>
        <w:t xml:space="preserve"> </w:t>
      </w:r>
      <w:proofErr w:type="spellStart"/>
      <w:r w:rsidR="000039FD" w:rsidRPr="001B04A5">
        <w:rPr>
          <w:sz w:val="28"/>
          <w:szCs w:val="28"/>
        </w:rPr>
        <w:t>danh</w:t>
      </w:r>
      <w:proofErr w:type="spellEnd"/>
      <w:r w:rsidR="000039FD" w:rsidRPr="001B04A5">
        <w:rPr>
          <w:sz w:val="28"/>
          <w:szCs w:val="28"/>
        </w:rPr>
        <w:t>.</w:t>
      </w:r>
    </w:p>
    <w:p w:rsidR="000039FD" w:rsidRPr="000039FD" w:rsidRDefault="000039FD" w:rsidP="002175D7">
      <w:pPr>
        <w:spacing w:before="100" w:beforeAutospacing="1" w:after="100" w:afterAutospacing="1" w:line="276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Dòng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dõi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Hành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Tưởng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nhớ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hùng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lẫm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liệt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lập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Đền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xã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Trù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Châu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Giang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; nay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thuộc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làng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Trù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xã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Tứ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Khoái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Châu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Yên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039FD" w:rsidRPr="000039FD" w:rsidTr="0000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9FD" w:rsidRPr="000039FD" w:rsidRDefault="00A42343" w:rsidP="002175D7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39FD" w:rsidRPr="000039FD" w:rsidRDefault="000039FD" w:rsidP="002175D7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0039FD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Chí</w:t>
            </w:r>
            <w:proofErr w:type="spellEnd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khí</w:t>
            </w:r>
            <w:proofErr w:type="spellEnd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Trần</w:t>
            </w:r>
            <w:proofErr w:type="spellEnd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Bình</w:t>
            </w:r>
            <w:proofErr w:type="spellEnd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sz w:val="28"/>
                <w:szCs w:val="28"/>
              </w:rPr>
              <w:t>Trọng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Thành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Media.- H.: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Nxb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lastRenderedPageBreak/>
              <w:t>Hà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Nội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Công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ty Tri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thức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hoá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Sách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Nam, 2020.- 30tr.: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>; 21cm.- (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Khát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vọng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sông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Bộ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lịch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Nam)</w:t>
            </w:r>
            <w:r w:rsidRPr="000039FD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ISBN:</w:t>
            </w:r>
            <w:r w:rsidRPr="000039FD">
              <w:rPr>
                <w:rFonts w:eastAsia="Times New Roman" w:cs="Times New Roman"/>
                <w:sz w:val="28"/>
                <w:szCs w:val="28"/>
              </w:rPr>
              <w:t> 9786045559574</w:t>
            </w:r>
            <w:r w:rsidRPr="000039FD">
              <w:rPr>
                <w:rFonts w:eastAsia="Times New Roman" w:cs="Times New Roman"/>
                <w:sz w:val="28"/>
                <w:szCs w:val="28"/>
              </w:rPr>
              <w:br/>
            </w:r>
            <w:r w:rsidRPr="000039FD">
              <w:rPr>
                <w:rFonts w:eastAsia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384BE436" wp14:editId="527EB891">
                  <wp:simplePos x="0" y="0"/>
                  <wp:positionH relativeFrom="column">
                    <wp:posOffset>4862830</wp:posOffset>
                  </wp:positionH>
                  <wp:positionV relativeFrom="line">
                    <wp:posOffset>-1645285</wp:posOffset>
                  </wp:positionV>
                  <wp:extent cx="1152525" cy="1362075"/>
                  <wp:effectExtent l="0" t="0" r="9525" b="9525"/>
                  <wp:wrapSquare wrapText="bothSides"/>
                  <wp:docPr id="1" name="Picture 1" descr="Phần mềm dành cho TV huyện và trường họ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ần mềm dành cho TV huyện và trường họ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9FD">
              <w:rPr>
                <w:rFonts w:eastAsia="Times New Roman" w:cs="Times New Roman"/>
                <w:sz w:val="28"/>
                <w:szCs w:val="28"/>
              </w:rPr>
              <w:t>     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Tóm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tắt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0039FD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Giới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thiệu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ngắn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gọn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truyền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thuyết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đầy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tính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sự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kiện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vật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nổi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tiếng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bằng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hình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ảnh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họa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tươi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hấp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dẫn,thể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nết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đặc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hóa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từng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thời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kỳ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vàng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son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lịch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dân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tộc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0039FD">
              <w:rPr>
                <w:rFonts w:eastAsia="Times New Roman" w:cs="Times New Roman"/>
                <w:sz w:val="28"/>
                <w:szCs w:val="28"/>
              </w:rPr>
              <w:t xml:space="preserve"> Nam.</w:t>
            </w:r>
            <w:r w:rsidRPr="000039FD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Chỉ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loại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0039FD">
              <w:rPr>
                <w:rFonts w:eastAsia="Times New Roman" w:cs="Times New Roman"/>
                <w:sz w:val="28"/>
                <w:szCs w:val="28"/>
              </w:rPr>
              <w:t> 895.9223 .CK 2020</w:t>
            </w:r>
            <w:r w:rsidRPr="000039FD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proofErr w:type="spellStart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0039F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ĐKCB:</w:t>
            </w:r>
            <w:r w:rsidRPr="000039FD">
              <w:rPr>
                <w:rFonts w:eastAsia="Times New Roman" w:cs="Times New Roman"/>
                <w:sz w:val="28"/>
                <w:szCs w:val="28"/>
              </w:rPr>
              <w:t> TN.01275,</w:t>
            </w:r>
          </w:p>
        </w:tc>
      </w:tr>
    </w:tbl>
    <w:p w:rsidR="000039FD" w:rsidRPr="000039FD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0039FD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proofErr w:type="spellStart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ơn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lắng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Hẹn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gặp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Chúc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tuần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dạy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proofErr w:type="gramStart"/>
      <w:r w:rsidRPr="000039FD">
        <w:rPr>
          <w:rFonts w:eastAsia="Times New Roman" w:cs="Times New Roman"/>
          <w:color w:val="000000"/>
          <w:sz w:val="28"/>
          <w:szCs w:val="28"/>
        </w:rPr>
        <w:t>./</w:t>
      </w:r>
      <w:proofErr w:type="gramEnd"/>
      <w:r w:rsidRPr="000039FD">
        <w:rPr>
          <w:rFonts w:eastAsia="Times New Roman" w:cs="Times New Roman"/>
          <w:color w:val="000000"/>
          <w:sz w:val="28"/>
          <w:szCs w:val="28"/>
        </w:rPr>
        <w:t>.</w:t>
      </w:r>
    </w:p>
    <w:p w:rsidR="002175D7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0039FD">
        <w:rPr>
          <w:rFonts w:eastAsia="Times New Roman" w:cs="Times New Roman"/>
          <w:color w:val="000000"/>
          <w:sz w:val="28"/>
          <w:szCs w:val="28"/>
        </w:rPr>
        <w:t>                                           </w:t>
      </w:r>
      <w:r>
        <w:rPr>
          <w:rFonts w:eastAsia="Times New Roman" w:cs="Times New Roman"/>
          <w:color w:val="000000"/>
          <w:sz w:val="28"/>
          <w:szCs w:val="28"/>
        </w:rPr>
        <w:t xml:space="preserve">        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Nhơ</w:t>
      </w:r>
      <w:r w:rsidR="002175D7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2175D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75D7"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 w:rsidR="002175D7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spellStart"/>
      <w:r w:rsidR="002175D7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 w:rsidR="002175D7">
        <w:rPr>
          <w:rFonts w:eastAsia="Times New Roman" w:cs="Times New Roman"/>
          <w:color w:val="000000"/>
          <w:sz w:val="28"/>
          <w:szCs w:val="28"/>
        </w:rPr>
        <w:t xml:space="preserve"> 01 </w:t>
      </w:r>
      <w:proofErr w:type="spellStart"/>
      <w:r w:rsidR="002175D7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="002175D7">
        <w:rPr>
          <w:rFonts w:eastAsia="Times New Roman" w:cs="Times New Roman"/>
          <w:color w:val="000000"/>
          <w:sz w:val="28"/>
          <w:szCs w:val="28"/>
        </w:rPr>
        <w:t xml:space="preserve"> 02 </w:t>
      </w:r>
      <w:proofErr w:type="spellStart"/>
      <w:r w:rsidR="002175D7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="002175D7">
        <w:rPr>
          <w:rFonts w:eastAsia="Times New Roman" w:cs="Times New Roman"/>
          <w:color w:val="000000"/>
          <w:sz w:val="28"/>
          <w:szCs w:val="28"/>
        </w:rPr>
        <w:t xml:space="preserve"> 2024</w:t>
      </w:r>
    </w:p>
    <w:p w:rsidR="000039FD" w:rsidRPr="000039FD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Phó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            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0039F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039FD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</w:p>
    <w:p w:rsidR="000039FD" w:rsidRPr="000039FD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0039FD">
        <w:rPr>
          <w:rFonts w:eastAsia="Times New Roman" w:cs="Times New Roman"/>
          <w:color w:val="000000"/>
          <w:sz w:val="28"/>
          <w:szCs w:val="28"/>
        </w:rPr>
        <w:t> </w:t>
      </w:r>
    </w:p>
    <w:p w:rsidR="000039FD" w:rsidRDefault="000039FD" w:rsidP="002175D7">
      <w:pPr>
        <w:spacing w:before="100" w:beforeAutospacing="1" w:after="100" w:afterAutospacing="1" w:line="276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0039FD">
        <w:rPr>
          <w:rFonts w:eastAsia="Times New Roman" w:cs="Times New Roman"/>
          <w:color w:val="000000"/>
          <w:sz w:val="28"/>
          <w:szCs w:val="28"/>
        </w:rPr>
        <w:t> </w:t>
      </w:r>
    </w:p>
    <w:p w:rsidR="00892DF2" w:rsidRPr="000039FD" w:rsidRDefault="002175D7" w:rsidP="002175D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Anh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</w:p>
    <w:sectPr w:rsidR="00892DF2" w:rsidRPr="000039F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3" w:rsidRDefault="00A42343" w:rsidP="00720F3F">
      <w:pPr>
        <w:spacing w:after="0" w:line="240" w:lineRule="auto"/>
      </w:pPr>
      <w:r>
        <w:separator/>
      </w:r>
    </w:p>
  </w:endnote>
  <w:endnote w:type="continuationSeparator" w:id="0">
    <w:p w:rsidR="00A42343" w:rsidRDefault="00A42343" w:rsidP="0072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3" w:rsidRDefault="00A42343" w:rsidP="00720F3F">
      <w:pPr>
        <w:spacing w:after="0" w:line="240" w:lineRule="auto"/>
      </w:pPr>
      <w:r>
        <w:separator/>
      </w:r>
    </w:p>
  </w:footnote>
  <w:footnote w:type="continuationSeparator" w:id="0">
    <w:p w:rsidR="00A42343" w:rsidRDefault="00A42343" w:rsidP="00720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FD"/>
    <w:rsid w:val="000039FD"/>
    <w:rsid w:val="00203978"/>
    <w:rsid w:val="002175D7"/>
    <w:rsid w:val="00411149"/>
    <w:rsid w:val="00720F3F"/>
    <w:rsid w:val="007A3720"/>
    <w:rsid w:val="00892DF2"/>
    <w:rsid w:val="008B5A7A"/>
    <w:rsid w:val="00A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2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2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2024-03-11T06:34:00Z</cp:lastPrinted>
  <dcterms:created xsi:type="dcterms:W3CDTF">2024-03-11T06:36:00Z</dcterms:created>
  <dcterms:modified xsi:type="dcterms:W3CDTF">2024-03-11T06:36:00Z</dcterms:modified>
</cp:coreProperties>
</file>