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81" w:rsidRPr="00E92981" w:rsidRDefault="00E92981" w:rsidP="00E92981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929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GIỚI THIỆU SÁCH THÁNG 01/ 2024-2025</w:t>
      </w:r>
    </w:p>
    <w:p w:rsidR="00E92981" w:rsidRPr="00E92981" w:rsidRDefault="00E92981" w:rsidP="00E92981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929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CUỐN SÁCH: GIA ĐÌNH</w:t>
      </w:r>
    </w:p>
    <w:p w:rsidR="00E92981" w:rsidRP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Kính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thưa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thầy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giáo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cùng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bạn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sinh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thân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mến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E92981" w:rsidRP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“Có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một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là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̀. Có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người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là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đình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Có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cả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là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hạnh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phúc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Ở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đấy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hiếu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–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tụ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hồn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981" w:rsidRPr="00E92981" w:rsidRDefault="00E92981" w:rsidP="00E92981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trân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2005,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13x21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2981" w:rsidRPr="00E92981" w:rsidRDefault="00E92981" w:rsidP="00E92981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981" w:rsidRPr="00E92981" w:rsidRDefault="00E92981" w:rsidP="00E92981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981" w:rsidRPr="00E92981" w:rsidRDefault="00E92981" w:rsidP="00E92981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con.</w:t>
      </w:r>
    </w:p>
    <w:p w:rsidR="00E92981" w:rsidRPr="00E92981" w:rsidRDefault="00E92981" w:rsidP="00E92981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E92981" w:rsidRPr="00E92981" w:rsidRDefault="00E92981" w:rsidP="00E92981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khao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tựa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ủ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bộn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đâu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tựa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chốn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tựa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chốn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nũng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nịu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nuông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ôm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vỗ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khóc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đứa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tủi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hờn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Ở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toan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vấp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ngã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sợi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con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nếp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bền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bỉ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tụ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ngụ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chiếc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nôi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vun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đắp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tựa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dàng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bối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xu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Internet,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nhắn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nhủ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liêng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bến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92981" w:rsidRPr="00E92981" w:rsidTr="00E9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81" w:rsidRPr="00E92981" w:rsidRDefault="00E92981" w:rsidP="00E9298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E92981" w:rsidRPr="00E92981" w:rsidRDefault="00E92981" w:rsidP="00E9298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1. NGUYỄN HẠNH</w:t>
            </w:r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r w:rsidRPr="00E92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500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đạo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đức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T.3: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9.-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T.p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Minh: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, 2005.- 95 tr.; 18 cm..</w:t>
            </w:r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 895.9223 NH.53 2005</w:t>
            </w:r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E9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E92981">
              <w:rPr>
                <w:rFonts w:ascii="Times New Roman" w:eastAsia="Times New Roman" w:hAnsi="Times New Roman" w:cs="Times New Roman"/>
                <w:sz w:val="28"/>
                <w:szCs w:val="28"/>
              </w:rPr>
              <w:t> TK.01164, TK.01165, TK.01166, TK.01167, TK.01168,</w:t>
            </w:r>
          </w:p>
        </w:tc>
      </w:tr>
    </w:tbl>
    <w:p w:rsidR="00E92981" w:rsidRP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chúc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E92981" w:rsidRP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quí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981" w:rsidRP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                                                                 </w:t>
      </w:r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Quy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Nhơn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06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01 </w:t>
      </w:r>
      <w:proofErr w:type="spellStart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E92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2025</w:t>
      </w:r>
    </w:p>
    <w:p w:rsidR="00E92981" w:rsidRP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HIỆU TRƯỞNG                                                  NHÂN VIÊN THƯ VIỆN</w:t>
      </w:r>
    </w:p>
    <w:p w:rsid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981" w:rsidRP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981" w:rsidRPr="00E92981" w:rsidRDefault="00E92981" w:rsidP="00E9298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Hồng</w:t>
      </w:r>
      <w:proofErr w:type="spellEnd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Minh </w:t>
      </w:r>
      <w:proofErr w:type="spellStart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Thương</w:t>
      </w:r>
      <w:proofErr w:type="spellEnd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                           </w:t>
      </w:r>
      <w:proofErr w:type="spellStart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Võ</w:t>
      </w:r>
      <w:proofErr w:type="spellEnd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Thị</w:t>
      </w:r>
      <w:proofErr w:type="spellEnd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Bích</w:t>
      </w:r>
      <w:proofErr w:type="spellEnd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2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Hoàng</w:t>
      </w:r>
      <w:proofErr w:type="spellEnd"/>
    </w:p>
    <w:p w:rsidR="00E92981" w:rsidRPr="00E92981" w:rsidRDefault="00E92981" w:rsidP="00E92981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9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57AE" w:rsidRPr="00E92981" w:rsidRDefault="00E557AE" w:rsidP="00E92981">
      <w:pPr>
        <w:spacing w:after="0" w:line="264" w:lineRule="auto"/>
        <w:rPr>
          <w:sz w:val="28"/>
          <w:szCs w:val="28"/>
        </w:rPr>
      </w:pPr>
    </w:p>
    <w:sectPr w:rsidR="00E557AE" w:rsidRPr="00E92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6EE6"/>
    <w:multiLevelType w:val="multilevel"/>
    <w:tmpl w:val="8F8C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81"/>
    <w:rsid w:val="00E557AE"/>
    <w:rsid w:val="00E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61CD"/>
  <w15:chartTrackingRefBased/>
  <w15:docId w15:val="{FDF5FD05-4EC7-4B8C-8C4A-3BDD4AAC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2025-03-03T08:17:00Z</dcterms:created>
  <dcterms:modified xsi:type="dcterms:W3CDTF">2025-03-03T08:31:00Z</dcterms:modified>
</cp:coreProperties>
</file>