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01539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TUẦN LỄ HƯỞNG ỨNG HỌC TẬP SUỐT ĐỜI NĂM 2025</w:t>
      </w:r>
    </w:p>
    <w:p w14:paraId="07BB258B" w14:textId="77777777" w:rsidR="00174ED2" w:rsidRPr="00174ED2" w:rsidRDefault="00174ED2" w:rsidP="007A749D">
      <w:pPr>
        <w:jc w:val="center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 ĐỀ:</w:t>
      </w:r>
    </w:p>
    <w:p w14:paraId="319C0676" w14:textId="77777777" w:rsidR="00174ED2" w:rsidRPr="00174ED2" w:rsidRDefault="00174ED2" w:rsidP="007A749D">
      <w:pPr>
        <w:jc w:val="center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“HỌC ĐỂ PHÁT TRIỂN BẢN THÂN, LÀM CHỦ TRI THỨC VÀ CÔNG NGHỆ, GÓP PHẦN XÂY DỰNG ĐẤT NƯỚC HÙNG CƯỜNG, THỊNH VƯỢNG”</w:t>
      </w:r>
    </w:p>
    <w:p w14:paraId="49B0A2DA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Kính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thưa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em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!</w:t>
      </w:r>
    </w:p>
    <w:p w14:paraId="186451B3" w14:textId="77777777" w:rsidR="00174ED2" w:rsidRPr="00174ED2" w:rsidRDefault="00174ED2" w:rsidP="007A749D">
      <w:pPr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bookmarkStart w:id="0" w:name="_GoBack"/>
      <w:bookmarkEnd w:id="0"/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những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đầu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10,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dục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cả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long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trọng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tổ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lễ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hưởng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.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Đây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chỉ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hoạt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động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thường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niên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có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ý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nghĩa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sâu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sắc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còn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dịp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nhấn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mạnh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tầm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quan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trọng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của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việc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liên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tục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ở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mọi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mọi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lúc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người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có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nâng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cao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rèn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luyện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kỹ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góp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xây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một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xã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hội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minh,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tiến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bộ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5B9F04F6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2025,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lễ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hưởng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được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tổ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từ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01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07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10,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với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đề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:</w:t>
      </w:r>
    </w:p>
    <w:p w14:paraId="7E8E2F66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174ED2">
        <w:rPr>
          <w:rStyle w:val="Emphasis"/>
          <w:rFonts w:ascii="Segoe UI Emoji" w:eastAsia="Times New Roman" w:hAnsi="Segoe UI Emoji" w:cs="Segoe UI Emoji"/>
          <w:i w:val="0"/>
          <w:iCs w:val="0"/>
          <w:sz w:val="32"/>
          <w:szCs w:val="32"/>
        </w:rPr>
        <w:t>✨</w:t>
      </w:r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“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triển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bản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góp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xây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đất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hùng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cường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thịnh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vượng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”.</w:t>
      </w:r>
    </w:p>
    <w:p w14:paraId="2FBD5AAF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Trong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đó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lễ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khai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diễn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đồng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loạt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địa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phương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cả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01/10.</w:t>
      </w:r>
    </w:p>
    <w:p w14:paraId="0E4CC484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Kính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thưa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em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!</w:t>
      </w:r>
    </w:p>
    <w:p w14:paraId="321BC6BC" w14:textId="77777777" w:rsidR="00174ED2" w:rsidRPr="00174ED2" w:rsidRDefault="00174ED2" w:rsidP="007A749D">
      <w:pPr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Trong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bùng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nổ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việc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trở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thành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yêu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cầu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tất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yếu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ngừng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triển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mới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hiện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.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giúp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chúng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ta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mở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rộng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tầm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nhìn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rèn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luyện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kỹ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nuôi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dưỡng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phẩm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chất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đẹp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đồng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dậy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vọng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cống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hiến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cùng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chung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tay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xây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đất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hùng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cường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thịnh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vượng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6EA3D869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Như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tịch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Hồ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Chí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Minh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từng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dặn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:</w:t>
      </w:r>
    </w:p>
    <w:p w14:paraId="1EB2243D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“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hỏi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một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việc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phải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tiếp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tục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.”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Người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nhấn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mạnh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: “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nay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chúng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ta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phải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phải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tiến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bộ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.”</w:t>
      </w:r>
    </w:p>
    <w:p w14:paraId="332507CF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dạy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của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chính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kim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chỉ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nam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nhắc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nhở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người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Việt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Nam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ngừng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rèn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luyện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trưởng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thành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góp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sự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nghiệp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xây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bảo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Tổ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quốc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2EA96D43" w14:textId="3EA8EFA9" w:rsidR="00174ED2" w:rsidRPr="00174ED2" w:rsidRDefault="00174ED2" w:rsidP="007A749D">
      <w:pPr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lastRenderedPageBreak/>
        <w:t>Hưởng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lễ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2025,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>Trường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 xml:space="preserve"> </w:t>
      </w:r>
      <w:proofErr w:type="spellStart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>Tiểu</w:t>
      </w:r>
      <w:proofErr w:type="spellEnd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 xml:space="preserve"> </w:t>
      </w:r>
      <w:proofErr w:type="spellStart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>học</w:t>
      </w:r>
      <w:proofErr w:type="spellEnd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 xml:space="preserve"> </w:t>
      </w:r>
      <w:proofErr w:type="spellStart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>Lê</w:t>
      </w:r>
      <w:proofErr w:type="spellEnd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 xml:space="preserve"> </w:t>
      </w:r>
      <w:proofErr w:type="spellStart"/>
      <w:r w:rsidR="007A749D">
        <w:rPr>
          <w:rStyle w:val="Emphasis"/>
          <w:rFonts w:ascii="Times New Roman" w:eastAsia="Times New Roman" w:hAnsi="Times New Roman" w:cs="Times New Roman"/>
          <w:b/>
          <w:bCs/>
          <w:i w:val="0"/>
          <w:iCs w:val="0"/>
          <w:color w:val="EE0000"/>
          <w:sz w:val="32"/>
          <w:szCs w:val="32"/>
        </w:rPr>
        <w:t>Lợi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color w:val="EE000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hòa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mình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khí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sôi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nổi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hoan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của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cả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long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trọng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tổ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lễ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nam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2025.  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Thư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viện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trường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phối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hợp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tổ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nhiều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hoạt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động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tuyên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truyền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giới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thiệu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những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cuốn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giàu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giá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trị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gắn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với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đề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như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:</w:t>
      </w:r>
    </w:p>
    <w:p w14:paraId="34D16DBF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về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kỹ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tự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rèn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luyện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bản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616BFA06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khoa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–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gợi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đam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mê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khám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phá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06639685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về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tấm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gương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hiếu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điển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hình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vượt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khó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thành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359213BB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lịch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sử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hóa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giúp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nuôi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dưỡng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niềm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tự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tộc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vọng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triển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đất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400BB53D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Bên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cạnh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đó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trường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khuyến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khích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em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tham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hoạt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động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như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: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chuyện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theo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viết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cảm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nhận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tranh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minh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phong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trào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“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một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cuốn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hay”,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góp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tạo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khí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sôi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nổi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lan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tỏa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trong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toàn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1C34C9DE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Kính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thưa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phụ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huynh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em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!</w:t>
      </w:r>
    </w:p>
    <w:p w14:paraId="303101EC" w14:textId="77777777" w:rsidR="00174ED2" w:rsidRPr="00174ED2" w:rsidRDefault="00174ED2" w:rsidP="007A749D">
      <w:pPr>
        <w:ind w:firstLine="720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cuốn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chính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một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cửa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mở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mới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trang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một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giống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nuôi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dưỡng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tâm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hồn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.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chỉ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quyền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lợi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còn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trách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nhiệm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của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mỗi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chúng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ta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làm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chủ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tương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lai.</w:t>
      </w:r>
    </w:p>
    <w:p w14:paraId="63237E05" w14:textId="77777777" w:rsidR="00174ED2" w:rsidRPr="00174ED2" w:rsidRDefault="00174ED2" w:rsidP="00174ED2">
      <w:pPr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Tin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tưởng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rằng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Tuần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lễ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hưởng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ứng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năm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2025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thực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sự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trở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thành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ngày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hội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lan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tỏa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tình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yêu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khơi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dậy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niềm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say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mê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nghiên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cứu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góp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phần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xây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dựng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một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thế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hệ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vừa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giàu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tri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thức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vừa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giàu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khát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vọng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cống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hiến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.</w:t>
      </w:r>
    </w:p>
    <w:p w14:paraId="11F19259" w14:textId="63A66400" w:rsidR="00460CE6" w:rsidRPr="00174ED2" w:rsidRDefault="00174ED2" w:rsidP="007A749D">
      <w:pPr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</w:rPr>
      </w:pP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Xin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kính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chúc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quý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thầy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luôn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mạnh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khỏe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chúc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các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em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chăm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ngoan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giỏi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,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và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luôn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nuôi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dưỡng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tinh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thần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học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tập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suốt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đời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để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trở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thành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những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công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dân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ưu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tú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của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đất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nước</w:t>
      </w:r>
      <w:proofErr w:type="spellEnd"/>
      <w:r w:rsidRPr="00174ED2"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</w:rPr>
        <w:t>!</w:t>
      </w:r>
    </w:p>
    <w:sectPr w:rsidR="00460CE6" w:rsidRPr="00174ED2" w:rsidSect="001578C3">
      <w:headerReference w:type="default" r:id="rId8"/>
      <w:footerReference w:type="default" r:id="rId9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41B6D" w14:textId="77777777" w:rsidR="00320157" w:rsidRDefault="00320157" w:rsidP="002778D6">
      <w:pPr>
        <w:spacing w:after="0" w:line="240" w:lineRule="auto"/>
      </w:pPr>
      <w:r>
        <w:separator/>
      </w:r>
    </w:p>
  </w:endnote>
  <w:endnote w:type="continuationSeparator" w:id="0">
    <w:p w14:paraId="305942E0" w14:textId="77777777" w:rsidR="00320157" w:rsidRDefault="00320157" w:rsidP="0027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665729"/>
      <w:docPartObj>
        <w:docPartGallery w:val="Page Numbers (Bottom of Page)"/>
        <w:docPartUnique/>
      </w:docPartObj>
    </w:sdtPr>
    <w:sdtEndPr>
      <w:rPr>
        <w:noProof/>
        <w:color w:val="0070C0"/>
        <w:sz w:val="28"/>
        <w:szCs w:val="28"/>
      </w:rPr>
    </w:sdtEndPr>
    <w:sdtContent>
      <w:p w14:paraId="227CFEBB" w14:textId="0F840E7A" w:rsidR="002778D6" w:rsidRPr="00CF2E48" w:rsidRDefault="00D57052">
        <w:pPr>
          <w:pStyle w:val="Footer"/>
          <w:jc w:val="center"/>
          <w:rPr>
            <w:color w:val="0070C0"/>
            <w:sz w:val="28"/>
            <w:szCs w:val="28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0212767" wp14:editId="51A821C8">
              <wp:simplePos x="0" y="0"/>
              <wp:positionH relativeFrom="page">
                <wp:posOffset>-617448</wp:posOffset>
              </wp:positionH>
              <wp:positionV relativeFrom="paragraph">
                <wp:posOffset>-1544803</wp:posOffset>
              </wp:positionV>
              <wp:extent cx="2578667" cy="2675654"/>
              <wp:effectExtent l="0" t="342900" r="0" b="67945"/>
              <wp:wrapNone/>
              <wp:docPr id="1875531216" name="Picture 18755312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3237282" flipH="1">
                        <a:off x="0" y="0"/>
                        <a:ext cx="2578667" cy="26756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78D6" w:rsidRPr="00CF2E48">
          <w:rPr>
            <w:color w:val="0070C0"/>
            <w:sz w:val="28"/>
            <w:szCs w:val="28"/>
          </w:rPr>
          <w:fldChar w:fldCharType="begin"/>
        </w:r>
        <w:r w:rsidR="002778D6" w:rsidRPr="00CF2E48">
          <w:rPr>
            <w:color w:val="0070C0"/>
            <w:sz w:val="28"/>
            <w:szCs w:val="28"/>
          </w:rPr>
          <w:instrText xml:space="preserve"> PAGE   \* MERGEFORMAT </w:instrText>
        </w:r>
        <w:r w:rsidR="002778D6" w:rsidRPr="00CF2E48">
          <w:rPr>
            <w:color w:val="0070C0"/>
            <w:sz w:val="28"/>
            <w:szCs w:val="28"/>
          </w:rPr>
          <w:fldChar w:fldCharType="separate"/>
        </w:r>
        <w:r w:rsidR="007A749D">
          <w:rPr>
            <w:noProof/>
            <w:color w:val="0070C0"/>
            <w:sz w:val="28"/>
            <w:szCs w:val="28"/>
          </w:rPr>
          <w:t>1</w:t>
        </w:r>
        <w:r w:rsidR="002778D6" w:rsidRPr="00CF2E48">
          <w:rPr>
            <w:noProof/>
            <w:color w:val="0070C0"/>
            <w:sz w:val="28"/>
            <w:szCs w:val="28"/>
          </w:rPr>
          <w:fldChar w:fldCharType="end"/>
        </w:r>
      </w:p>
    </w:sdtContent>
  </w:sdt>
  <w:p w14:paraId="781F15E8" w14:textId="56B2A761" w:rsidR="002778D6" w:rsidRDefault="00277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D4FBF" w14:textId="77777777" w:rsidR="00320157" w:rsidRDefault="00320157" w:rsidP="002778D6">
      <w:pPr>
        <w:spacing w:after="0" w:line="240" w:lineRule="auto"/>
      </w:pPr>
      <w:r>
        <w:separator/>
      </w:r>
    </w:p>
  </w:footnote>
  <w:footnote w:type="continuationSeparator" w:id="0">
    <w:p w14:paraId="4CABF901" w14:textId="77777777" w:rsidR="00320157" w:rsidRDefault="00320157" w:rsidP="0027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9B4D0" w14:textId="5E743B67" w:rsidR="001A264F" w:rsidRDefault="001A26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C26EE" wp14:editId="3F4E070E">
          <wp:simplePos x="0" y="0"/>
          <wp:positionH relativeFrom="page">
            <wp:posOffset>5783400</wp:posOffset>
          </wp:positionH>
          <wp:positionV relativeFrom="paragraph">
            <wp:posOffset>-907111</wp:posOffset>
          </wp:positionV>
          <wp:extent cx="2296642" cy="2361062"/>
          <wp:effectExtent l="19050" t="0" r="0" b="0"/>
          <wp:wrapNone/>
          <wp:docPr id="586808366" name="Picture 586808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43835">
                    <a:off x="0" y="0"/>
                    <a:ext cx="2296642" cy="2361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301A"/>
    <w:multiLevelType w:val="hybridMultilevel"/>
    <w:tmpl w:val="8D56C7E4"/>
    <w:lvl w:ilvl="0" w:tplc="B6B4B1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59"/>
    <w:rsid w:val="000139CD"/>
    <w:rsid w:val="00035C06"/>
    <w:rsid w:val="000379D2"/>
    <w:rsid w:val="00042AC8"/>
    <w:rsid w:val="0004457D"/>
    <w:rsid w:val="00075076"/>
    <w:rsid w:val="000D236D"/>
    <w:rsid w:val="000D43C5"/>
    <w:rsid w:val="000D4840"/>
    <w:rsid w:val="00131379"/>
    <w:rsid w:val="00132A31"/>
    <w:rsid w:val="001578C3"/>
    <w:rsid w:val="00174ED2"/>
    <w:rsid w:val="00192234"/>
    <w:rsid w:val="001A264F"/>
    <w:rsid w:val="001E6A67"/>
    <w:rsid w:val="00205285"/>
    <w:rsid w:val="00227075"/>
    <w:rsid w:val="00241319"/>
    <w:rsid w:val="00241554"/>
    <w:rsid w:val="00252455"/>
    <w:rsid w:val="00254462"/>
    <w:rsid w:val="0027694D"/>
    <w:rsid w:val="002778D6"/>
    <w:rsid w:val="0029475A"/>
    <w:rsid w:val="002A5382"/>
    <w:rsid w:val="002C04E5"/>
    <w:rsid w:val="002C4B55"/>
    <w:rsid w:val="002D0C2D"/>
    <w:rsid w:val="002E2EE8"/>
    <w:rsid w:val="002E335B"/>
    <w:rsid w:val="002E341B"/>
    <w:rsid w:val="002E3B2C"/>
    <w:rsid w:val="002F4CC1"/>
    <w:rsid w:val="0030507F"/>
    <w:rsid w:val="0031284A"/>
    <w:rsid w:val="00320157"/>
    <w:rsid w:val="00325942"/>
    <w:rsid w:val="00334540"/>
    <w:rsid w:val="00352BD2"/>
    <w:rsid w:val="003533A5"/>
    <w:rsid w:val="00375495"/>
    <w:rsid w:val="003B31F3"/>
    <w:rsid w:val="003B53CC"/>
    <w:rsid w:val="003C691D"/>
    <w:rsid w:val="003C70B7"/>
    <w:rsid w:val="004015D9"/>
    <w:rsid w:val="00414455"/>
    <w:rsid w:val="00422EC2"/>
    <w:rsid w:val="00443432"/>
    <w:rsid w:val="004607CC"/>
    <w:rsid w:val="00460CE6"/>
    <w:rsid w:val="00490C1B"/>
    <w:rsid w:val="004B5E88"/>
    <w:rsid w:val="004C5704"/>
    <w:rsid w:val="004C6B43"/>
    <w:rsid w:val="004E037A"/>
    <w:rsid w:val="004E1494"/>
    <w:rsid w:val="004E16FC"/>
    <w:rsid w:val="005010DB"/>
    <w:rsid w:val="00517A59"/>
    <w:rsid w:val="00520000"/>
    <w:rsid w:val="00521997"/>
    <w:rsid w:val="00524844"/>
    <w:rsid w:val="005434E2"/>
    <w:rsid w:val="00565FD1"/>
    <w:rsid w:val="00580F2A"/>
    <w:rsid w:val="00591009"/>
    <w:rsid w:val="005A2035"/>
    <w:rsid w:val="005A4CD5"/>
    <w:rsid w:val="005C7002"/>
    <w:rsid w:val="005F3BE5"/>
    <w:rsid w:val="00600565"/>
    <w:rsid w:val="006064B2"/>
    <w:rsid w:val="00646C67"/>
    <w:rsid w:val="0064718A"/>
    <w:rsid w:val="006545F3"/>
    <w:rsid w:val="00656306"/>
    <w:rsid w:val="00672969"/>
    <w:rsid w:val="006A0FB0"/>
    <w:rsid w:val="006A618A"/>
    <w:rsid w:val="006B5D53"/>
    <w:rsid w:val="006C5415"/>
    <w:rsid w:val="006F7A2B"/>
    <w:rsid w:val="0072299A"/>
    <w:rsid w:val="00732A1C"/>
    <w:rsid w:val="007348EA"/>
    <w:rsid w:val="00744B38"/>
    <w:rsid w:val="0074740C"/>
    <w:rsid w:val="007527F4"/>
    <w:rsid w:val="00756191"/>
    <w:rsid w:val="007A749D"/>
    <w:rsid w:val="007A76C5"/>
    <w:rsid w:val="007B023C"/>
    <w:rsid w:val="007C0322"/>
    <w:rsid w:val="007C25EB"/>
    <w:rsid w:val="007D2C73"/>
    <w:rsid w:val="007E33AE"/>
    <w:rsid w:val="007F61A7"/>
    <w:rsid w:val="00805B79"/>
    <w:rsid w:val="00824398"/>
    <w:rsid w:val="00832B93"/>
    <w:rsid w:val="00853265"/>
    <w:rsid w:val="008852A6"/>
    <w:rsid w:val="008A6D90"/>
    <w:rsid w:val="008B1CA5"/>
    <w:rsid w:val="009143F6"/>
    <w:rsid w:val="00924F19"/>
    <w:rsid w:val="009406F4"/>
    <w:rsid w:val="0096375A"/>
    <w:rsid w:val="0097153D"/>
    <w:rsid w:val="00974417"/>
    <w:rsid w:val="00975438"/>
    <w:rsid w:val="009A41B4"/>
    <w:rsid w:val="009B2EB9"/>
    <w:rsid w:val="009D24EC"/>
    <w:rsid w:val="009D3961"/>
    <w:rsid w:val="009F4200"/>
    <w:rsid w:val="00A10012"/>
    <w:rsid w:val="00A27C6D"/>
    <w:rsid w:val="00A41B43"/>
    <w:rsid w:val="00A50F07"/>
    <w:rsid w:val="00A53319"/>
    <w:rsid w:val="00A658B9"/>
    <w:rsid w:val="00A73C8F"/>
    <w:rsid w:val="00A92722"/>
    <w:rsid w:val="00AA2101"/>
    <w:rsid w:val="00AB6B8E"/>
    <w:rsid w:val="00AD04E2"/>
    <w:rsid w:val="00AD1F21"/>
    <w:rsid w:val="00AD40BB"/>
    <w:rsid w:val="00AD48C0"/>
    <w:rsid w:val="00AE2B60"/>
    <w:rsid w:val="00AE3467"/>
    <w:rsid w:val="00AE4357"/>
    <w:rsid w:val="00AE5F3D"/>
    <w:rsid w:val="00AE7ED6"/>
    <w:rsid w:val="00AF783A"/>
    <w:rsid w:val="00B32DCB"/>
    <w:rsid w:val="00B9629B"/>
    <w:rsid w:val="00B96EB2"/>
    <w:rsid w:val="00BA6F6C"/>
    <w:rsid w:val="00BB05F2"/>
    <w:rsid w:val="00BF1238"/>
    <w:rsid w:val="00C12D35"/>
    <w:rsid w:val="00C27C73"/>
    <w:rsid w:val="00C3280E"/>
    <w:rsid w:val="00C55A80"/>
    <w:rsid w:val="00C64A55"/>
    <w:rsid w:val="00C76711"/>
    <w:rsid w:val="00C91290"/>
    <w:rsid w:val="00CA3F5C"/>
    <w:rsid w:val="00CE157D"/>
    <w:rsid w:val="00CF2E48"/>
    <w:rsid w:val="00CF52BF"/>
    <w:rsid w:val="00D13A1A"/>
    <w:rsid w:val="00D4149E"/>
    <w:rsid w:val="00D476A2"/>
    <w:rsid w:val="00D51D9E"/>
    <w:rsid w:val="00D524FF"/>
    <w:rsid w:val="00D57052"/>
    <w:rsid w:val="00D634A7"/>
    <w:rsid w:val="00D959F1"/>
    <w:rsid w:val="00DB7E6A"/>
    <w:rsid w:val="00DE6C81"/>
    <w:rsid w:val="00DF2B0A"/>
    <w:rsid w:val="00DF650C"/>
    <w:rsid w:val="00E04C34"/>
    <w:rsid w:val="00E236A1"/>
    <w:rsid w:val="00E30DF4"/>
    <w:rsid w:val="00E74384"/>
    <w:rsid w:val="00E74873"/>
    <w:rsid w:val="00EC2C9B"/>
    <w:rsid w:val="00F34CA4"/>
    <w:rsid w:val="00F5689A"/>
    <w:rsid w:val="00F6248E"/>
    <w:rsid w:val="00F67867"/>
    <w:rsid w:val="00F8623A"/>
    <w:rsid w:val="00F92A96"/>
    <w:rsid w:val="00FA770F"/>
    <w:rsid w:val="00FC284C"/>
    <w:rsid w:val="00FD01C8"/>
    <w:rsid w:val="00FE3FA8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8E97"/>
  <w15:docId w15:val="{01DFEAC6-86FA-4AEB-BF6A-C42E7E9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1F3"/>
    <w:rPr>
      <w:b/>
      <w:bCs/>
    </w:rPr>
  </w:style>
  <w:style w:type="table" w:styleId="TableGrid">
    <w:name w:val="Table Grid"/>
    <w:basedOn w:val="TableNormal"/>
    <w:uiPriority w:val="39"/>
    <w:rsid w:val="001E6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D6"/>
  </w:style>
  <w:style w:type="paragraph" w:styleId="Footer">
    <w:name w:val="footer"/>
    <w:basedOn w:val="Normal"/>
    <w:link w:val="FooterChar"/>
    <w:uiPriority w:val="99"/>
    <w:unhideWhenUsed/>
    <w:rsid w:val="0027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D6"/>
  </w:style>
  <w:style w:type="paragraph" w:styleId="BalloonText">
    <w:name w:val="Balloon Text"/>
    <w:basedOn w:val="Normal"/>
    <w:link w:val="BalloonTextChar"/>
    <w:uiPriority w:val="99"/>
    <w:semiHidden/>
    <w:unhideWhenUsed/>
    <w:rsid w:val="0052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0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6306"/>
    <w:rPr>
      <w:i/>
      <w:iCs/>
    </w:rPr>
  </w:style>
  <w:style w:type="character" w:customStyle="1" w:styleId="apple-tab-span">
    <w:name w:val="apple-tab-span"/>
    <w:basedOn w:val="DefaultParagraphFont"/>
    <w:rsid w:val="00656306"/>
  </w:style>
  <w:style w:type="character" w:customStyle="1" w:styleId="apple-converted-space">
    <w:name w:val="apple-converted-space"/>
    <w:basedOn w:val="DefaultParagraphFont"/>
    <w:rsid w:val="0094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5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1C1C1"/>
                <w:right w:val="none" w:sz="0" w:space="0" w:color="auto"/>
              </w:divBdr>
            </w:div>
            <w:div w:id="13889907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0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1C1C1"/>
                <w:right w:val="none" w:sz="0" w:space="0" w:color="auto"/>
              </w:divBdr>
            </w:div>
            <w:div w:id="10027772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039F-1820-4492-BE04-7D9C7A81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THANH GIONG</cp:lastModifiedBy>
  <cp:revision>3</cp:revision>
  <cp:lastPrinted>2023-10-11T09:02:00Z</cp:lastPrinted>
  <dcterms:created xsi:type="dcterms:W3CDTF">2025-09-28T07:56:00Z</dcterms:created>
  <dcterms:modified xsi:type="dcterms:W3CDTF">2025-10-02T03:59:00Z</dcterms:modified>
</cp:coreProperties>
</file>