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241"/>
      </w:tblGrid>
      <w:tr w:rsidR="007929D1" w:rsidRPr="007929D1" w:rsidTr="00B76761">
        <w:trPr>
          <w:trHeight w:val="949"/>
        </w:trPr>
        <w:tc>
          <w:tcPr>
            <w:tcW w:w="4540" w:type="dxa"/>
          </w:tcPr>
          <w:p w:rsidR="007929D1" w:rsidRPr="007929D1" w:rsidRDefault="007929D1" w:rsidP="007929D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7929D1">
              <w:rPr>
                <w:rFonts w:eastAsia="Times New Roman" w:cs="Times New Roman"/>
                <w:b/>
                <w:szCs w:val="28"/>
              </w:rPr>
              <w:t>MÔN GDTC LỚP 5 TIẾT 14</w:t>
            </w:r>
          </w:p>
          <w:p w:rsidR="007929D1" w:rsidRPr="007929D1" w:rsidRDefault="007929D1" w:rsidP="007929D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>TUẦN 7</w:t>
            </w:r>
          </w:p>
        </w:tc>
        <w:tc>
          <w:tcPr>
            <w:tcW w:w="5241" w:type="dxa"/>
          </w:tcPr>
          <w:p w:rsidR="007929D1" w:rsidRPr="007929D1" w:rsidRDefault="007929D1" w:rsidP="007929D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7929D1">
              <w:rPr>
                <w:rFonts w:eastAsia="Times New Roman" w:cs="Times New Roman"/>
                <w:i/>
                <w:szCs w:val="28"/>
              </w:rPr>
              <w:t xml:space="preserve">          </w:t>
            </w:r>
            <w:r w:rsidRPr="007929D1">
              <w:rPr>
                <w:rFonts w:eastAsia="Times New Roman" w:cs="Times New Roman"/>
                <w:i/>
                <w:szCs w:val="28"/>
                <w:lang w:val="vi-VN"/>
              </w:rPr>
              <w:t xml:space="preserve">                       </w:t>
            </w:r>
            <w:r w:rsidRPr="007929D1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Pr="007929D1"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7929D1" w:rsidRPr="007929D1" w:rsidRDefault="007929D1" w:rsidP="00792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1: ĐỘI HÌNH ĐỘI NGŨ</w:t>
      </w:r>
    </w:p>
    <w:p w:rsidR="007929D1" w:rsidRPr="007929D1" w:rsidRDefault="007929D1" w:rsidP="00792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phối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biến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đổi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đội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vòng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proofErr w:type="gram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</w:p>
    <w:p w:rsidR="007929D1" w:rsidRPr="007929D1" w:rsidRDefault="007929D1" w:rsidP="00792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21/10/2024 </w:t>
      </w:r>
      <w:proofErr w:type="spellStart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7929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25/10/2024.</w:t>
      </w:r>
      <w:proofErr w:type="gramEnd"/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929D1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mồi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29D1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6C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TDTT.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-: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 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động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tác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liên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quan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đến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bài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>học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29D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929D1" w:rsidRPr="007929D1" w:rsidRDefault="007929D1" w:rsidP="0079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9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9D1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</w:p>
    <w:p w:rsidR="007929D1" w:rsidRPr="007929D1" w:rsidRDefault="007929D1" w:rsidP="007929D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YẾU:</w:t>
      </w:r>
    </w:p>
    <w:tbl>
      <w:tblPr>
        <w:tblStyle w:val="TableGrid1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1"/>
        <w:gridCol w:w="3402"/>
      </w:tblGrid>
      <w:tr w:rsidR="007929D1" w:rsidRPr="007929D1" w:rsidTr="00B76761">
        <w:tc>
          <w:tcPr>
            <w:tcW w:w="2827" w:type="dxa"/>
            <w:vMerge w:val="restart"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3" w:type="dxa"/>
            <w:gridSpan w:val="2"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Phương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7929D1" w:rsidRPr="007929D1" w:rsidTr="00B76761">
        <w:tc>
          <w:tcPr>
            <w:tcW w:w="2827" w:type="dxa"/>
            <w:vMerge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7929D1" w:rsidRPr="007929D1" w:rsidTr="00B76761">
        <w:tc>
          <w:tcPr>
            <w:tcW w:w="2827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gối</w:t>
            </w:r>
            <w:proofErr w:type="spellEnd"/>
            <w:proofErr w:type="gramStart"/>
            <w:r w:rsidRPr="007929D1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7929D1">
              <w:rPr>
                <w:rFonts w:eastAsia="Times New Roman" w:cs="Times New Roman"/>
                <w:szCs w:val="28"/>
              </w:rPr>
              <w:t xml:space="preserve">   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r w:rsidRPr="007929D1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Bắt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đúng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người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5’– 7’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3’- 5’</w:t>
            </w: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1-2l</w:t>
            </w: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2lx8n</w:t>
            </w: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1l</w:t>
            </w: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929D1">
              <w:rPr>
                <w:rFonts w:eastAsia="Times New Roman" w:cs="Times New Roman"/>
                <w:szCs w:val="28"/>
              </w:rPr>
              <w:t>cán</w:t>
            </w:r>
            <w:proofErr w:type="spellEnd"/>
            <w:proofErr w:type="gram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.  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02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         GV</w:t>
            </w:r>
            <w:r w:rsidRPr="007929D1">
              <w:rPr>
                <w:rFonts w:eastAsia="Times New Roman" w:cs="Times New Roman"/>
                <w:szCs w:val="28"/>
              </w:rPr>
              <w:tab/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7929D1" w:rsidRPr="007929D1" w:rsidRDefault="007929D1" w:rsidP="007929D1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929D1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1523BDF3" wp14:editId="173AD6A4">
                  <wp:extent cx="2006221" cy="158178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18" cy="158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9D1" w:rsidRPr="007929D1" w:rsidTr="00B76761">
        <w:tc>
          <w:tcPr>
            <w:tcW w:w="2827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>: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phối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di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7929D1">
              <w:rPr>
                <w:rFonts w:eastAsia="Times New Roman" w:cs="Times New Roman"/>
                <w:i/>
                <w:szCs w:val="28"/>
              </w:rPr>
              <w:lastRenderedPageBreak/>
              <w:t xml:space="preserve">-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7929D1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7929D1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7929D1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7929D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7929D1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7929D1">
              <w:rPr>
                <w:rFonts w:eastAsia="Times New Roman" w:cs="Times New Roman"/>
                <w:b/>
                <w:i/>
                <w:szCs w:val="28"/>
              </w:rPr>
              <w:t>Rắn</w:t>
            </w:r>
            <w:proofErr w:type="spellEnd"/>
            <w:r w:rsidRPr="007929D1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i/>
                <w:szCs w:val="28"/>
              </w:rPr>
              <w:t>tìm</w:t>
            </w:r>
            <w:proofErr w:type="spellEnd"/>
            <w:r w:rsidRPr="007929D1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i/>
                <w:szCs w:val="28"/>
              </w:rPr>
              <w:t>mồi</w:t>
            </w:r>
            <w:proofErr w:type="spellEnd"/>
            <w:r w:rsidRPr="007929D1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Calibri" w:cs="Times New Roman"/>
                <w:noProof/>
                <w:szCs w:val="28"/>
              </w:rPr>
              <w:lastRenderedPageBreak/>
              <w:drawing>
                <wp:inline distT="114300" distB="114300" distL="114300" distR="114300" wp14:anchorId="4749105E" wp14:editId="5905C83A">
                  <wp:extent cx="1678675" cy="1419225"/>
                  <wp:effectExtent l="0" t="0" r="0" b="0"/>
                  <wp:docPr id="2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60" cy="1420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1lần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1’–3’ </w:t>
            </w: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1" w:type="dxa"/>
          </w:tcPr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xét</w:t>
            </w:r>
            <w:proofErr w:type="spellEnd"/>
            <w:proofErr w:type="gramStart"/>
            <w:r w:rsidRPr="007929D1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HS.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lastRenderedPageBreak/>
              <w:t>biến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- Cho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7929D1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929D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7929D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:rsidR="007929D1" w:rsidRPr="007929D1" w:rsidRDefault="007929D1" w:rsidP="007929D1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lastRenderedPageBreak/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7929D1" w:rsidRPr="007929D1" w:rsidRDefault="007929D1" w:rsidP="007929D1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:rsidR="007929D1" w:rsidRPr="007929D1" w:rsidRDefault="007929D1" w:rsidP="007929D1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929D1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7929D1" w:rsidRPr="007929D1" w:rsidRDefault="007929D1" w:rsidP="007929D1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:</w:t>
            </w:r>
          </w:p>
          <w:p w:rsidR="007929D1" w:rsidRPr="007929D1" w:rsidRDefault="007929D1" w:rsidP="007929D1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7929D1" w:rsidRPr="007929D1" w:rsidRDefault="007929D1" w:rsidP="007929D1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929D1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7929D1" w:rsidRPr="007929D1" w:rsidRDefault="007929D1" w:rsidP="007929D1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7929D1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7929D1" w:rsidRPr="007929D1" w:rsidRDefault="007929D1" w:rsidP="007929D1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:</w:t>
            </w:r>
          </w:p>
          <w:p w:rsidR="007929D1" w:rsidRPr="007929D1" w:rsidRDefault="007929D1" w:rsidP="007929D1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7929D1">
              <w:rPr>
                <w:rFonts w:eastAsia="Calibri" w:cs="Times New Roman"/>
                <w:szCs w:val="28"/>
              </w:rPr>
              <w:t xml:space="preserve">           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 xml:space="preserve"> </w: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</w:p>
          <w:p w:rsidR="007929D1" w:rsidRPr="007929D1" w:rsidRDefault="007929D1" w:rsidP="007929D1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7929D1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F505B" wp14:editId="0B1A937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0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9D1" w:rsidRDefault="007929D1" w:rsidP="007929D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AGp5xj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7929D1" w:rsidRDefault="007929D1" w:rsidP="007929D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929D1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919D9" wp14:editId="2D8161D7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0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9D1" w:rsidRDefault="007929D1" w:rsidP="007929D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7929D1" w:rsidRDefault="007929D1" w:rsidP="007929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/QuAIAAMI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AdCM/QuAIA&#10;AMI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7929D1" w:rsidRDefault="007929D1" w:rsidP="007929D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7929D1" w:rsidRDefault="007929D1" w:rsidP="007929D1"/>
                        </w:txbxContent>
                      </v:textbox>
                    </v:shape>
                  </w:pict>
                </mc:Fallback>
              </mc:AlternateConten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</w:p>
          <w:p w:rsidR="007929D1" w:rsidRPr="007929D1" w:rsidRDefault="007929D1" w:rsidP="007929D1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</w:p>
          <w:p w:rsidR="007929D1" w:rsidRPr="007929D1" w:rsidRDefault="007929D1" w:rsidP="007929D1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</w:p>
          <w:p w:rsidR="007929D1" w:rsidRPr="007929D1" w:rsidRDefault="007929D1" w:rsidP="007929D1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7929D1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33DEF" wp14:editId="46BBE8F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0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9D1" w:rsidRDefault="007929D1" w:rsidP="007929D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">
                      <v:textbox inset="0,0,0,0">
                        <w:txbxContent>
                          <w:p w:rsidR="007929D1" w:rsidRDefault="007929D1" w:rsidP="007929D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929D1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44DB4" wp14:editId="1E85B84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0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9D1" w:rsidRDefault="007929D1" w:rsidP="007929D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Ah65V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7929D1" w:rsidRDefault="007929D1" w:rsidP="007929D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</w:p>
          <w:p w:rsidR="007929D1" w:rsidRPr="007929D1" w:rsidRDefault="007929D1" w:rsidP="007929D1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7929D1">
              <w:rPr>
                <w:rFonts w:eastAsia="Calibri" w:cs="Times New Roman"/>
                <w:szCs w:val="28"/>
              </w:rPr>
              <w:sym w:font="Symbol" w:char="F0B7"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tab/>
            </w:r>
            <w:r w:rsidRPr="007929D1">
              <w:rPr>
                <w:rFonts w:eastAsia="Calibri" w:cs="Times New Roman"/>
                <w:szCs w:val="28"/>
              </w:rPr>
              <w:sym w:font="Symbol" w:char="F0B7"/>
            </w:r>
          </w:p>
          <w:p w:rsidR="007929D1" w:rsidRPr="007929D1" w:rsidRDefault="007929D1" w:rsidP="007929D1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AFC2782" wp14:editId="06846F4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929D1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1ADFAD2" wp14:editId="2A7BFFB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7929D1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:rsidR="007929D1" w:rsidRPr="007929D1" w:rsidRDefault="007929D1" w:rsidP="007929D1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DD682" wp14:editId="17EB40E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1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929D1" w:rsidRDefault="007929D1" w:rsidP="007929D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HosA8L2AQAA0A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7929D1" w:rsidRDefault="007929D1" w:rsidP="007929D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29D1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929D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huy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929D1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7929D1" w:rsidRPr="007929D1" w:rsidTr="00B76761">
        <w:tc>
          <w:tcPr>
            <w:tcW w:w="2827" w:type="dxa"/>
          </w:tcPr>
          <w:p w:rsidR="007929D1" w:rsidRPr="007929D1" w:rsidRDefault="007929D1" w:rsidP="007929D1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7929D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. 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1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).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)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7929D1" w:rsidRPr="007929D1" w:rsidRDefault="007929D1" w:rsidP="007929D1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7929D1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929D1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7929D1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7929D1" w:rsidRPr="007929D1" w:rsidRDefault="007929D1" w:rsidP="00792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 (NẾU CÓ)</w:t>
      </w:r>
    </w:p>
    <w:p w:rsidR="007929D1" w:rsidRPr="007929D1" w:rsidRDefault="007929D1" w:rsidP="00792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sz w:val="28"/>
          <w:szCs w:val="28"/>
        </w:rPr>
        <w:t>………………………..…………………………………………………………………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7929D1" w:rsidRPr="007929D1" w:rsidRDefault="007929D1" w:rsidP="00792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9D1">
        <w:rPr>
          <w:rFonts w:ascii="Times New Roman" w:eastAsia="Times New Roman" w:hAnsi="Times New Roman" w:cs="Times New Roman"/>
          <w:sz w:val="28"/>
          <w:szCs w:val="28"/>
        </w:rPr>
        <w:t>………………………..…………………………………………………………………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7929D1" w:rsidRPr="007929D1" w:rsidRDefault="007929D1" w:rsidP="007929D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9D1" w:rsidRPr="007929D1" w:rsidRDefault="007929D1" w:rsidP="007929D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4A3" w:rsidRDefault="005204A3"/>
    <w:sectPr w:rsidR="0052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D1"/>
    <w:rsid w:val="005204A3"/>
    <w:rsid w:val="007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929D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929D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2024-12-04T02:10:00Z</dcterms:created>
  <dcterms:modified xsi:type="dcterms:W3CDTF">2024-12-04T02:10:00Z</dcterms:modified>
</cp:coreProperties>
</file>