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A58A5" w:rsidRPr="00FA58A5" w:rsidRDefault="00FA58A5" w:rsidP="00FA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 3</w:t>
      </w:r>
    </w:p>
    <w:p w:rsidR="00FA58A5" w:rsidRPr="00FA58A5" w:rsidRDefault="00FA58A5" w:rsidP="00FA58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A58A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A58A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ĐỌC NHẠC BÀI SỐ 1</w:t>
      </w:r>
      <w:r w:rsidRPr="00FA58A5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</w:pPr>
      <w:r w:rsidRPr="00FA58A5">
        <w:rPr>
          <w:rFonts w:ascii="Times New Roman" w:eastAsia="Times New Roman" w:hAnsi="Times New Roman" w:cs="Times New Roman"/>
          <w:b/>
          <w:color w:val="1109B7"/>
          <w:sz w:val="28"/>
          <w:szCs w:val="28"/>
          <w:u w:val="single"/>
          <w:lang w:val="pt-BR"/>
        </w:rPr>
        <w:t>I.</w:t>
      </w:r>
      <w:r w:rsidRPr="00FA58A5">
        <w:rPr>
          <w:rFonts w:ascii="Times New Roman" w:eastAsia="Times New Roman" w:hAnsi="Times New Roman" w:cs="Times New Roman"/>
          <w:b/>
          <w:color w:val="0033CC"/>
          <w:sz w:val="28"/>
          <w:szCs w:val="28"/>
          <w:u w:val="single"/>
        </w:rPr>
        <w:t xml:space="preserve"> </w:t>
      </w:r>
      <w:r w:rsidRPr="00FA58A5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YÊU CẦU CẦN ĐẠT</w:t>
      </w:r>
    </w:p>
    <w:p w:rsidR="00FA58A5" w:rsidRPr="00FA58A5" w:rsidRDefault="00FA58A5" w:rsidP="00FA58A5">
      <w:pPr>
        <w:spacing w:after="0" w:line="240" w:lineRule="auto"/>
        <w:ind w:left="280" w:hanging="284"/>
        <w:rPr>
          <w:rFonts w:ascii="Times New Roman" w:eastAsia="Times New Roman" w:hAnsi="Times New Roman" w:cs="Times New Roman"/>
          <w:sz w:val="28"/>
          <w:szCs w:val="28"/>
        </w:rPr>
      </w:pPr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nốt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58A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A58A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đệm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proofErr w:type="gram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gõ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đệm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2/4.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gõ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</w:rPr>
        <w:t xml:space="preserve"> 2/4.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-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Yêu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thích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môn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âm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Cảm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nhận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được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vẻ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đẹp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của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âm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thanh</w:t>
      </w:r>
      <w:proofErr w:type="spellEnd"/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b/>
          <w:color w:val="1109B7"/>
          <w:sz w:val="28"/>
          <w:szCs w:val="28"/>
          <w:u w:val="single"/>
          <w:lang w:val="en-AU"/>
        </w:rPr>
      </w:pPr>
      <w:r w:rsidRPr="00FA58A5">
        <w:rPr>
          <w:rFonts w:ascii="Times New Roman" w:eastAsia="Times New Roman" w:hAnsi="Times New Roman" w:cs="Times New Roman"/>
          <w:b/>
          <w:color w:val="1109B7"/>
          <w:sz w:val="28"/>
          <w:szCs w:val="28"/>
          <w:u w:val="single"/>
          <w:lang w:val="en-AU"/>
        </w:rPr>
        <w:t>II. ĐỒ DÙNG DẠY – HỌC: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FA58A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1. </w:t>
      </w:r>
      <w:proofErr w:type="spellStart"/>
      <w:r w:rsidRPr="00FA58A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Giáo</w:t>
      </w:r>
      <w:proofErr w:type="spellEnd"/>
      <w:r w:rsidRPr="00FA58A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viên</w:t>
      </w:r>
      <w:proofErr w:type="spellEnd"/>
      <w:r w:rsidRPr="00FA58A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: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Bài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giảng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điện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tử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đủ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hết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file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âm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thanh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hình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ảnh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…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Giáo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proofErr w:type="gram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án</w:t>
      </w:r>
      <w:proofErr w:type="spellEnd"/>
      <w:proofErr w:type="gram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wort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soạn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rõ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chi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tiết</w:t>
      </w:r>
      <w:proofErr w:type="spellEnd"/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gram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Đọc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chuẩn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bài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đọc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đúng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sắc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thái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  <w:proofErr w:type="gramEnd"/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Đàn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oor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gan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cơ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bản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(VD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nhưthanh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phách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song loan,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trống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con)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FA58A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2. </w:t>
      </w:r>
      <w:proofErr w:type="spellStart"/>
      <w:r w:rsidRPr="00FA58A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Học</w:t>
      </w:r>
      <w:proofErr w:type="spellEnd"/>
      <w:r w:rsidRPr="00FA58A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sinh: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SGK,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vở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ghi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đồ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dùng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học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tập</w:t>
      </w:r>
      <w:proofErr w:type="spellEnd"/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cơ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bản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(VD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nhưthanh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phách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song loan, </w:t>
      </w:r>
      <w:proofErr w:type="spellStart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>trống</w:t>
      </w:r>
      <w:proofErr w:type="spellEnd"/>
      <w:r w:rsidRPr="00FA58A5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con)</w:t>
      </w:r>
    </w:p>
    <w:p w:rsidR="00FA58A5" w:rsidRPr="00FA58A5" w:rsidRDefault="00FA58A5" w:rsidP="00FA58A5">
      <w:pPr>
        <w:spacing w:after="0" w:line="240" w:lineRule="auto"/>
        <w:rPr>
          <w:rFonts w:ascii="Times New Roman" w:eastAsia="Times New Roman" w:hAnsi="Times New Roman" w:cs="Times New Roman"/>
          <w:b/>
          <w:color w:val="1109B7"/>
          <w:sz w:val="28"/>
          <w:szCs w:val="28"/>
          <w:u w:val="single"/>
          <w:lang w:val="en-AU"/>
        </w:rPr>
      </w:pPr>
      <w:r w:rsidRPr="00FA58A5">
        <w:rPr>
          <w:rFonts w:ascii="Times New Roman" w:eastAsia="Times New Roman" w:hAnsi="Times New Roman" w:cs="Times New Roman"/>
          <w:b/>
          <w:color w:val="1109B7"/>
          <w:sz w:val="28"/>
          <w:szCs w:val="28"/>
          <w:u w:val="single"/>
          <w:lang w:val="en-AU"/>
        </w:rPr>
        <w:t>III. CÁC HOẠT ĐỘNG DẠY-HỌC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528"/>
        <w:gridCol w:w="3544"/>
      </w:tblGrid>
      <w:tr w:rsidR="00FA58A5" w:rsidRPr="00FA58A5" w:rsidTr="007A6309">
        <w:trPr>
          <w:trHeight w:val="533"/>
        </w:trPr>
        <w:tc>
          <w:tcPr>
            <w:tcW w:w="738" w:type="dxa"/>
          </w:tcPr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</w:rPr>
              <w:t>TG</w:t>
            </w:r>
          </w:p>
        </w:tc>
        <w:tc>
          <w:tcPr>
            <w:tcW w:w="5528" w:type="dxa"/>
          </w:tcPr>
          <w:p w:rsidR="00FA58A5" w:rsidRPr="00FA58A5" w:rsidRDefault="00FA58A5" w:rsidP="00FA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</w:rPr>
              <w:t>HOẠT ĐỘNG CỦA GV</w:t>
            </w:r>
          </w:p>
        </w:tc>
        <w:tc>
          <w:tcPr>
            <w:tcW w:w="3544" w:type="dxa"/>
          </w:tcPr>
          <w:p w:rsidR="00FA58A5" w:rsidRPr="00FA58A5" w:rsidRDefault="00FA58A5" w:rsidP="00FA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</w:rPr>
              <w:t>HOẠT ĐỘNG CỦA HS</w:t>
            </w:r>
          </w:p>
        </w:tc>
      </w:tr>
      <w:tr w:rsidR="00FA58A5" w:rsidRPr="00FA58A5" w:rsidTr="007A63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3’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15’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12’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>1.HĐ KHỞI ĐỘNG: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Nhắc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sinh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tư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thế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ngồi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ngay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ngắn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Kiểm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tra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sĩ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số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nhắc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sinh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chuẩn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bị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đồ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dùng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tập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.</w:t>
            </w:r>
          </w:p>
          <w:p w:rsidR="00FA58A5" w:rsidRPr="00FA58A5" w:rsidRDefault="00FA58A5" w:rsidP="00FA58A5">
            <w:pPr>
              <w:tabs>
                <w:tab w:val="left" w:pos="16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  <w:r w:rsidRPr="00FA58A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Ai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nhớ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tài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hơn</w:t>
            </w:r>
            <w:proofErr w:type="spellEnd"/>
          </w:p>
          <w:p w:rsidR="00FA58A5" w:rsidRPr="00FA58A5" w:rsidRDefault="00FA58A5" w:rsidP="00FA58A5">
            <w:pPr>
              <w:tabs>
                <w:tab w:val="left" w:pos="16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Rê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Son, La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dần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thoả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1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MC.</w:t>
            </w:r>
          </w:p>
          <w:p w:rsidR="00FA58A5" w:rsidRPr="00FA58A5" w:rsidRDefault="00FA58A5" w:rsidP="00FA58A5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MC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Rê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Son. MC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nhầm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2. HOẠT ĐỘNG HÌNH THÀNH KIẾN THỨC MỚI: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Rê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-Sol-La 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phím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2167AF" wp14:editId="19937520">
                  <wp:extent cx="3219450" cy="1428750"/>
                  <wp:effectExtent l="0" t="0" r="0" b="0"/>
                  <wp:docPr id="1" name="Picture 1" descr="5 n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 n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ở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e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bấm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rê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-mi-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-sol-la.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bấm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rê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-mi-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-sol-la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010A37" wp14:editId="47F1C5A8">
                  <wp:extent cx="3200399" cy="1485900"/>
                  <wp:effectExtent l="0" t="0" r="635" b="0"/>
                  <wp:docPr id="2" name="Picture 2" descr="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204" cy="149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đọc tên nốt từng câu và bắt nhịp cho HS đọc theo.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38AA88" wp14:editId="15F2D77C">
                  <wp:extent cx="3381375" cy="400050"/>
                  <wp:effectExtent l="0" t="0" r="9525" b="0"/>
                  <wp:docPr id="3" name="Picture 3" descr="c1 d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1 d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416CBE" wp14:editId="08F56D73">
                  <wp:extent cx="3390900" cy="371475"/>
                  <wp:effectExtent l="0" t="0" r="0" b="9525"/>
                  <wp:docPr id="4" name="Picture 4" descr="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mp3/ mp4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kí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Rê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-Sol-La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proofErr w:type="gramStart"/>
            <w:r w:rsidRPr="00FA58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3 .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HOẠT ĐỘNG LUYỆN TẬP,THỰC HÀNH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đệm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khớp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u w:val="single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4. HOẠT ĐỘNG VẬN DỤNG SÁNG TẠO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Nghe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vỗ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mạnh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−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nhẹ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FA58A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¾.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AU"/>
              </w:rPr>
            </w:pPr>
            <w:r w:rsidRPr="00FA58A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A747FA3" wp14:editId="72516628">
                  <wp:extent cx="3114675" cy="228600"/>
                  <wp:effectExtent l="0" t="0" r="9525" b="0"/>
                  <wp:docPr id="5" name="Picture 5" descr="2021-06-11_111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021-06-11_111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AU"/>
              </w:rPr>
              <w:t xml:space="preserve">  </w:t>
            </w:r>
            <w:r w:rsidRPr="00FA58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AU"/>
              </w:rPr>
              <w:t>1     2    3     1   2 3     1   2 3       1    2  3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xét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tiết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(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khen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+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nhắc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nhở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)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lastRenderedPageBreak/>
              <w:t xml:space="preserve">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Dặn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sinh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về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ôn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lại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chuẩn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bị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mới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.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Làm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trong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VBT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lại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nhac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để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kết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thúc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tiết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-Thực hiện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-Lớp trưởng báo cáo, thực hiện.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6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-Theo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-1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Đô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rê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-mi-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-sol-la.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-1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rê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-mi-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-sol.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ghi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nhớ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cao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-1 HS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Nốt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La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-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ghi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nhớ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FA58A5" w:rsidRPr="00FA58A5" w:rsidRDefault="00FA58A5" w:rsidP="00FA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Học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sinh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ghi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nhớ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.</w:t>
            </w:r>
          </w:p>
        </w:tc>
      </w:tr>
    </w:tbl>
    <w:p w:rsidR="00FA58A5" w:rsidRPr="00FA58A5" w:rsidRDefault="00FA58A5" w:rsidP="00FA58A5">
      <w:pPr>
        <w:tabs>
          <w:tab w:val="left" w:pos="1286"/>
        </w:tabs>
        <w:spacing w:after="0" w:line="240" w:lineRule="auto"/>
        <w:ind w:left="1306" w:right="3160" w:hanging="1263"/>
        <w:rPr>
          <w:rFonts w:ascii="Times New Roman" w:eastAsia="Arial" w:hAnsi="Times New Roman" w:cs="Times New Roman"/>
          <w:b/>
          <w:color w:val="1109B7"/>
          <w:sz w:val="28"/>
          <w:szCs w:val="28"/>
          <w:u w:val="single"/>
        </w:rPr>
      </w:pPr>
      <w:r w:rsidRPr="00FA58A5">
        <w:rPr>
          <w:rFonts w:ascii="Times New Roman" w:eastAsia="Arial" w:hAnsi="Times New Roman" w:cs="Times New Roman"/>
          <w:b/>
          <w:color w:val="1109B7"/>
          <w:sz w:val="28"/>
          <w:szCs w:val="28"/>
          <w:u w:val="single"/>
        </w:rPr>
        <w:lastRenderedPageBreak/>
        <w:t xml:space="preserve">IV. ĐIỀU CHỈNH SAU TIẾT DẠY:                           </w:t>
      </w:r>
    </w:p>
    <w:p w:rsidR="00160120" w:rsidRDefault="00FA58A5" w:rsidP="00FA58A5">
      <w:r w:rsidRPr="00FA58A5">
        <w:rPr>
          <w:rFonts w:ascii="Times New Roman" w:eastAsia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6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A5"/>
    <w:rsid w:val="00160120"/>
    <w:rsid w:val="00F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2024-12-16T01:34:00Z</dcterms:created>
  <dcterms:modified xsi:type="dcterms:W3CDTF">2024-12-16T01:34:00Z</dcterms:modified>
</cp:coreProperties>
</file>