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Look w:val="04A0" w:firstRow="1" w:lastRow="0" w:firstColumn="1" w:lastColumn="0" w:noHBand="0" w:noVBand="1"/>
      </w:tblPr>
      <w:tblGrid>
        <w:gridCol w:w="3936"/>
        <w:gridCol w:w="5760"/>
      </w:tblGrid>
      <w:tr w:rsidR="004663A3" w:rsidTr="004663A3">
        <w:tc>
          <w:tcPr>
            <w:tcW w:w="3936" w:type="dxa"/>
          </w:tcPr>
          <w:p w:rsidR="004663A3" w:rsidRDefault="004663A3">
            <w:pPr>
              <w:jc w:val="center"/>
            </w:pPr>
            <w:r>
              <w:t>SỞ GDĐT THÁI NGUYÊN</w:t>
            </w:r>
          </w:p>
          <w:p w:rsidR="004663A3" w:rsidRDefault="004663A3">
            <w:pPr>
              <w:jc w:val="center"/>
              <w:rPr>
                <w:b/>
                <w:sz w:val="26"/>
              </w:rPr>
            </w:pPr>
            <w:r>
              <w:rPr>
                <w:b/>
                <w:sz w:val="26"/>
              </w:rPr>
              <w:t>TRƯỜNG THPT TỨC TRANH</w:t>
            </w:r>
          </w:p>
          <w:p w:rsidR="004663A3" w:rsidRDefault="004663A3">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6985</wp:posOffset>
                      </wp:positionV>
                      <wp:extent cx="1028700"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6E7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55pt" to="118.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"/>
                  </w:pict>
                </mc:Fallback>
              </mc:AlternateContent>
            </w:r>
          </w:p>
          <w:p w:rsidR="004663A3" w:rsidRDefault="004663A3">
            <w:pPr>
              <w:jc w:val="center"/>
              <w:rPr>
                <w:color w:val="000000"/>
                <w:sz w:val="28"/>
              </w:rPr>
            </w:pPr>
            <w:r>
              <w:rPr>
                <w:color w:val="000000"/>
                <w:sz w:val="28"/>
              </w:rPr>
              <w:t>Số: 279/KH-THPTTTr</w:t>
            </w:r>
          </w:p>
        </w:tc>
        <w:tc>
          <w:tcPr>
            <w:tcW w:w="5760" w:type="dxa"/>
          </w:tcPr>
          <w:p w:rsidR="004663A3" w:rsidRDefault="004663A3">
            <w:pPr>
              <w:jc w:val="center"/>
              <w:rPr>
                <w:b/>
                <w:sz w:val="26"/>
                <w:szCs w:val="26"/>
              </w:rPr>
            </w:pPr>
            <w:r>
              <w:rPr>
                <w:b/>
                <w:sz w:val="26"/>
                <w:szCs w:val="26"/>
              </w:rPr>
              <w:t>CỘNG HÒA XÃ HỘI CHỦ NGHĨA VIỆT NAM</w:t>
            </w:r>
          </w:p>
          <w:p w:rsidR="004663A3" w:rsidRDefault="004663A3">
            <w:pPr>
              <w:jc w:val="center"/>
              <w:rPr>
                <w:b/>
                <w:sz w:val="28"/>
                <w:szCs w:val="28"/>
              </w:rPr>
            </w:pPr>
            <w:r>
              <w:rPr>
                <w:b/>
                <w:sz w:val="28"/>
                <w:szCs w:val="28"/>
              </w:rPr>
              <w:t>Độc lập - Tự do - Hạnh phúc</w:t>
            </w:r>
          </w:p>
          <w:p w:rsidR="004663A3" w:rsidRDefault="004663A3">
            <w:pPr>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664845</wp:posOffset>
                      </wp:positionH>
                      <wp:positionV relativeFrom="paragraph">
                        <wp:posOffset>6350</wp:posOffset>
                      </wp:positionV>
                      <wp:extent cx="2145665" cy="0"/>
                      <wp:effectExtent l="762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7B5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5pt" to="22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"/>
                  </w:pict>
                </mc:Fallback>
              </mc:AlternateContent>
            </w:r>
          </w:p>
          <w:p w:rsidR="004663A3" w:rsidRDefault="004663A3">
            <w:pPr>
              <w:jc w:val="center"/>
            </w:pPr>
            <w:r>
              <w:rPr>
                <w:i/>
                <w:sz w:val="28"/>
                <w:szCs w:val="28"/>
              </w:rPr>
              <w:t xml:space="preserve">         Phú Lương, ngày 12 tháng 09 năm 2024</w:t>
            </w:r>
          </w:p>
        </w:tc>
      </w:tr>
    </w:tbl>
    <w:p w:rsidR="004663A3" w:rsidRDefault="004663A3" w:rsidP="004663A3">
      <w:pPr>
        <w:spacing w:line="420" w:lineRule="exact"/>
        <w:outlineLvl w:val="0"/>
        <w:rPr>
          <w:b/>
          <w:sz w:val="28"/>
          <w:szCs w:val="28"/>
        </w:rPr>
      </w:pPr>
    </w:p>
    <w:p w:rsidR="004663A3" w:rsidRDefault="004663A3" w:rsidP="004663A3">
      <w:pPr>
        <w:jc w:val="center"/>
        <w:outlineLvl w:val="0"/>
        <w:rPr>
          <w:b/>
          <w:sz w:val="28"/>
          <w:szCs w:val="28"/>
        </w:rPr>
      </w:pPr>
      <w:r>
        <w:rPr>
          <w:b/>
          <w:sz w:val="28"/>
          <w:szCs w:val="28"/>
        </w:rPr>
        <w:t>KẾ HOẠCH</w:t>
      </w:r>
    </w:p>
    <w:p w:rsidR="004663A3" w:rsidRDefault="004663A3" w:rsidP="004663A3">
      <w:pPr>
        <w:jc w:val="center"/>
        <w:outlineLvl w:val="0"/>
        <w:rPr>
          <w:b/>
          <w:sz w:val="28"/>
          <w:szCs w:val="28"/>
          <w:lang w:val="vi-VN"/>
        </w:rPr>
      </w:pPr>
      <w:r>
        <w:rPr>
          <w:b/>
          <w:sz w:val="28"/>
          <w:szCs w:val="28"/>
        </w:rPr>
        <w:t>Xây</w:t>
      </w:r>
      <w:r>
        <w:rPr>
          <w:b/>
          <w:sz w:val="28"/>
          <w:szCs w:val="28"/>
          <w:lang w:val="vi-VN"/>
        </w:rPr>
        <w:t xml:space="preserve"> dựng tủ sách giáo khoa dùng chung</w:t>
      </w:r>
    </w:p>
    <w:p w:rsidR="004663A3" w:rsidRDefault="004663A3" w:rsidP="004663A3">
      <w:pPr>
        <w:jc w:val="center"/>
        <w:outlineLvl w:val="0"/>
        <w:rPr>
          <w:b/>
          <w:sz w:val="28"/>
          <w:szCs w:val="28"/>
          <w:lang w:val="vi-VN"/>
        </w:rPr>
      </w:pPr>
      <w:r>
        <w:rPr>
          <w:b/>
          <w:sz w:val="28"/>
          <w:szCs w:val="28"/>
          <w:lang w:val="vi-VN"/>
        </w:rPr>
        <w:t>Năm học 202</w:t>
      </w:r>
      <w:r>
        <w:rPr>
          <w:b/>
          <w:sz w:val="28"/>
          <w:szCs w:val="28"/>
        </w:rPr>
        <w:t>4</w:t>
      </w:r>
      <w:r>
        <w:rPr>
          <w:b/>
          <w:sz w:val="28"/>
          <w:szCs w:val="28"/>
          <w:lang w:val="vi-VN"/>
        </w:rPr>
        <w:t xml:space="preserve"> - 2025</w:t>
      </w:r>
    </w:p>
    <w:p w:rsidR="004663A3" w:rsidRDefault="004663A3" w:rsidP="004663A3">
      <w:pPr>
        <w:spacing w:line="420" w:lineRule="exact"/>
        <w:jc w:val="both"/>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2339340</wp:posOffset>
                </wp:positionH>
                <wp:positionV relativeFrom="paragraph">
                  <wp:posOffset>27305</wp:posOffset>
                </wp:positionV>
                <wp:extent cx="1085850" cy="0"/>
                <wp:effectExtent l="5715" t="8255" r="1333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E7CB3" id="_x0000_t32" coordsize="21600,21600" o:spt="32" o:oned="t" path="m,l21600,21600e" filled="f">
                <v:path arrowok="t" fillok="f" o:connecttype="none"/>
                <o:lock v:ext="edit" shapetype="t"/>
              </v:shapetype>
              <v:shape id="Straight Arrow Connector 1" o:spid="_x0000_s1026" type="#_x0000_t32" style="position:absolute;margin-left:184.2pt;margin-top:2.15pt;width: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j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Kfz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"/>
            </w:pict>
          </mc:Fallback>
        </mc:AlternateContent>
      </w:r>
    </w:p>
    <w:p w:rsidR="004663A3" w:rsidRDefault="004663A3" w:rsidP="004663A3">
      <w:pPr>
        <w:shd w:val="clear" w:color="auto" w:fill="FFFFFF"/>
        <w:spacing w:before="120" w:after="120"/>
        <w:ind w:firstLine="720"/>
        <w:jc w:val="both"/>
        <w:rPr>
          <w:i/>
          <w:iCs/>
          <w:color w:val="000000"/>
          <w:spacing w:val="6"/>
          <w:sz w:val="28"/>
          <w:szCs w:val="28"/>
          <w:lang w:val="vi-VN" w:eastAsia="vi-VN"/>
        </w:rPr>
      </w:pPr>
      <w:r>
        <w:rPr>
          <w:i/>
          <w:iCs/>
          <w:color w:val="000000"/>
          <w:spacing w:val="6"/>
          <w:sz w:val="28"/>
          <w:szCs w:val="28"/>
          <w:lang w:val="vi-VN" w:eastAsia="vi-VN"/>
        </w:rPr>
        <w:t>Căn cứ công văn hướng dẫn của Sở Giáo dục và Đào tạo Thái Nguyên V/v tổ chức triển khai “Tủ sách giáo khoa dùng chung</w:t>
      </w:r>
      <w:r>
        <w:rPr>
          <w:i/>
          <w:iCs/>
          <w:color w:val="000000"/>
          <w:spacing w:val="6"/>
          <w:sz w:val="28"/>
          <w:szCs w:val="28"/>
          <w:lang w:eastAsia="vi-VN"/>
        </w:rPr>
        <w:t>”</w:t>
      </w:r>
      <w:r>
        <w:rPr>
          <w:i/>
          <w:iCs/>
          <w:color w:val="000000"/>
          <w:spacing w:val="6"/>
          <w:sz w:val="28"/>
          <w:szCs w:val="28"/>
          <w:lang w:val="vi-VN" w:eastAsia="vi-VN"/>
        </w:rPr>
        <w:t xml:space="preserve"> trong các trường phổ thông;</w:t>
      </w:r>
    </w:p>
    <w:p w:rsidR="004663A3" w:rsidRDefault="004663A3" w:rsidP="004663A3">
      <w:pPr>
        <w:shd w:val="clear" w:color="auto" w:fill="FFFFFF"/>
        <w:spacing w:before="120" w:after="120"/>
        <w:ind w:firstLine="720"/>
        <w:jc w:val="both"/>
        <w:rPr>
          <w:rFonts w:ascii="Helvetica" w:hAnsi="Helvetica" w:cs="Helvetica"/>
          <w:color w:val="333333"/>
          <w:sz w:val="20"/>
          <w:szCs w:val="20"/>
          <w:lang w:val="vi-VN" w:eastAsia="vi-VN"/>
        </w:rPr>
      </w:pPr>
      <w:r>
        <w:rPr>
          <w:i/>
          <w:iCs/>
          <w:color w:val="000000"/>
          <w:spacing w:val="6"/>
          <w:sz w:val="28"/>
          <w:szCs w:val="28"/>
          <w:lang w:val="vi-VN" w:eastAsia="vi-VN"/>
        </w:rPr>
        <w:t>Căn cứ vào tình hình thực tế của nhà trường.</w:t>
      </w:r>
    </w:p>
    <w:p w:rsidR="004663A3" w:rsidRDefault="004663A3" w:rsidP="004663A3">
      <w:pPr>
        <w:shd w:val="clear" w:color="auto" w:fill="FFFFFF"/>
        <w:spacing w:before="120" w:after="120"/>
        <w:ind w:firstLine="567"/>
        <w:jc w:val="both"/>
        <w:rPr>
          <w:sz w:val="28"/>
          <w:szCs w:val="28"/>
          <w:lang w:val="vi-VN"/>
        </w:rPr>
      </w:pPr>
      <w:r>
        <w:rPr>
          <w:sz w:val="28"/>
          <w:szCs w:val="28"/>
          <w:lang w:val="vi-VN"/>
        </w:rPr>
        <w:t xml:space="preserve">Trường THPT </w:t>
      </w:r>
      <w:r>
        <w:rPr>
          <w:sz w:val="28"/>
          <w:szCs w:val="28"/>
        </w:rPr>
        <w:t>Tức Tranh</w:t>
      </w:r>
      <w:r>
        <w:rPr>
          <w:sz w:val="28"/>
          <w:szCs w:val="28"/>
          <w:lang w:val="vi-VN"/>
        </w:rPr>
        <w:t xml:space="preserve"> lập kế hoạch xây dựng Tủ sách giáo khoa dùng chung năm học 2024 - 2025 như sau:</w:t>
      </w:r>
    </w:p>
    <w:p w:rsidR="004663A3" w:rsidRDefault="004663A3" w:rsidP="004663A3">
      <w:pPr>
        <w:pStyle w:val="NormalWeb"/>
        <w:shd w:val="clear" w:color="auto" w:fill="FFFFFF"/>
        <w:spacing w:before="120" w:beforeAutospacing="0" w:after="120" w:afterAutospacing="0"/>
        <w:ind w:firstLine="567"/>
        <w:jc w:val="both"/>
        <w:rPr>
          <w:b/>
          <w:sz w:val="28"/>
          <w:szCs w:val="28"/>
          <w:lang w:val="vi-VN"/>
        </w:rPr>
      </w:pPr>
      <w:r>
        <w:rPr>
          <w:b/>
          <w:sz w:val="28"/>
          <w:szCs w:val="28"/>
          <w:lang w:val="vi-VN"/>
        </w:rPr>
        <w:t>I. Mục đích, yêu cầu</w:t>
      </w:r>
    </w:p>
    <w:p w:rsidR="004663A3" w:rsidRDefault="004663A3" w:rsidP="004663A3">
      <w:pPr>
        <w:pStyle w:val="NormalWeb"/>
        <w:shd w:val="clear" w:color="auto" w:fill="FFFFFF"/>
        <w:spacing w:before="120" w:beforeAutospacing="0" w:after="120" w:afterAutospacing="0"/>
        <w:ind w:firstLine="567"/>
        <w:jc w:val="both"/>
        <w:rPr>
          <w:b/>
          <w:sz w:val="28"/>
          <w:szCs w:val="28"/>
          <w:lang w:val="vi-VN"/>
        </w:rPr>
      </w:pPr>
      <w:r>
        <w:rPr>
          <w:b/>
          <w:sz w:val="28"/>
          <w:szCs w:val="28"/>
          <w:lang w:val="vi-VN"/>
        </w:rPr>
        <w:t>1. Mục đích</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lang w:val="vi-VN"/>
        </w:rPr>
        <w:t xml:space="preserve"> </w:t>
      </w:r>
      <w:r>
        <w:rPr>
          <w:sz w:val="28"/>
          <w:szCs w:val="28"/>
        </w:rPr>
        <w:t xml:space="preserve">Hướng tới mục tiêu xây dựng thư viện đạt chuẩn trong những năm tới; </w:t>
      </w:r>
      <w:r>
        <w:rPr>
          <w:sz w:val="28"/>
          <w:szCs w:val="28"/>
          <w:lang w:val="vi-VN"/>
        </w:rPr>
        <w:t xml:space="preserve">Nhằm cung ứng cho giáo viên và học sinh đầy đủ các loại sách giáo khoa; phát động học sinh giữ gìn và tặng lại sách giáo khoa, thực hiện tiết kiệm, huy động, vận động bổ sung sách giáo khoa mới và tận dụng sách giáo khoa đã qua sử dụng bổ sung vào thư viện, nhằm giúp đỡ những học sinh có hoàn cảnh khó khăn không phải mua sách được mượn sách phục vụ học tập. </w:t>
      </w:r>
    </w:p>
    <w:p w:rsidR="004663A3" w:rsidRDefault="004663A3" w:rsidP="004663A3">
      <w:pPr>
        <w:pStyle w:val="NormalWeb"/>
        <w:shd w:val="clear" w:color="auto" w:fill="FFFFFF"/>
        <w:spacing w:before="120" w:beforeAutospacing="0" w:after="120" w:afterAutospacing="0"/>
        <w:ind w:firstLine="567"/>
        <w:jc w:val="both"/>
        <w:rPr>
          <w:b/>
          <w:sz w:val="28"/>
          <w:szCs w:val="28"/>
        </w:rPr>
      </w:pPr>
      <w:r>
        <w:rPr>
          <w:b/>
          <w:sz w:val="28"/>
          <w:szCs w:val="28"/>
        </w:rPr>
        <w:t>2. Yêu cầu</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rPr>
        <w:t>- Tổ chức hoạt động quyên góp phải thu hút được sự tham gia đông đảo của cán bộ, giáo viên, nhân viên và học sinh toàn trường.</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rPr>
        <w:t>- Công tác tổ chức các hoạt động đảm bảo thiết thực, hiệu quả, an toàn.</w:t>
      </w:r>
    </w:p>
    <w:p w:rsidR="004663A3" w:rsidRDefault="004663A3" w:rsidP="004663A3">
      <w:pPr>
        <w:pStyle w:val="NormalWeb"/>
        <w:shd w:val="clear" w:color="auto" w:fill="FFFFFF"/>
        <w:spacing w:before="120" w:beforeAutospacing="0" w:after="120" w:afterAutospacing="0"/>
        <w:ind w:firstLine="567"/>
        <w:jc w:val="both"/>
        <w:rPr>
          <w:b/>
          <w:sz w:val="28"/>
          <w:szCs w:val="28"/>
        </w:rPr>
      </w:pPr>
      <w:r>
        <w:rPr>
          <w:b/>
          <w:sz w:val="28"/>
          <w:szCs w:val="28"/>
        </w:rPr>
        <w:t>II. Thời gian, địa điểm</w:t>
      </w:r>
    </w:p>
    <w:p w:rsidR="004663A3" w:rsidRDefault="004663A3" w:rsidP="004663A3">
      <w:pPr>
        <w:pStyle w:val="NormalWeb"/>
        <w:shd w:val="clear" w:color="auto" w:fill="FFFFFF"/>
        <w:spacing w:before="120" w:beforeAutospacing="0" w:after="120" w:afterAutospacing="0"/>
        <w:ind w:firstLine="567"/>
        <w:jc w:val="both"/>
        <w:rPr>
          <w:sz w:val="28"/>
          <w:szCs w:val="28"/>
        </w:rPr>
      </w:pPr>
      <w:r>
        <w:rPr>
          <w:b/>
          <w:sz w:val="28"/>
          <w:szCs w:val="28"/>
        </w:rPr>
        <w:t xml:space="preserve">1. Thời gian quyên góp sách:  </w:t>
      </w:r>
      <w:r>
        <w:rPr>
          <w:sz w:val="28"/>
          <w:szCs w:val="28"/>
          <w:lang w:val="vi-VN"/>
        </w:rPr>
        <w:t xml:space="preserve">Từ </w:t>
      </w:r>
      <w:r>
        <w:rPr>
          <w:sz w:val="28"/>
          <w:szCs w:val="28"/>
        </w:rPr>
        <w:t xml:space="preserve">30/12/2024 </w:t>
      </w:r>
      <w:r>
        <w:rPr>
          <w:sz w:val="28"/>
          <w:szCs w:val="28"/>
          <w:lang w:val="vi-VN"/>
        </w:rPr>
        <w:t xml:space="preserve">- </w:t>
      </w:r>
      <w:r>
        <w:rPr>
          <w:sz w:val="28"/>
          <w:szCs w:val="28"/>
        </w:rPr>
        <w:t>30</w:t>
      </w:r>
      <w:r>
        <w:rPr>
          <w:sz w:val="28"/>
          <w:szCs w:val="28"/>
          <w:lang w:val="vi-VN"/>
        </w:rPr>
        <w:t>/</w:t>
      </w:r>
      <w:r>
        <w:rPr>
          <w:sz w:val="28"/>
          <w:szCs w:val="28"/>
        </w:rPr>
        <w:t>5/2025:</w:t>
      </w:r>
    </w:p>
    <w:p w:rsidR="004663A3" w:rsidRDefault="004663A3" w:rsidP="004663A3">
      <w:pPr>
        <w:pStyle w:val="NormalWeb"/>
        <w:shd w:val="clear" w:color="auto" w:fill="FFFFFF"/>
        <w:spacing w:before="120" w:beforeAutospacing="0" w:after="120" w:afterAutospacing="0"/>
        <w:ind w:firstLine="567"/>
        <w:jc w:val="both"/>
        <w:rPr>
          <w:b/>
          <w:sz w:val="28"/>
          <w:szCs w:val="28"/>
        </w:rPr>
      </w:pPr>
      <w:r>
        <w:rPr>
          <w:b/>
          <w:sz w:val="28"/>
          <w:szCs w:val="28"/>
        </w:rPr>
        <w:t>1.1. Đối với Cán bộ giáo viên, nhân viên:</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rPr>
        <w:t>Tối thiểu mỗi đ/c 01 quyển sách tham khảo, truyện….</w:t>
      </w:r>
    </w:p>
    <w:p w:rsidR="004663A3" w:rsidRDefault="004663A3" w:rsidP="004663A3">
      <w:pPr>
        <w:pStyle w:val="NormalWeb"/>
        <w:shd w:val="clear" w:color="auto" w:fill="FFFFFF"/>
        <w:spacing w:before="120" w:beforeAutospacing="0" w:after="120" w:afterAutospacing="0"/>
        <w:ind w:firstLine="567"/>
        <w:jc w:val="both"/>
        <w:rPr>
          <w:b/>
          <w:sz w:val="28"/>
          <w:szCs w:val="28"/>
        </w:rPr>
      </w:pPr>
      <w:r>
        <w:rPr>
          <w:b/>
          <w:sz w:val="28"/>
          <w:szCs w:val="28"/>
        </w:rPr>
        <w:t xml:space="preserve">1.2. Đối với học sinh: </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rPr>
        <w:t>+ Khối 12: Tối thiểu mỗi lớp 01 bộ sách giáo khoa (đủ bộ)</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rPr>
        <w:t>+ Khối 11: Tối thiểu mỗi lớp 10 quyển sách tham khảo, truyện, thơ… đúng với cấp học. Không nhận sách tham khảo quyên góp của cấp 2.</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rPr>
        <w:t>+ Khối 10: Tối thiểu mỗi lớp 01 bộ sách giáo khoa (đủ bộ).</w:t>
      </w:r>
    </w:p>
    <w:p w:rsidR="004663A3" w:rsidRDefault="004663A3" w:rsidP="004663A3">
      <w:pPr>
        <w:pStyle w:val="NormalWeb"/>
        <w:shd w:val="clear" w:color="auto" w:fill="FFFFFF"/>
        <w:spacing w:before="120" w:beforeAutospacing="0" w:after="120" w:afterAutospacing="0"/>
        <w:ind w:firstLine="567"/>
        <w:jc w:val="both"/>
        <w:rPr>
          <w:b/>
          <w:sz w:val="28"/>
          <w:szCs w:val="28"/>
          <w:lang w:val="vi-VN"/>
        </w:rPr>
      </w:pPr>
      <w:r>
        <w:rPr>
          <w:b/>
          <w:sz w:val="28"/>
          <w:szCs w:val="28"/>
          <w:lang w:val="vi-VN"/>
        </w:rPr>
        <w:lastRenderedPageBreak/>
        <w:t>2. Địa điểm</w:t>
      </w:r>
    </w:p>
    <w:p w:rsidR="004663A3" w:rsidRDefault="004663A3" w:rsidP="004663A3">
      <w:pPr>
        <w:pStyle w:val="NormalWeb"/>
        <w:shd w:val="clear" w:color="auto" w:fill="FFFFFF"/>
        <w:spacing w:before="120" w:beforeAutospacing="0" w:after="120" w:afterAutospacing="0"/>
        <w:ind w:firstLine="567"/>
        <w:jc w:val="both"/>
        <w:rPr>
          <w:sz w:val="28"/>
          <w:szCs w:val="28"/>
          <w:lang w:val="vi-VN"/>
        </w:rPr>
      </w:pPr>
      <w:r>
        <w:rPr>
          <w:sz w:val="28"/>
          <w:szCs w:val="28"/>
          <w:lang w:val="vi-VN"/>
        </w:rPr>
        <w:t xml:space="preserve">- Phát động ủng hộ: </w:t>
      </w:r>
      <w:r>
        <w:rPr>
          <w:sz w:val="28"/>
          <w:szCs w:val="28"/>
        </w:rPr>
        <w:t>Nhà trường gửi kế hoạch đến từng lớp, kết hợp với GVCN các lớp.</w:t>
      </w:r>
    </w:p>
    <w:p w:rsidR="004663A3" w:rsidRDefault="004663A3" w:rsidP="004663A3">
      <w:pPr>
        <w:pStyle w:val="NormalWeb"/>
        <w:shd w:val="clear" w:color="auto" w:fill="FFFFFF"/>
        <w:spacing w:before="120" w:beforeAutospacing="0" w:after="120" w:afterAutospacing="0"/>
        <w:ind w:firstLine="567"/>
        <w:jc w:val="both"/>
        <w:rPr>
          <w:sz w:val="28"/>
          <w:szCs w:val="28"/>
        </w:rPr>
      </w:pPr>
      <w:r>
        <w:rPr>
          <w:sz w:val="28"/>
          <w:szCs w:val="28"/>
          <w:lang w:val="vi-VN"/>
        </w:rPr>
        <w:t xml:space="preserve">- </w:t>
      </w:r>
      <w:r>
        <w:rPr>
          <w:sz w:val="28"/>
          <w:szCs w:val="28"/>
        </w:rPr>
        <w:t xml:space="preserve">Tiếp nhận ủng hộ; Địa điểm tại tầng 3 thư viện trường THPT Tức Tranh. Số điện thoại; 0917.076.629, cô Trần Thị Bảo Nhân viên thư viện </w:t>
      </w:r>
    </w:p>
    <w:p w:rsidR="004663A3" w:rsidRDefault="004663A3" w:rsidP="004663A3">
      <w:pPr>
        <w:pStyle w:val="NormalWeb"/>
        <w:shd w:val="clear" w:color="auto" w:fill="FFFFFF"/>
        <w:spacing w:before="120" w:beforeAutospacing="0" w:after="120" w:afterAutospacing="0"/>
        <w:ind w:firstLine="567"/>
        <w:jc w:val="both"/>
        <w:rPr>
          <w:sz w:val="28"/>
          <w:szCs w:val="28"/>
          <w:lang w:val="vi-VN"/>
        </w:rPr>
      </w:pPr>
      <w:r>
        <w:rPr>
          <w:color w:val="000000"/>
          <w:sz w:val="28"/>
          <w:szCs w:val="28"/>
          <w:lang w:val="vi-VN" w:eastAsia="vi-VN"/>
        </w:rPr>
        <w:t xml:space="preserve">Trên đây là kế hoạch xây dựng “Tủ sách giáo khoa dùng chung” của </w:t>
      </w:r>
      <w:r>
        <w:rPr>
          <w:color w:val="000000"/>
          <w:sz w:val="28"/>
          <w:szCs w:val="28"/>
          <w:lang w:val="nl-NL"/>
        </w:rPr>
        <w:t>trường THPT Tức Tranh t</w:t>
      </w:r>
      <w:r>
        <w:rPr>
          <w:color w:val="000000"/>
          <w:sz w:val="28"/>
          <w:szCs w:val="28"/>
          <w:lang w:val="vi-VN" w:eastAsia="vi-VN"/>
        </w:rPr>
        <w:t>rong năm học 202</w:t>
      </w:r>
      <w:r>
        <w:rPr>
          <w:color w:val="000000"/>
          <w:sz w:val="28"/>
          <w:szCs w:val="28"/>
          <w:lang w:eastAsia="vi-VN"/>
        </w:rPr>
        <w:t>4</w:t>
      </w:r>
      <w:r>
        <w:rPr>
          <w:color w:val="000000"/>
          <w:sz w:val="28"/>
          <w:szCs w:val="28"/>
          <w:lang w:val="vi-VN" w:eastAsia="vi-VN"/>
        </w:rPr>
        <w:t xml:space="preserve"> – 202</w:t>
      </w:r>
      <w:r>
        <w:rPr>
          <w:color w:val="000000"/>
          <w:sz w:val="28"/>
          <w:szCs w:val="28"/>
          <w:lang w:eastAsia="vi-VN"/>
        </w:rPr>
        <w:t>5</w:t>
      </w:r>
      <w:r>
        <w:rPr>
          <w:color w:val="000000"/>
          <w:sz w:val="28"/>
          <w:szCs w:val="28"/>
          <w:lang w:val="vi-VN" w:eastAsia="vi-VN"/>
        </w:rPr>
        <w:t>, rất mong các lớp và cá nhân thực hiện nghiêm túc./.</w:t>
      </w:r>
    </w:p>
    <w:p w:rsidR="004663A3" w:rsidRDefault="004663A3" w:rsidP="004663A3">
      <w:pPr>
        <w:pStyle w:val="NormalWeb"/>
        <w:shd w:val="clear" w:color="auto" w:fill="FFFFFF"/>
        <w:spacing w:before="0" w:beforeAutospacing="0" w:after="0" w:afterAutospacing="0" w:line="420" w:lineRule="exact"/>
        <w:ind w:firstLine="567"/>
        <w:jc w:val="both"/>
        <w:rPr>
          <w:sz w:val="28"/>
          <w:szCs w:val="28"/>
          <w:lang w:val="vi-VN"/>
        </w:rPr>
      </w:pPr>
    </w:p>
    <w:p w:rsidR="004663A3" w:rsidRDefault="004663A3" w:rsidP="004663A3">
      <w:pPr>
        <w:rPr>
          <w:lang w:val="vi-VN"/>
        </w:rPr>
      </w:pPr>
    </w:p>
    <w:tbl>
      <w:tblPr>
        <w:tblW w:w="0" w:type="auto"/>
        <w:tblInd w:w="108" w:type="dxa"/>
        <w:tblLook w:val="04A0" w:firstRow="1" w:lastRow="0" w:firstColumn="1" w:lastColumn="0" w:noHBand="0" w:noVBand="1"/>
      </w:tblPr>
      <w:tblGrid>
        <w:gridCol w:w="4525"/>
        <w:gridCol w:w="4655"/>
      </w:tblGrid>
      <w:tr w:rsidR="004663A3" w:rsidTr="004663A3">
        <w:tc>
          <w:tcPr>
            <w:tcW w:w="4525" w:type="dxa"/>
          </w:tcPr>
          <w:p w:rsidR="004663A3" w:rsidRDefault="004663A3">
            <w:pPr>
              <w:rPr>
                <w:b/>
                <w:i/>
                <w:lang w:val="vi-VN"/>
              </w:rPr>
            </w:pPr>
            <w:r>
              <w:rPr>
                <w:b/>
                <w:i/>
                <w:lang w:val="vi-VN"/>
              </w:rPr>
              <w:t>Nơi nhận:</w:t>
            </w:r>
          </w:p>
          <w:p w:rsidR="004663A3" w:rsidRDefault="004663A3">
            <w:pPr>
              <w:rPr>
                <w:sz w:val="22"/>
                <w:szCs w:val="22"/>
              </w:rPr>
            </w:pPr>
            <w:r>
              <w:rPr>
                <w:sz w:val="22"/>
                <w:szCs w:val="22"/>
              </w:rPr>
              <w:t>- Lưu</w:t>
            </w:r>
            <w:r>
              <w:rPr>
                <w:sz w:val="22"/>
                <w:szCs w:val="22"/>
                <w:lang w:val="vi-VN"/>
              </w:rPr>
              <w:t>:</w:t>
            </w:r>
            <w:r>
              <w:rPr>
                <w:sz w:val="22"/>
                <w:szCs w:val="22"/>
              </w:rPr>
              <w:t xml:space="preserve"> VT, TV.</w:t>
            </w:r>
          </w:p>
          <w:p w:rsidR="004663A3" w:rsidRDefault="004663A3">
            <w:pPr>
              <w:spacing w:line="340" w:lineRule="exact"/>
              <w:jc w:val="center"/>
              <w:rPr>
                <w:b/>
                <w:color w:val="000000"/>
                <w:sz w:val="28"/>
                <w:szCs w:val="28"/>
              </w:rPr>
            </w:pPr>
          </w:p>
        </w:tc>
        <w:tc>
          <w:tcPr>
            <w:tcW w:w="4655" w:type="dxa"/>
          </w:tcPr>
          <w:p w:rsidR="004663A3" w:rsidRDefault="004663A3">
            <w:pPr>
              <w:spacing w:line="340" w:lineRule="exact"/>
              <w:jc w:val="center"/>
              <w:rPr>
                <w:b/>
                <w:color w:val="000000"/>
                <w:sz w:val="28"/>
                <w:szCs w:val="28"/>
              </w:rPr>
            </w:pPr>
            <w:r>
              <w:rPr>
                <w:b/>
                <w:color w:val="000000"/>
                <w:sz w:val="28"/>
                <w:szCs w:val="28"/>
                <w:lang w:val="vi-VN"/>
              </w:rPr>
              <w:t xml:space="preserve">HIỆU TRƯỞNG </w:t>
            </w:r>
          </w:p>
          <w:p w:rsidR="004663A3" w:rsidRDefault="004663A3">
            <w:pPr>
              <w:spacing w:line="340" w:lineRule="exact"/>
              <w:jc w:val="center"/>
              <w:rPr>
                <w:b/>
                <w:color w:val="000000"/>
                <w:sz w:val="28"/>
                <w:szCs w:val="28"/>
              </w:rPr>
            </w:pPr>
          </w:p>
          <w:p w:rsidR="004663A3" w:rsidRDefault="004663A3">
            <w:pPr>
              <w:spacing w:line="340" w:lineRule="exact"/>
              <w:jc w:val="center"/>
              <w:rPr>
                <w:color w:val="000000"/>
                <w:sz w:val="28"/>
                <w:szCs w:val="28"/>
              </w:rPr>
            </w:pPr>
          </w:p>
          <w:p w:rsidR="004663A3" w:rsidRDefault="004663A3">
            <w:pPr>
              <w:spacing w:line="340" w:lineRule="exact"/>
              <w:jc w:val="center"/>
              <w:rPr>
                <w:color w:val="000000"/>
                <w:sz w:val="28"/>
                <w:szCs w:val="28"/>
                <w:lang w:val="vi-VN"/>
              </w:rPr>
            </w:pPr>
            <w:r>
              <w:rPr>
                <w:color w:val="000000"/>
                <w:sz w:val="28"/>
                <w:szCs w:val="28"/>
                <w:lang w:val="vi-VN"/>
              </w:rPr>
              <w:t xml:space="preserve"> </w:t>
            </w:r>
          </w:p>
          <w:p w:rsidR="004663A3" w:rsidRDefault="004663A3">
            <w:pPr>
              <w:spacing w:line="340" w:lineRule="exact"/>
              <w:jc w:val="center"/>
              <w:rPr>
                <w:color w:val="000000"/>
                <w:sz w:val="28"/>
                <w:szCs w:val="28"/>
              </w:rPr>
            </w:pPr>
          </w:p>
          <w:p w:rsidR="004663A3" w:rsidRDefault="004663A3">
            <w:pPr>
              <w:spacing w:line="340" w:lineRule="exact"/>
              <w:jc w:val="center"/>
              <w:rPr>
                <w:color w:val="000000"/>
                <w:sz w:val="28"/>
                <w:szCs w:val="28"/>
              </w:rPr>
            </w:pPr>
          </w:p>
          <w:p w:rsidR="004663A3" w:rsidRDefault="004663A3">
            <w:pPr>
              <w:spacing w:line="340" w:lineRule="exact"/>
              <w:jc w:val="center"/>
              <w:rPr>
                <w:b/>
                <w:color w:val="000000"/>
                <w:sz w:val="28"/>
                <w:szCs w:val="28"/>
              </w:rPr>
            </w:pPr>
            <w:r>
              <w:rPr>
                <w:b/>
                <w:color w:val="000000"/>
                <w:sz w:val="28"/>
                <w:szCs w:val="28"/>
              </w:rPr>
              <w:t>Nguyễn Thị Hòa</w:t>
            </w:r>
          </w:p>
        </w:tc>
      </w:tr>
    </w:tbl>
    <w:p w:rsidR="004663A3" w:rsidRDefault="004663A3" w:rsidP="004663A3"/>
    <w:p w:rsidR="004663A3" w:rsidRDefault="004663A3" w:rsidP="004663A3"/>
    <w:p w:rsidR="001D4852" w:rsidRDefault="001D4852">
      <w:bookmarkStart w:id="0" w:name="_GoBack"/>
      <w:bookmarkEnd w:id="0"/>
    </w:p>
    <w:sectPr w:rsidR="001D4852" w:rsidSect="00786BB0">
      <w:type w:val="continuous"/>
      <w:pgSz w:w="12240" w:h="15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A3"/>
    <w:rsid w:val="001D4852"/>
    <w:rsid w:val="004663A3"/>
    <w:rsid w:val="0078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74976-E840-475F-B97F-E010F40C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3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2024-09-12T07:16:00Z</dcterms:created>
  <dcterms:modified xsi:type="dcterms:W3CDTF">2024-09-12T07:16:00Z</dcterms:modified>
</cp:coreProperties>
</file>