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171" w:rsidRPr="00480171" w:rsidRDefault="00480171" w:rsidP="00480171">
      <w:pPr>
        <w:ind w:firstLine="709"/>
        <w:jc w:val="both"/>
        <w:rPr>
          <w:b/>
          <w:color w:val="FF0000"/>
        </w:rPr>
      </w:pPr>
      <w:r w:rsidRPr="00480171">
        <w:rPr>
          <w:b/>
          <w:color w:val="FF0000"/>
        </w:rPr>
        <w:t>Chi tiết nghệ thuật trong tác phẩm tự sự</w:t>
      </w:r>
    </w:p>
    <w:p w:rsidR="00480171" w:rsidRDefault="00480171" w:rsidP="00480171">
      <w:pPr>
        <w:ind w:firstLine="709"/>
        <w:jc w:val="both"/>
      </w:pPr>
    </w:p>
    <w:p w:rsidR="00480171" w:rsidRPr="00480171" w:rsidRDefault="00480171" w:rsidP="00480171">
      <w:pPr>
        <w:pStyle w:val="ListParagraph"/>
        <w:numPr>
          <w:ilvl w:val="0"/>
          <w:numId w:val="1"/>
        </w:numPr>
        <w:jc w:val="both"/>
        <w:rPr>
          <w:b/>
          <w:color w:val="2E74B5" w:themeColor="accent1" w:themeShade="BF"/>
        </w:rPr>
      </w:pPr>
      <w:r w:rsidRPr="00480171">
        <w:rPr>
          <w:b/>
          <w:color w:val="2E74B5" w:themeColor="accent1" w:themeShade="BF"/>
        </w:rPr>
        <w:t>CHI TIẾT NGHỆ THUẬT LÀ GÌ?</w:t>
      </w:r>
      <w:bookmarkStart w:id="0" w:name="_GoBack"/>
      <w:bookmarkEnd w:id="0"/>
    </w:p>
    <w:p w:rsidR="00480171" w:rsidRDefault="00480171" w:rsidP="00480171">
      <w:pPr>
        <w:ind w:firstLine="709"/>
        <w:jc w:val="both"/>
      </w:pPr>
    </w:p>
    <w:p w:rsidR="00480171" w:rsidRDefault="00480171" w:rsidP="00480171">
      <w:pPr>
        <w:ind w:firstLine="709"/>
        <w:jc w:val="both"/>
      </w:pPr>
      <w:r>
        <w:t>Theo Từ điển Tiếng Việt, chi tiết là: phần rất nhỏ, điểm nhỏ trong nội dung sự việc hoặc hiện tượng (Ví dụ kể rành rọt từng chi tiết). Chi tiết là phần riêng rẽ hoặc đơn giản nhất của chúng có thể tháo lắp được (Ví dụ chi tiế</w:t>
      </w:r>
      <w:r>
        <w:t>t máy).</w:t>
      </w:r>
    </w:p>
    <w:p w:rsidR="00480171" w:rsidRDefault="00480171" w:rsidP="00480171">
      <w:pPr>
        <w:ind w:firstLine="709"/>
        <w:jc w:val="both"/>
      </w:pPr>
      <w:r>
        <w:rPr>
          <w:rFonts w:ascii="Cambria Math" w:hAnsi="Cambria Math" w:cs="Cambria Math"/>
        </w:rPr>
        <w:t>⇒</w:t>
      </w:r>
      <w:r>
        <w:t xml:space="preserve"> Nh</w:t>
      </w:r>
      <w:r>
        <w:rPr>
          <w:rFonts w:cs="Times New Roman"/>
        </w:rPr>
        <w:t>ư</w:t>
      </w:r>
      <w:r>
        <w:t xml:space="preserve"> vậy trong đời sống hằng ngày từ “chi tiết” được hiểu và dùng như một thành tố, một bộ phận nhỏ của một sự việc, tổng thể. Chi tiết được hiểu như là một thành phần thuộc về cấu tạ</w:t>
      </w:r>
      <w:r>
        <w:t>o.</w:t>
      </w:r>
    </w:p>
    <w:p w:rsidR="00480171" w:rsidRDefault="00480171" w:rsidP="00480171">
      <w:pPr>
        <w:ind w:firstLine="709"/>
        <w:jc w:val="both"/>
      </w:pPr>
      <w:r>
        <w:t>Trong văn học, theo cuốn “Từ điển thuật ngữ văn học”, các tác giả cho chi tiết nghệ thuật là: “các tiểu tiết của tác phẩm mang sức chứa lớn về cảm xúc và tư tưở</w:t>
      </w:r>
      <w:r>
        <w:t>ng”.</w:t>
      </w:r>
    </w:p>
    <w:p w:rsidR="00480171" w:rsidRDefault="00480171" w:rsidP="00480171">
      <w:pPr>
        <w:ind w:firstLine="709"/>
        <w:jc w:val="both"/>
      </w:pPr>
      <w:r>
        <w:t>SGK Ngữ văn 11 - Nâng cao cho rằng chi tiết nghệ thuật “là những biểu hiện cụ thể, lắm khi nhỏ nhặt, nhưng lại cho thấy tính cách nhân vật và diễn biến quan hệ của chúng, đồng thời cũng biểu hiện sự quan sát và nghệ thuật kể chuyện của tác giả. Do đó chi tiết rất quan trọng đối với nhân vật, vừa tạo ra sức hấp dẫn, thú vị vừa bộc lộ ý nghĩa củ</w:t>
      </w:r>
      <w:r>
        <w:t>a chúng”.</w:t>
      </w:r>
    </w:p>
    <w:p w:rsidR="00480171" w:rsidRDefault="00480171" w:rsidP="00480171">
      <w:pPr>
        <w:ind w:firstLine="709"/>
        <w:jc w:val="both"/>
      </w:pPr>
      <w:r>
        <w:rPr>
          <w:rFonts w:ascii="Cambria Math" w:hAnsi="Cambria Math" w:cs="Cambria Math"/>
        </w:rPr>
        <w:t>⇒</w:t>
      </w:r>
      <w:r>
        <w:t xml:space="preserve"> Nh</w:t>
      </w:r>
      <w:r>
        <w:rPr>
          <w:rFonts w:cs="Times New Roman"/>
        </w:rPr>
        <w:t>ư</w:t>
      </w:r>
      <w:r>
        <w:t xml:space="preserve"> vậy chi tiết nghệ thuật là những yếu tố nhỏ lẻ của tác phẩm nhưng mang sức chứa lớn về cảm xúc và tư tưởng. Sức chinh phục của hình tượng nghệ thuật là ở sự truyền cảm thi góp phần quyết định tạo ra sức truyền cảm hấp dẫn lôi cuốn người đọc là nhờ chi tiế</w:t>
      </w:r>
      <w:r>
        <w:t>t.</w:t>
      </w:r>
    </w:p>
    <w:p w:rsidR="00480171" w:rsidRDefault="00480171" w:rsidP="00480171">
      <w:pPr>
        <w:ind w:firstLine="709"/>
        <w:jc w:val="both"/>
      </w:pPr>
      <w:r>
        <w:rPr>
          <w:rFonts w:ascii="Cambria Math" w:hAnsi="Cambria Math" w:cs="Cambria Math"/>
        </w:rPr>
        <w:t>⇒</w:t>
      </w:r>
      <w:r>
        <w:t xml:space="preserve"> Chi tiết nghệ thuật gắn với quan niệm nghệ thuật và quan niệm nhân sinh của nhà văn. Đối với người đọc khi nhận biết được các chi tiết đắt giá trong tác phẩm, chúng ta có thể làm sáng tỏ được ý nghĩa của hình tượng nghệ thuật, tư tưởng chủ đề của tác phẩm và hiểu rõ ý đồ sáng tạo của nhà văn.</w:t>
      </w:r>
    </w:p>
    <w:p w:rsidR="00480171" w:rsidRDefault="00480171" w:rsidP="00480171">
      <w:pPr>
        <w:ind w:firstLine="709"/>
        <w:jc w:val="both"/>
      </w:pPr>
    </w:p>
    <w:p w:rsidR="00480171" w:rsidRPr="00480171" w:rsidRDefault="00480171" w:rsidP="00480171">
      <w:pPr>
        <w:jc w:val="both"/>
        <w:rPr>
          <w:b/>
          <w:color w:val="2E74B5" w:themeColor="accent1" w:themeShade="BF"/>
        </w:rPr>
      </w:pPr>
      <w:r w:rsidRPr="00480171">
        <w:rPr>
          <w:b/>
          <w:color w:val="2E74B5" w:themeColor="accent1" w:themeShade="BF"/>
        </w:rPr>
        <w:t>ĐẶC ĐIỂM VÀ VAI TRÒ CỦA CHI TIẾT TRONG TÁC PHẨM TỰ SỰ.</w:t>
      </w:r>
    </w:p>
    <w:p w:rsidR="00480171" w:rsidRDefault="00480171" w:rsidP="00480171">
      <w:pPr>
        <w:jc w:val="both"/>
      </w:pPr>
    </w:p>
    <w:p w:rsidR="00480171" w:rsidRDefault="00480171" w:rsidP="00480171">
      <w:pPr>
        <w:ind w:firstLine="709"/>
        <w:jc w:val="both"/>
      </w:pPr>
      <w:r>
        <w:t>2.1. ĐẶC ĐIỂ</w:t>
      </w:r>
      <w:r>
        <w:t>M</w:t>
      </w:r>
    </w:p>
    <w:p w:rsidR="00480171" w:rsidRDefault="00480171" w:rsidP="00480171">
      <w:pPr>
        <w:ind w:firstLine="709"/>
        <w:jc w:val="both"/>
      </w:pPr>
      <w:r>
        <w:t>a. Tính tạo hình củ</w:t>
      </w:r>
      <w:r>
        <w:t>a chi tiết nghệ thuật.</w:t>
      </w:r>
    </w:p>
    <w:p w:rsidR="00480171" w:rsidRDefault="00480171" w:rsidP="00480171">
      <w:pPr>
        <w:ind w:firstLine="709"/>
        <w:jc w:val="both"/>
      </w:pPr>
      <w:r>
        <w:t>Trong tác phẩm tự sự chi tiết có khả năng gợi ra hình ảnh về sự vật, cảnh vật, con người… đặc biệt là vai trò khắc hoạ tính cách nhân vật. Nhà văn sử dụng rất nhiều chi tiết - những nét cụ thể để miêu tả ngoại hình, nội tâm, hành động của nhân vật, cũng như cảnh vật, sự kiện có liên quan đến nhân vật đó. Đan dệt hàng loạt các chi tiết với nhau mới có được một bức tranh bằng ngôn ngữ có thể tạo nên một ấn tượng tương đối xác định về nhân vật.</w:t>
      </w:r>
    </w:p>
    <w:p w:rsidR="00480171" w:rsidRDefault="00480171" w:rsidP="00480171">
      <w:pPr>
        <w:ind w:firstLine="709"/>
        <w:jc w:val="both"/>
      </w:pPr>
    </w:p>
    <w:p w:rsidR="00480171" w:rsidRDefault="00480171" w:rsidP="00480171">
      <w:pPr>
        <w:ind w:firstLine="709"/>
        <w:jc w:val="both"/>
      </w:pPr>
      <w:r>
        <w:lastRenderedPageBreak/>
        <w:t>Không chỉ gợi ra hình ảnh về sự vật, khắc hoạ tính cách nhân vật mà chi tiết nghệ thuật còn có vai trò cá biệt hoá nhân vật. Nhờ những chi tiết đắt giá sắc nét được tạo nên bởi tài năng của nhà văn mà các nhân vật văn học trở thành những gương mặt “quen mà lạ”, “con người này” không hề trộn lẫn mặc dù xuất hiện giữa đám đông cùng loại. Đều là những người nông dân nhưng Chí Phèo khác hẳn với Tràng. Bá Kiến cũng rất khác với Nghị Quế mặc dù đều là điển hình cho bọ</w:t>
      </w:r>
      <w:r>
        <w:t>n cường hào ác bá.</w:t>
      </w:r>
    </w:p>
    <w:p w:rsidR="00480171" w:rsidRDefault="00480171" w:rsidP="00480171">
      <w:pPr>
        <w:ind w:firstLine="709"/>
        <w:jc w:val="both"/>
      </w:pPr>
      <w:r>
        <w:t>b. Chi tiết gắn với quan niê</w:t>
      </w:r>
      <w:r>
        <w:t>̣m nghệ thuật về con người.</w:t>
      </w:r>
    </w:p>
    <w:p w:rsidR="00480171" w:rsidRDefault="00480171" w:rsidP="00480171">
      <w:pPr>
        <w:ind w:firstLine="709"/>
        <w:jc w:val="both"/>
      </w:pPr>
      <w:r>
        <w:t>Văn học giai đoạn 1945-1954: với quan niệm con người riêng – chung, con người nhỏ bé bất hạnh trong xã hội cũ được đổi đời trong xã hội mới. Hạnh phúc của họ tìm thấy trong hạnh phúc chung của dân tộc. Xuất phát từ quan niệm này nên số phận của nhân vật có khác so với nhân vật trong văn xuôi hiện thực phê phán 1930-1945 là do cách lựa chọn chi tiết kết thúc khác nhau. Kết thúc của Chí Phèo là bi kịch với chi tiết cái lò gạch cũ, còn Tràng trong “Vợ nhặt” chắc chắn sẽ có một tương lai tươi sáng được kết chi tiết lá cờ đỏ</w:t>
      </w:r>
      <w:r>
        <w:t xml:space="preserve"> sao vàng bay trong gió.</w:t>
      </w:r>
    </w:p>
    <w:p w:rsidR="00480171" w:rsidRDefault="00480171" w:rsidP="00480171">
      <w:pPr>
        <w:ind w:firstLine="709"/>
        <w:jc w:val="both"/>
      </w:pPr>
      <w:r>
        <w:t>Văn học kháng chiến 1945-1975: với quan niệm con người mang tính sử thi, tạc dáng đứng hào hùng vào lịch sử do vậy việc lựa chọn chi tiết để xây dựng nhân vật cũng khác, nhà văn chọn những chi tiết để lí tưởng hoá nhân vật, nhân vật toả ánh hào quang, họ đẹp ở mọi phương diện trong chiến đấu và trong cả đời thường. Trong truyện “Rừng xà nu”, Tnú là một nhân vật anh hùng toàn diện. Tnú anh hùng từ nhỏ, lớn lên trở thành người chiến sĩ cách mạng kiên trung và còn là người chồng người cha giàu yêu thương. Việt, Chiến ở “Những đứa con trong gia đình” cũng đẹp ở mọi phương diện và nhà văn cũng đã lựa chọn những chi tiết tiêu biểu để khắc hoạ vẻ đẹp lí tưởng ấ</w:t>
      </w:r>
      <w:r>
        <w:t>y.</w:t>
      </w:r>
    </w:p>
    <w:p w:rsidR="00480171" w:rsidRDefault="00480171" w:rsidP="00480171">
      <w:pPr>
        <w:ind w:firstLine="709"/>
        <w:jc w:val="both"/>
      </w:pPr>
      <w:r>
        <w:t>Văn xuôi sau 1975 vận động đổi mới theo hướng dân chủ hoá và trên tinh thần nhân bản sâu sắc, văn học hướng tới hiện thực đa chiều, con người đa diện. Mọi mặt của đời sống con người được văn học quan tâm phản ánh: con người cá nhân, đời thường, con người với cả hạnh phúc và bi kịch, con người phi lí tưởng, nhân loại, tự nhiên bản năng… Do vậy việc lựa chọn chi tiết để khắc hoạ nhân vật cũng khác với văn học giai đoạn trước. Số phận của Mị trong “Vợ chồng A Phủ” có khác với người đàn bà hàng chài trong “Chiếc thuyền thuyền ngoài xa” bởi do xuất phát từ quan niệm nghệ thuật về con người có khác nhau nên cách chọn chi tiết kết thúc truyện cũng khác nhau. Mị được đổi đời trong xã hội mới với chi tiết Mị giải thoát cho APhủ và chạy theo APhủ tới Phiềng Sa và hai người được tham gia vào đội quân giải phóng quê hương. Người đàn bà hàng chài cuối cùng vẫn phải cam chịu chấp nhận số phận không dám rời bỏ người chồng vũ phu, chấp nhận cảnh đòn roi như cơm bữa “ba ngày một trận nhẹ, năm ngày một trận nặng” và con thuyền gia đình chị vẫn đang chao đảo trong con bão cấ</w:t>
      </w:r>
      <w:r>
        <w:t>p 11.</w:t>
      </w:r>
    </w:p>
    <w:p w:rsidR="00480171" w:rsidRDefault="00480171" w:rsidP="00480171">
      <w:pPr>
        <w:ind w:firstLine="709"/>
        <w:jc w:val="both"/>
      </w:pPr>
      <w:r>
        <w:t xml:space="preserve">Gắn với quan niệm nghệ thuật về con người do vậy chi tiết nghệ thuật có vai trò quan trọng làm nên diện mạo nhân vật văn học của từng </w:t>
      </w:r>
      <w:proofErr w:type="gramStart"/>
      <w:r>
        <w:t>thời .</w:t>
      </w:r>
      <w:proofErr w:type="gramEnd"/>
      <w:r>
        <w:t xml:space="preserve"> Khi phân tích nhân vật cần phải đặt nó trong típ người của từng thời kì văn học và cần phải lựa chọn những chi tiết nghệ thuật tiêu biểu để thẩm bình, làm nổi bật đặc điểm của nhân vật.</w:t>
      </w:r>
    </w:p>
    <w:p w:rsidR="00480171" w:rsidRDefault="00480171" w:rsidP="00480171">
      <w:pPr>
        <w:ind w:firstLine="709"/>
        <w:jc w:val="both"/>
      </w:pPr>
    </w:p>
    <w:p w:rsidR="00480171" w:rsidRPr="00480171" w:rsidRDefault="00480171" w:rsidP="00480171">
      <w:pPr>
        <w:ind w:firstLine="709"/>
        <w:jc w:val="both"/>
        <w:rPr>
          <w:b/>
          <w:color w:val="2E74B5" w:themeColor="accent1" w:themeShade="BF"/>
        </w:rPr>
      </w:pPr>
      <w:r w:rsidRPr="00480171">
        <w:rPr>
          <w:b/>
          <w:color w:val="2E74B5" w:themeColor="accent1" w:themeShade="BF"/>
        </w:rPr>
        <w:lastRenderedPageBreak/>
        <w:t>2.2. VAI TRÒ CỦA CHI TIẾT NGHỆ THUẬT TRONG TRUYỆN NGẮN TỰ SỰ</w:t>
      </w:r>
    </w:p>
    <w:p w:rsidR="00480171" w:rsidRDefault="00480171" w:rsidP="00480171">
      <w:pPr>
        <w:ind w:firstLine="709"/>
        <w:jc w:val="both"/>
      </w:pPr>
    </w:p>
    <w:p w:rsidR="00480171" w:rsidRDefault="00480171" w:rsidP="00480171">
      <w:pPr>
        <w:ind w:firstLine="709"/>
        <w:jc w:val="both"/>
      </w:pPr>
      <w:r>
        <w:t>2.2.1. Xây dựng cố</w:t>
      </w:r>
      <w:r>
        <w:t>t truyện</w:t>
      </w:r>
    </w:p>
    <w:p w:rsidR="00480171" w:rsidRDefault="00480171" w:rsidP="00480171">
      <w:pPr>
        <w:ind w:firstLine="709"/>
        <w:jc w:val="both"/>
      </w:pPr>
      <w:r>
        <w:t>Cốt truyện là hệ thống các sự kiện, (biến cố) xảy ra trong đời sống của nhân vật, có tác dụng bộc lộ tính cách, số phận nhân vật và làm sáng tỏ tư tưởng chủ đề của tác phẩm. Đối với nhà văn, việc tạo nên cốt truyện là yếu tố đầu tiên của quá trình sáng tạo. Làm nên cốt truyện là các sự kiện. Làm nên sự kiện là các chi tiết. Chi tiết nghệ thuật “đóng vai trò vật liệu xây dựng làm tiền đề cho cốt truyện phát triển thuận lợi và hợ</w:t>
      </w:r>
      <w:r>
        <w:t>p lí”</w:t>
      </w:r>
    </w:p>
    <w:p w:rsidR="00480171" w:rsidRDefault="00480171" w:rsidP="00480171">
      <w:pPr>
        <w:ind w:firstLine="709"/>
        <w:jc w:val="both"/>
      </w:pPr>
      <w:r>
        <w:t>2.2.2. Chi tiết nghệ thuật đã tạo nên cách mở đầu hấ</w:t>
      </w:r>
      <w:r>
        <w:t>p dẫn cho câu chuyện</w:t>
      </w:r>
    </w:p>
    <w:p w:rsidR="00480171" w:rsidRDefault="00480171" w:rsidP="00480171">
      <w:pPr>
        <w:ind w:firstLine="709"/>
        <w:jc w:val="both"/>
      </w:pPr>
      <w:r>
        <w:t>Bàn về cách viết truyện ngắn, nhà văn Sêkhốp có phát biểu: “Theo tôi, viết truyện ngắn, cốt nhất phải tô đậm cái mở đầu và cái kết luận” (Theo “Sêkhốp bàn về văn học”). Nhà văn phải dụng công để tạo nên một cách mở đầu thật độc đáo, ấn tượng, thu hút sự chú ý của người đọc ngay từ những dòng đầ</w:t>
      </w:r>
      <w:r>
        <w:t>u tiên.</w:t>
      </w:r>
    </w:p>
    <w:p w:rsidR="00480171" w:rsidRDefault="00480171" w:rsidP="00480171">
      <w:pPr>
        <w:ind w:firstLine="709"/>
        <w:jc w:val="both"/>
      </w:pPr>
      <w:r>
        <w:t>2.2.3. Chi tiết nghệ thuật là yếu tố quan trọng tạo nên tình huố</w:t>
      </w:r>
      <w:r>
        <w:t>ng truyện</w:t>
      </w:r>
    </w:p>
    <w:p w:rsidR="00480171" w:rsidRDefault="00480171" w:rsidP="00480171">
      <w:pPr>
        <w:ind w:firstLine="709"/>
        <w:jc w:val="both"/>
      </w:pPr>
      <w:r>
        <w:t>Tình huống là một trong những thành tố cấu trúc nên truyện ngắn hiện đại. Một trong những khâu quan trọng bậc nhất của nghệ thuật truyện ngắn là sáng tạo tình huống truyện độc đáo. Mỗi truyện ngắn thường được kết cấu xoay quanh một tình huống. Tình huống là một biến cố, một sự kiện trong đời sống được nhà văn lạ hóa để làm nổi rõ bản chất thật của con người, sự việc, qua đó, tác giả gửi gắm tư tưởng tình cảm của mình. Bởi vậy, tình huống giống như một thứ thuốc rửa ảnh làm nổi bật lên chân dung của nhân vật và tư tưởng chủ đề của tác phẩm. Tình huống truyện được hình thành bởi hệ thống các chi tiết nghệ thuật có quan hệ biện chứng vớ</w:t>
      </w:r>
      <w:r>
        <w:t>i nhau</w:t>
      </w:r>
    </w:p>
    <w:p w:rsidR="00480171" w:rsidRDefault="00480171" w:rsidP="00480171">
      <w:pPr>
        <w:ind w:firstLine="709"/>
        <w:jc w:val="both"/>
      </w:pPr>
      <w:r>
        <w:t>Như vậy, mọi chi tiết trong tác phẩm đều hội tụ, xoay xung quanh tình huống truyện và góp phần thể hiện tư tưởng nghệ thuật của tác giả</w:t>
      </w:r>
      <w:r>
        <w:t>.</w:t>
      </w:r>
    </w:p>
    <w:p w:rsidR="00480171" w:rsidRDefault="00480171" w:rsidP="00480171">
      <w:pPr>
        <w:ind w:firstLine="709"/>
        <w:jc w:val="both"/>
      </w:pPr>
      <w:r>
        <w:t>2.2.4. Vai trò của chi tiết trong việc xây dự</w:t>
      </w:r>
      <w:r>
        <w:t>ng hình tượng nhân vật</w:t>
      </w:r>
    </w:p>
    <w:p w:rsidR="00480171" w:rsidRDefault="00480171" w:rsidP="00480171">
      <w:pPr>
        <w:ind w:firstLine="709"/>
        <w:jc w:val="both"/>
      </w:pPr>
      <w:r>
        <w:t>Nhân vật là yếu tố quan trọng hàng đầu trong tác phẩm tự sự, là phương tiện cơ bản để nhà văn khái quát hiện thực, và “gửi gắm tư tưởng, tình cảm, quan niệm của mình về cuộc đời”. Nhân vật là “con đẻ tinh thần của nhà văn”. Hình tượng nhân vật trở nên sinh động, gợi cảm là nhờ các chi tiết. Mỗi nhân vật là một sinh thể toàn vẹn được tạo nên bởi các chi tiết có quan hệ máu thịt vớ</w:t>
      </w:r>
      <w:r>
        <w:t>i nhau.</w:t>
      </w:r>
    </w:p>
    <w:p w:rsidR="00480171" w:rsidRDefault="00480171" w:rsidP="00480171">
      <w:pPr>
        <w:ind w:firstLine="709"/>
        <w:jc w:val="both"/>
      </w:pPr>
      <w:r>
        <w:t xml:space="preserve">Đọc truyện ngắn “Vợ nhặt” của Kim Lân, người đọc đặc biệt ấn tượng với nhân vật người “Vợ nhặt” mà tác giả đã dồn bao tinh hoa và tinh huyết để xây dựng nên. Thị là nạn nhân khốn khổ nhất của nạn đói. Thân phận bất hạnh đó được gợi lên từ một loạt những chi tiết nghệ thuật đặc săc. Chi tiết về tên gọi, người đàn bà này, thậm chí đến cái tên riêng cũng không có, nhà văn gọi thị là "thị" hoặc "người đàn bà". Đằng sau cuộc đời của chị, còn thấp thoáng bóng dáng của bao người phụ nữ khốn cùng khác. Thương cảm hơn là những chi tiết về ngoại hình. Cái đói đã tàn phá dung </w:t>
      </w:r>
      <w:r>
        <w:lastRenderedPageBreak/>
        <w:t>nhan của thị, có mấy ngày không gặp mà Tràng thấy thị gầy guộc “trên cái khuôn mặt lưỡi cày xám xịt chỉ còn hai con mắt”, xấu xí, rách rưới “quần áo tả tơi như tổ đỉa”. Nạn đói giống như một cơn lũ lớn cuốn phăng đi tất cả, không chỉ đe dọa cướp đi cuộc sống về mặt sinh học, mà nó còn làm cho tính cách của thị cũng thay đổi. Cái nữ tính, tính người, nhân phẩm của thị cũng có nguy cơ bị mai một. Biết bao trăn trở, xót xa của nhà văn được dồn tụ trong những chi tiết miêu tả về lời nói và hành động của thị lúc này. Thị trở nên trơ tráo, ăn nói "chao chát, chỏng lỏn", mất hết ý tứ và lòng tự trọng. Tiếng nói khẩn thiết nhất của cô vợ nhặt lúc này là phải duy trì được sự sống. Cô như người sắp chết đuối đang nguy khốn giữa dòng nước xoáy khủng khiếp, cô đang cố gắng túm lấy bất cứ cái gì có thể bấu víu để tồn tại. Câu hò trở thành cái cớ để thị bám vào Tràng. Rồi “thị cong cớn … Thị vùng đứng dậy, ton ton chạy lại đẩy xe cho Tràng”. Thị không còn biết xấu hổ khi trách móc một người không quen biết: “Thị sầm sập chạy đến… sưng sỉa nói… Điêu… Hôm ấy leo lẻo cái mồm hẹn xuống thế mà mất mặt”. Rồi thị còn trắng trợn “gạ ăn”: “Có ăn gì thì ăn, chả ăn giầu”. Khi Tràng tỏ ra ga lăng “đấy muốn ăn gì thì ăn”, thì lập tức “hai con mắt trũng hoáy của thị tức thì sáng lên…. Thị cắm đầu ăn một chặp bốn bát bánh đúc liền chẳng chuyện trò gì”. Cái đói đã làm cho con người trở nên thảm hại, đáng thương và cũng đáng được cảm thông, chia sẻ</w:t>
      </w:r>
      <w:r>
        <w:t>.</w:t>
      </w:r>
    </w:p>
    <w:p w:rsidR="00480171" w:rsidRDefault="00480171" w:rsidP="00480171">
      <w:pPr>
        <w:ind w:firstLine="709"/>
        <w:jc w:val="both"/>
      </w:pPr>
      <w:r>
        <w:t xml:space="preserve">Nhưng điều đáng quý đã làm nên chất thơ cho hiên thực đắng cay này đó là, sau khi nguy cơ chết đói đã qua, cô gái đã trở lại với con người thật của mình, và nữ tính cũng hồi sinh, cô chợt e lệ và xấu hổ. Chi tiết cô ăn xong thị “cầm dọc đôi đũa quệt ngang miệng, </w:t>
      </w:r>
      <w:proofErr w:type="gramStart"/>
      <w:r>
        <w:t>thở :</w:t>
      </w:r>
      <w:proofErr w:type="gramEnd"/>
      <w:r>
        <w:t xml:space="preserve"> hà, ngon !” là chi tiết thể hiện nữ tính của người vợ nhặt. Đó là cách cô gái đánh trống lảng vì ngượng và che giấu sự xấu hổ bên trong. Đặc biệt trên đường về nhà chồng người vợ nhặt đã thay đổi hẳn, trở thành một cô dâu rất đáng yêu, không còn chao chát, chỏng lỏn nữa. Điều đó được thể hiện rõ nét qua những chi tiết về dáng vẻ, lời nói của thị: vì xấu hổ nên nói chuyện trống không với chồng; bước chân “rón rén”, “e thẹn”, “ngượng nghịu, chân nọ bước díu cả vào chân kia”, “đầu hơi cúi xuống, cái nón rách tàng nghiêng nghiêng che khuất đi nửa mặt”, đúng là dáng vẻ của một cô dâu đầy nữ tính. Tấm lòng nhân đạo của Kim Lân thể hiện qua cách ông đã miêu tả rất tỉ mỉ, chi tiết dáng vẻ của người đàn bà trên đường về nhà chồng, từ dáng đi e thẹn cho đến nỗi hờn tủi cho thân phận mình. Ở đây nhà văn đã rất kiên nhẫn lặp đi lặp lại những từ đồng nghĩa. Dường như ông cố minh oan, để trả lại cho người đàn bà khốn khổ bản chất dịu hiền vốn có. Khi về đến nhà, thị “ngượng nghịu”, “ngồi mớm ở mép giường, hai tay ôm khư khư cái thúng, mặt bần thần”. Sáng hôm sau, thị dậy sớm quét tước nhà cửa. Người đàn bà đã thực sự trở thành một người vợ "hiền hâụ đúng mực", đảm đang, tảo tần, chịu khó. "Thị" đã đem đến cho ngôi nhà của Tràng một sinh khí mới, một nhịp sống mới. Trong bữa cơm đầu tiên, thị đã “điềm nhiên và vào miệng miếng cám đắng chát và nghẹn bứ trong cổ”. Đây là chi tiết thể hiện sự ý tứ và thái độ đồng cảm, sẻ chia với gia đình nhà chồng của người vợ nhặt. Thông qua một loạt các chi tiết biết nói, nhà văn muốn nhắn gửi tới chúng ta một điều: Hóa ra chính cái đói đã đẻ ra sự liều lĩnh, táo bạo, thô thiển, trắng trợn, nhưng không thể làm mất đi bản chất hiền hậu, tốt đẹp trong tâm hồn con người. Người vợ nhặt vốn là một cô gái nghèo, có tư cách, có khao khát hạnh phúc. Nạn đói đã làm mất đi phần nào tư cách ấy, biến dạng một phần tâm hồn cô, nhưng cuối cùng cô vẫn </w:t>
      </w:r>
      <w:r>
        <w:lastRenderedPageBreak/>
        <w:t>vươn lên giữ vững tư cách người. Dù bị đẩy đến đường cùng, "thị" vẫn khao khát sống, khao khát hạnh phúc. Hành động theo Tràng về làm vợ của người đàn bà, chứng tỏ "thị" luôn tìm mọi cách để vượt lên cái đói, tìm đến sự sống, kể cả phải hành động liều lĩnh. Nhà văn đã mở ra con đường sống cho những kiếp đời khổ cực. Nhân vật vợ Tràng đã thể hiện niềm tin bền vững của Kim Lân vào bản chất tốt đẹp của người lao độ</w:t>
      </w:r>
      <w:r>
        <w:t>ng.</w:t>
      </w:r>
    </w:p>
    <w:p w:rsidR="00480171" w:rsidRDefault="00480171" w:rsidP="00480171">
      <w:pPr>
        <w:ind w:firstLine="709"/>
        <w:jc w:val="both"/>
      </w:pPr>
      <w:r>
        <w:t>Như vậy, khi phân tích một nhân vật, chúng ta phải tuân thủ tính hệ thống của các chi tiết nghệ thuật làm nên hình tượng đó. Nhưng mặt khác, cũng cần phát hiện và xoáy sâu vào những chi tiết độc đáo, là điểm sáng mà nhà văn đã rất dụng công khi xây dựng hình tượng. Đến với nhân vật người đàn bà làng chài trong truyện ngắn “Chiếc thuyền ngoài xa” của nhà văn Nguyễn Minh Châu, tôi cứ bị ám ảnh bởi chi tiết về nước mắt và nụ cười của chị, về nỗi đau tột cùng và hạnh phúc vô bờ của người phụ nữ này. Lúc dơ lưng chịu những trận đòn “như lửa cháy” của chồng, dù đau đến mấy bà vẫn không hề kêu xin, khóc lóc, nhưng khi đứa con chứng kiến được toàn bộ tấn bi kịch gia đình, chị đã không cầm nổi những giọt nước mắt đau đớn. Sự xuất hiện của đứa con như “một viên đạn bắn vào người đàn ông và bây giờ đang xuyên qua tâm hồn người đàn bà, làm rỏ xuống những dòng nước mắt”. Làm sao diễn tả được sự tan nát của trái tim người mẹ khi chứng kiến cảnh đứa con mình “nhẩy xổ vào bố nó như một con sói con”, “giằng được chiếc thắt lưng, liền dướn thẳng người vung chiếc khóa sắt quật vào giữa khuôn ngực” ông ta. Cái phản ứng tự nhiên của một tâm hồn trẻ thơ thương mẹ, lại khiến cho người mẹ “dường như lúc này mới cảm thấy đau đớn - vừa đau đớn vừa vô cùng xấu hổ, nhục nhã”. Bà gọi tên con, “ôm chầm lấy nó”, rồi lại buông ra “chắp tay vái lấy vái để rồi lại ôm chầm lấy”. Có phải bà đau đớn vì rốt cuộc đã không sao tránh được cho con cái khỏi bị tổn thương vì bạo lực gia đình. Bà xấu hổ, nhục nhã vì phải giấu giếm con tình trạng khốn khổ của mình, dù bà đã hết sức che chắn. Bà xót xa vì niềm tin trong trẻo của con thơ đã bị rạn vỡ. Bà “vái lấy vái để” đứa con để “tạ tội” với nó, hay cầu xin nó đừng căm thù người cha đẻ của mình, đừng trở nên độc ác như bố nó. Còn nỗi đau nào hơn nỗi đau của người mẹ lúc này? Ẩn sâu trong trái tim đang rỉ máu của người mẹ, là lòng yêu thương con vò xé tâm can. Nước mắt chảy tràn trên gương mặt của người mẹ dường như đã hòa cùng giọt nước mắt xa xót cho thân phận con người củ</w:t>
      </w:r>
      <w:r>
        <w:t>a nhà văn?</w:t>
      </w:r>
    </w:p>
    <w:p w:rsidR="00480171" w:rsidRDefault="00480171" w:rsidP="00480171">
      <w:pPr>
        <w:ind w:firstLine="709"/>
        <w:jc w:val="both"/>
      </w:pPr>
      <w:r>
        <w:t xml:space="preserve">Bên cạnh những chi tiết buồn về thân phận của người đàn bà. Trong cả thiên truyện chỉ duy nhất một lần nhà văn miêu tả nụ cười của chị: “Lần đầu tiên trên khuôn mặt xấu xí của mụ chợt ửng sáng lên như một nụ cười” khi chị kể về những giây phút vợ chồng con cái được hòa thuận vui vẻ, là "lúc ngồi nhìn đàn con…được ăn no”. Đó là niềm vui, niềm hạnh phúc rất đời thường, bình dị mà đáng thương, đáng trân trọng. Chị đã phải đánh đổi hạnh phúc ấy bằng bao nỗi đau khổ. Sự yên lành no ấm của đàn con chính là mục đích sống, là nguồn sống của chị - người đàn bà luôn sống cho con. Đó chính là sức mạnh tinh thần kì diệu đã giúp chị vượt qua bao đắng chát chua cay của cuộc đời, để giữ lửa cho gia đình bé nhỏ của mình. Chị kết tinh vẻ đẹp truyền thống của người phụ nữ Việt Nam với trái tim chứa chan bao tình cảm vị tha, thánh thiện, lấy niềm vui, hạnh phúc của chồng con làm hạnh phúc của chính mình. Chỉ có tác giả là người thấu hiểu, người đàn bà làng chài mới là vẻ đẹp đích thực của “Chiếc </w:t>
      </w:r>
      <w:r>
        <w:lastRenderedPageBreak/>
        <w:t>thuyền ngoài xa”, đẹp trong đau khổ, nhọc nhằn và nhục nhằn – một vẻ đẹp hình như chưa từng thấy trong văn học sử</w:t>
      </w:r>
      <w:r>
        <w:t xml:space="preserve"> thi 1945 – 1975.</w:t>
      </w:r>
    </w:p>
    <w:p w:rsidR="00480171" w:rsidRDefault="00480171" w:rsidP="00480171">
      <w:pPr>
        <w:ind w:firstLine="709"/>
        <w:jc w:val="both"/>
      </w:pPr>
      <w:r>
        <w:t>2.2.5. Chi tiết nghệ thuật góp phần tạo nên kết cấu đặc sắc c</w:t>
      </w:r>
      <w:r>
        <w:t>ho tác phẩm</w:t>
      </w:r>
    </w:p>
    <w:p w:rsidR="00480171" w:rsidRDefault="00480171" w:rsidP="00480171">
      <w:pPr>
        <w:ind w:firstLine="709"/>
        <w:jc w:val="both"/>
      </w:pPr>
      <w:r>
        <w:t>Kết cấu là “toàn bộ tổ chức phức tạp và sinh động của tác phẩm... không chỉ giới hạn ở sự tiếp nối bề mặt, ở những tương quan bên ngoài giữa các bộ phận, chương đoạn mà còn bao hàm sự liên kết bên trong, nghệ thuật kiến trúc nội dung cụ thể của tác phẩm”. Trong tác phẩm văn học chi tiết phải tuân thủ kết cấu. Kết cấu giúp tổ chức chi tiế</w:t>
      </w:r>
      <w:r>
        <w:t>t.</w:t>
      </w:r>
    </w:p>
    <w:p w:rsidR="00480171" w:rsidRDefault="00480171" w:rsidP="00480171">
      <w:pPr>
        <w:ind w:firstLine="709"/>
        <w:jc w:val="both"/>
      </w:pPr>
      <w:r>
        <w:t>2.2.6. Chi tiết nghệ thuật góp phần thể hiện chủ đề của tác phẩm, tư tưởng nghệ thuật củ</w:t>
      </w:r>
      <w:r>
        <w:t>a tác giả</w:t>
      </w:r>
    </w:p>
    <w:p w:rsidR="00480171" w:rsidRDefault="00480171" w:rsidP="00480171">
      <w:pPr>
        <w:ind w:firstLine="709"/>
        <w:jc w:val="both"/>
      </w:pPr>
      <w:r>
        <w:t>Mácxim Gorki đã nói: “Chi tiết nhỏ làm nên nhà văn lớn”. Sáng tạo chi tiết bát cháo cám, Kim Lân không chỉ gợi lại sinh động thảm trạng ngày đói năm nào mà nhà văn còn muốn ca ngợi tình người nồng thắm nơi những tấm lòng thuần hậu, chất phác. Trong cảnh đói bi thương ấy, họ vẫn không thôi yêu thương, vẫn nương tựa vào nhau cùng sẻ chia và cùng hi vọ</w:t>
      </w:r>
      <w:r>
        <w:t>ng.</w:t>
      </w:r>
    </w:p>
    <w:p w:rsidR="00480171" w:rsidRDefault="00480171" w:rsidP="00480171">
      <w:pPr>
        <w:ind w:firstLine="709"/>
        <w:jc w:val="both"/>
      </w:pPr>
      <w:r>
        <w:t>Như vậy chính những chi tiết có dung lượng lớn về ý nghĩa đã tạo cho tác phẩm “những chiều sâu chưa nói hết”. Cái tài của người viết truyện ngắn là phải tạo được những chi tiết đắt giá để kí thác những tâm niệm của mình đối với cuộc đời và con người.</w:t>
      </w:r>
    </w:p>
    <w:p w:rsidR="00480171" w:rsidRDefault="00480171" w:rsidP="00480171">
      <w:pPr>
        <w:jc w:val="both"/>
      </w:pPr>
    </w:p>
    <w:p w:rsidR="00480171" w:rsidRPr="00480171" w:rsidRDefault="00480171" w:rsidP="00480171">
      <w:pPr>
        <w:ind w:firstLine="709"/>
        <w:jc w:val="both"/>
        <w:rPr>
          <w:b/>
          <w:color w:val="2E74B5" w:themeColor="accent1" w:themeShade="BF"/>
        </w:rPr>
      </w:pPr>
      <w:r w:rsidRPr="00480171">
        <w:rPr>
          <w:b/>
          <w:color w:val="2E74B5" w:themeColor="accent1" w:themeShade="BF"/>
        </w:rPr>
        <w:t>CÁCH CẢM NHẬN CHI TIẾT TRONG TÁC PHẨM TỰ SỰ</w:t>
      </w:r>
      <w:r>
        <w:rPr>
          <w:b/>
          <w:color w:val="2E74B5" w:themeColor="accent1" w:themeShade="BF"/>
        </w:rPr>
        <w:t>.</w:t>
      </w:r>
    </w:p>
    <w:p w:rsidR="00480171" w:rsidRDefault="00480171" w:rsidP="00480171">
      <w:pPr>
        <w:ind w:firstLine="709"/>
        <w:jc w:val="both"/>
      </w:pPr>
    </w:p>
    <w:p w:rsidR="00480171" w:rsidRDefault="00480171" w:rsidP="00480171">
      <w:pPr>
        <w:ind w:firstLine="709"/>
        <w:jc w:val="both"/>
      </w:pPr>
      <w:r>
        <w:t>Hướng khai thác chi tiết trong truyện ngắn tự sự xuất phát từ đặc trưng của thể loại truyện ngắ</w:t>
      </w:r>
      <w:r>
        <w:t>n.</w:t>
      </w:r>
    </w:p>
    <w:p w:rsidR="00480171" w:rsidRDefault="00480171" w:rsidP="00480171">
      <w:pPr>
        <w:ind w:firstLine="709"/>
        <w:jc w:val="both"/>
      </w:pPr>
      <w:r>
        <w:t xml:space="preserve">“Truyện ngắn là tác phẩm tự sự cỡ nhỏ, thường được viết bằng văn xuôi, phản ánh cuộc sống trong tính khách quan của nó thông qua con người, hành vi và các sự kiện. Truyện ngắn đề cập đến hầu hết các phương diện của đời sống con người và xã hội. Nét nổi bật của truyện ngắn là sự giới hạn về dung lượng.” “Nếu tiểu thuyết là một đoạn của dòng đời thì truyện ngắn chỉ là mặt cắt của dòng đời như mặt cắt giữa một thân cây cổ thụ. Chỉ liếc qua những đường vân trên khoanh gỗ tròn kia dù trăm năm vẫn thấy cả cuộc đời thảo mộc” (Nguyễn Minh Châu). Do hạn chế về dung lượng câu chữ, nên truyện ngắn không phản ánh được một phạm vi hiện thực rộng lớn như tiểu thuyết, mà chỉ là những câu chuyện trong khoảnh khắc, là giây phút lóe sáng trong cuộc đời nhân vật. Pautốpxki đã nói: “Tôi nghĩ rằng truyện ngắn là một truyện ngắn gọn, trong đó cái không bình thường hiện ra như một cái gì bình thường và một cái gì bình thường hiện ra như cái không bình thường”. Vì vậy, khi viết truyện ngắn, nhà văn phải có khả năng quan sát sắc sảo, năng lực khái quát cao độ, để có thể phản ánh được bản chất của con người và đời sống qua một hiện tượng, một biến cố, một lát cắt. Nhà văn phải dồn nén hiện thực và tư tưởng vào trong những chi tiết nghệ thuật có dung lượng ý nghĩa lớn lao như “bàn tay xiết lại thành nắm đấm” </w:t>
      </w:r>
      <w:r>
        <w:lastRenderedPageBreak/>
        <w:t>(Hêmingway). Vì vậy yếu tố quan trọng bậc nhất của truyện ngắn là các chi tiết nghệ thuậ</w:t>
      </w:r>
      <w:r>
        <w:t>t.</w:t>
      </w:r>
    </w:p>
    <w:p w:rsidR="00480171" w:rsidRDefault="00480171" w:rsidP="00480171">
      <w:pPr>
        <w:ind w:firstLine="709"/>
        <w:jc w:val="both"/>
      </w:pPr>
      <w:r>
        <w:t>Tuy nhiên, trong một truyện ngắn, không phải chi tiết nào cũng “mang nhiều ẩn ý”, vì vậy đòi hỏi chúng ta phải lựa chọn được những chi tiết đắt giá, phân tích làm sáng tỏ ý nghĩa của nó trong việc thể hiện hình tượng, chủ đề tác phẩm và tư tưởng của tác giả. Hơn nữa, theo kinh nghiệm viết truyện ngắn của Vương Trí Nhàn: “toàn truyện phải là một cái vòng khép kín, không dài quá, không ngắn quá, không xô đẩy xộc xệch, thậm chí không thừa một chi tiết nào. Khi đã vào truyện cái xà tích của một cô gái hay một chút ánh trăng thượng tuần cũng phải có ý nghĩa, cái nọ nương tựa cái kia, chi tiết này soi rọi cho chi tiết khác”. Các chi tiết nghệ thuật trong tác phẩm có quan hệ máu thịt với nhau, cho nên khi phân tích chúng ta phải đặt chi tiết đang tìm hiểu trong mối liên hệ khăng khít với các chi tiết khác, trong chỉnh thể nghệ thuật toàn vẹn của tác phẩ</w:t>
      </w:r>
      <w:r>
        <w:t>m.</w:t>
      </w:r>
    </w:p>
    <w:p w:rsidR="00480171" w:rsidRDefault="00480171" w:rsidP="00480171">
      <w:pPr>
        <w:ind w:firstLine="709"/>
        <w:jc w:val="both"/>
      </w:pPr>
      <w:r>
        <w:t>Bước 1: Trước hết phải đọc kĩ văn bản để nắm cốt truyện, ý đồ sáng tạo của nhà văn cùng với tư tưởng chủ đề của tác phẩ</w:t>
      </w:r>
      <w:r>
        <w:t>m.</w:t>
      </w:r>
    </w:p>
    <w:p w:rsidR="00480171" w:rsidRDefault="00480171" w:rsidP="00480171">
      <w:pPr>
        <w:ind w:firstLine="709"/>
        <w:jc w:val="both"/>
      </w:pPr>
      <w:r>
        <w:t>Bước 2: Tìm những chi tiết đắt giá có vai trò: thúc đẩy sự phát triển của cốt truyện; thể hiện số phận, phẩm chất, số phận của nhân vật; thể hiện tư tưởng, chủ đề của tác phẩ</w:t>
      </w:r>
      <w:r>
        <w:t>m…</w:t>
      </w:r>
    </w:p>
    <w:p w:rsidR="00480171" w:rsidRDefault="00480171" w:rsidP="00480171">
      <w:pPr>
        <w:ind w:firstLine="709"/>
        <w:jc w:val="both"/>
      </w:pPr>
      <w:r>
        <w:t>Bước 3: Phân tích cảm thụ, bình giá chi tiết về nội dung tư tưởng và nghệ thuật</w:t>
      </w:r>
    </w:p>
    <w:p w:rsidR="00C0189F" w:rsidRDefault="00480171" w:rsidP="00480171">
      <w:pPr>
        <w:ind w:firstLine="709"/>
        <w:jc w:val="both"/>
      </w:pPr>
      <w:r>
        <w:rPr>
          <w:lang w:val="vi-VN"/>
        </w:rPr>
        <w:t xml:space="preserve">Sưu tầm: </w:t>
      </w:r>
      <w:r>
        <w:t>vanhoctre</w:t>
      </w:r>
    </w:p>
    <w:sectPr w:rsidR="00C0189F" w:rsidSect="00480171">
      <w:pgSz w:w="11907" w:h="16840" w:code="9"/>
      <w:pgMar w:top="567" w:right="992"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5812"/>
    <w:multiLevelType w:val="hybridMultilevel"/>
    <w:tmpl w:val="CCC06A98"/>
    <w:lvl w:ilvl="0" w:tplc="300A4E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171"/>
    <w:rsid w:val="000018C3"/>
    <w:rsid w:val="00031BC9"/>
    <w:rsid w:val="00045500"/>
    <w:rsid w:val="00065F7B"/>
    <w:rsid w:val="00071418"/>
    <w:rsid w:val="00091782"/>
    <w:rsid w:val="000A1192"/>
    <w:rsid w:val="000E7EEC"/>
    <w:rsid w:val="00121B78"/>
    <w:rsid w:val="00124799"/>
    <w:rsid w:val="00124EBD"/>
    <w:rsid w:val="001333E4"/>
    <w:rsid w:val="0014259C"/>
    <w:rsid w:val="00176C47"/>
    <w:rsid w:val="0019624C"/>
    <w:rsid w:val="001C734C"/>
    <w:rsid w:val="001F6C55"/>
    <w:rsid w:val="00216D01"/>
    <w:rsid w:val="002361CD"/>
    <w:rsid w:val="00236A06"/>
    <w:rsid w:val="002543EC"/>
    <w:rsid w:val="0028643B"/>
    <w:rsid w:val="00292586"/>
    <w:rsid w:val="002B0135"/>
    <w:rsid w:val="002B0AC2"/>
    <w:rsid w:val="002B1B66"/>
    <w:rsid w:val="002B46C1"/>
    <w:rsid w:val="002B59AC"/>
    <w:rsid w:val="002C4ADF"/>
    <w:rsid w:val="002C7CA7"/>
    <w:rsid w:val="002D09F3"/>
    <w:rsid w:val="002D297D"/>
    <w:rsid w:val="002E5A7E"/>
    <w:rsid w:val="00302A40"/>
    <w:rsid w:val="00311018"/>
    <w:rsid w:val="00316949"/>
    <w:rsid w:val="0032320B"/>
    <w:rsid w:val="00347459"/>
    <w:rsid w:val="00354908"/>
    <w:rsid w:val="00356119"/>
    <w:rsid w:val="00360C85"/>
    <w:rsid w:val="00385DA5"/>
    <w:rsid w:val="003933D5"/>
    <w:rsid w:val="003960CE"/>
    <w:rsid w:val="003A46E1"/>
    <w:rsid w:val="003C606C"/>
    <w:rsid w:val="003E04E1"/>
    <w:rsid w:val="00410377"/>
    <w:rsid w:val="00413B97"/>
    <w:rsid w:val="00417E0A"/>
    <w:rsid w:val="00432C1A"/>
    <w:rsid w:val="00477DFF"/>
    <w:rsid w:val="00480171"/>
    <w:rsid w:val="00480645"/>
    <w:rsid w:val="00497D39"/>
    <w:rsid w:val="004A1F05"/>
    <w:rsid w:val="004B762A"/>
    <w:rsid w:val="004D4A9C"/>
    <w:rsid w:val="004E2A7F"/>
    <w:rsid w:val="004E2DDF"/>
    <w:rsid w:val="004E4004"/>
    <w:rsid w:val="004E7A4C"/>
    <w:rsid w:val="00507D8E"/>
    <w:rsid w:val="005147C4"/>
    <w:rsid w:val="0055291D"/>
    <w:rsid w:val="00565F7E"/>
    <w:rsid w:val="0058184D"/>
    <w:rsid w:val="005A7FC1"/>
    <w:rsid w:val="005B07CA"/>
    <w:rsid w:val="005D3985"/>
    <w:rsid w:val="005E3962"/>
    <w:rsid w:val="005E747C"/>
    <w:rsid w:val="00607242"/>
    <w:rsid w:val="006168B3"/>
    <w:rsid w:val="00616BDB"/>
    <w:rsid w:val="00630074"/>
    <w:rsid w:val="00646520"/>
    <w:rsid w:val="00667DE9"/>
    <w:rsid w:val="006711D0"/>
    <w:rsid w:val="00673246"/>
    <w:rsid w:val="00682B53"/>
    <w:rsid w:val="006D1F7E"/>
    <w:rsid w:val="0070655D"/>
    <w:rsid w:val="00707D24"/>
    <w:rsid w:val="007418EA"/>
    <w:rsid w:val="00773294"/>
    <w:rsid w:val="00777E86"/>
    <w:rsid w:val="007854C6"/>
    <w:rsid w:val="007E6547"/>
    <w:rsid w:val="008124CE"/>
    <w:rsid w:val="00812DDD"/>
    <w:rsid w:val="008243B1"/>
    <w:rsid w:val="0084643A"/>
    <w:rsid w:val="00847069"/>
    <w:rsid w:val="008508A6"/>
    <w:rsid w:val="00864997"/>
    <w:rsid w:val="008671A0"/>
    <w:rsid w:val="00875895"/>
    <w:rsid w:val="008902DD"/>
    <w:rsid w:val="008D7CFB"/>
    <w:rsid w:val="008F010A"/>
    <w:rsid w:val="00905303"/>
    <w:rsid w:val="00905680"/>
    <w:rsid w:val="00973471"/>
    <w:rsid w:val="009751B0"/>
    <w:rsid w:val="00985705"/>
    <w:rsid w:val="00986537"/>
    <w:rsid w:val="009920FF"/>
    <w:rsid w:val="009C04CF"/>
    <w:rsid w:val="009D0A2E"/>
    <w:rsid w:val="009D7BD8"/>
    <w:rsid w:val="009F2D44"/>
    <w:rsid w:val="009F3B94"/>
    <w:rsid w:val="009F698A"/>
    <w:rsid w:val="00A267B4"/>
    <w:rsid w:val="00A32934"/>
    <w:rsid w:val="00A61715"/>
    <w:rsid w:val="00A6409E"/>
    <w:rsid w:val="00A75677"/>
    <w:rsid w:val="00A9089D"/>
    <w:rsid w:val="00A95C9E"/>
    <w:rsid w:val="00AA4A4B"/>
    <w:rsid w:val="00AB02A8"/>
    <w:rsid w:val="00AE6204"/>
    <w:rsid w:val="00AF6685"/>
    <w:rsid w:val="00B02780"/>
    <w:rsid w:val="00B20CFE"/>
    <w:rsid w:val="00B232FC"/>
    <w:rsid w:val="00B46E33"/>
    <w:rsid w:val="00B5181F"/>
    <w:rsid w:val="00B55984"/>
    <w:rsid w:val="00B67A78"/>
    <w:rsid w:val="00B72FD4"/>
    <w:rsid w:val="00B919F5"/>
    <w:rsid w:val="00BB5761"/>
    <w:rsid w:val="00BF08B4"/>
    <w:rsid w:val="00BF0F05"/>
    <w:rsid w:val="00BF1226"/>
    <w:rsid w:val="00C0189F"/>
    <w:rsid w:val="00C13E4E"/>
    <w:rsid w:val="00C17334"/>
    <w:rsid w:val="00C22EF6"/>
    <w:rsid w:val="00C27DE0"/>
    <w:rsid w:val="00C77D9D"/>
    <w:rsid w:val="00CC2B95"/>
    <w:rsid w:val="00CD3967"/>
    <w:rsid w:val="00D17BC3"/>
    <w:rsid w:val="00D262B9"/>
    <w:rsid w:val="00D312C4"/>
    <w:rsid w:val="00D3771C"/>
    <w:rsid w:val="00D8363A"/>
    <w:rsid w:val="00D86CB2"/>
    <w:rsid w:val="00DE219A"/>
    <w:rsid w:val="00DF561C"/>
    <w:rsid w:val="00E03C2F"/>
    <w:rsid w:val="00E0685C"/>
    <w:rsid w:val="00E20321"/>
    <w:rsid w:val="00E2385B"/>
    <w:rsid w:val="00E30140"/>
    <w:rsid w:val="00E53083"/>
    <w:rsid w:val="00E64099"/>
    <w:rsid w:val="00E75B32"/>
    <w:rsid w:val="00E817B0"/>
    <w:rsid w:val="00E84923"/>
    <w:rsid w:val="00E84DDF"/>
    <w:rsid w:val="00EA583A"/>
    <w:rsid w:val="00EB4BAF"/>
    <w:rsid w:val="00ED51BB"/>
    <w:rsid w:val="00EE1CDA"/>
    <w:rsid w:val="00EE1D87"/>
    <w:rsid w:val="00EF08D4"/>
    <w:rsid w:val="00EF55ED"/>
    <w:rsid w:val="00EF5D62"/>
    <w:rsid w:val="00F23B0A"/>
    <w:rsid w:val="00F2530C"/>
    <w:rsid w:val="00F43659"/>
    <w:rsid w:val="00F44153"/>
    <w:rsid w:val="00F67795"/>
    <w:rsid w:val="00F70711"/>
    <w:rsid w:val="00F834A1"/>
    <w:rsid w:val="00F85A89"/>
    <w:rsid w:val="00F92458"/>
    <w:rsid w:val="00F93535"/>
    <w:rsid w:val="00FD33D3"/>
    <w:rsid w:val="00FD597D"/>
    <w:rsid w:val="00FD61FE"/>
    <w:rsid w:val="00FE0EFD"/>
    <w:rsid w:val="00FF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643B"/>
  <w15:chartTrackingRefBased/>
  <w15:docId w15:val="{E4944B47-0B61-4A18-A707-FA17AE0F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2936</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2025-04-02T03:01:00Z</dcterms:created>
  <dcterms:modified xsi:type="dcterms:W3CDTF">2025-04-02T03:06:00Z</dcterms:modified>
</cp:coreProperties>
</file>