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2F3E" w14:textId="77777777" w:rsidR="00C803B5" w:rsidRDefault="00C803B5" w:rsidP="00C803B5">
      <w:pPr>
        <w:spacing w:line="20" w:lineRule="atLeast"/>
        <w:jc w:val="center"/>
        <w:rPr>
          <w:rFonts w:eastAsia="Calibri"/>
          <w:b/>
          <w:bCs/>
          <w:szCs w:val="28"/>
          <w:lang w:val="vi-VN"/>
        </w:rPr>
      </w:pPr>
      <w:r>
        <w:rPr>
          <w:rFonts w:eastAsia="Calibri"/>
          <w:b/>
          <w:bCs/>
          <w:szCs w:val="28"/>
          <w:lang w:val="vi-VN"/>
        </w:rPr>
        <w:t xml:space="preserve">Đọc </w:t>
      </w:r>
      <w:proofErr w:type="spellStart"/>
      <w:r>
        <w:rPr>
          <w:rFonts w:eastAsia="Calibri"/>
          <w:b/>
          <w:bCs/>
          <w:szCs w:val="28"/>
        </w:rPr>
        <w:t>truyện</w:t>
      </w:r>
      <w:proofErr w:type="spellEnd"/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  <w:lang w:val="vi-VN"/>
        </w:rPr>
        <w:t>thư viện</w:t>
      </w:r>
    </w:p>
    <w:p w14:paraId="269A2A7A" w14:textId="77777777" w:rsidR="00C803B5" w:rsidRDefault="00C803B5" w:rsidP="00C803B5">
      <w:pPr>
        <w:jc w:val="center"/>
        <w:rPr>
          <w:rFonts w:eastAsia="Calibri"/>
          <w:b/>
          <w:bCs/>
          <w:szCs w:val="28"/>
          <w:lang w:val="en-GB"/>
        </w:rPr>
      </w:pPr>
      <w:r>
        <w:rPr>
          <w:rFonts w:eastAsia="Calibri"/>
          <w:b/>
          <w:bCs/>
          <w:szCs w:val="28"/>
          <w:lang w:val="en-GB"/>
        </w:rPr>
        <w:t xml:space="preserve">HOẠT ĐỘNG ĐỌC CÁ NHÂN/ĐỌC CẶP ĐÔI </w:t>
      </w:r>
    </w:p>
    <w:p w14:paraId="035C52B4" w14:textId="77777777" w:rsidR="00C803B5" w:rsidRDefault="00C803B5" w:rsidP="00C803B5">
      <w:pPr>
        <w:spacing w:line="20" w:lineRule="atLeast"/>
        <w:rPr>
          <w:rFonts w:eastAsia="Calibri"/>
          <w:b/>
          <w:bCs/>
          <w:szCs w:val="28"/>
          <w:lang w:val="en-GB"/>
        </w:rPr>
      </w:pPr>
    </w:p>
    <w:p w14:paraId="07DD88B4" w14:textId="77777777" w:rsidR="00C803B5" w:rsidRDefault="00C803B5" w:rsidP="00C803B5">
      <w:pPr>
        <w:spacing w:line="20" w:lineRule="atLeast"/>
        <w:rPr>
          <w:rFonts w:eastAsia="Calibri"/>
          <w:b/>
          <w:bCs/>
          <w:szCs w:val="28"/>
          <w:lang w:val="en-GB"/>
        </w:rPr>
      </w:pPr>
      <w:r>
        <w:rPr>
          <w:rFonts w:eastAsia="Calibri"/>
          <w:b/>
          <w:bCs/>
          <w:szCs w:val="28"/>
          <w:lang w:val="en-GB"/>
        </w:rPr>
        <w:t xml:space="preserve">I. </w:t>
      </w:r>
      <w:proofErr w:type="spellStart"/>
      <w:r>
        <w:rPr>
          <w:rFonts w:eastAsia="Calibri"/>
          <w:b/>
          <w:bCs/>
          <w:szCs w:val="28"/>
          <w:lang w:val="en-GB"/>
        </w:rPr>
        <w:t>Yêu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cầu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cần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đạt</w:t>
      </w:r>
      <w:proofErr w:type="spellEnd"/>
    </w:p>
    <w:p w14:paraId="58D2158A" w14:textId="77777777" w:rsidR="00C803B5" w:rsidRDefault="00C803B5" w:rsidP="00C803B5">
      <w:pPr>
        <w:spacing w:line="20" w:lineRule="atLeast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 - </w:t>
      </w:r>
      <w:proofErr w:type="spellStart"/>
      <w:r>
        <w:rPr>
          <w:rFonts w:eastAsia="Calibri"/>
          <w:szCs w:val="28"/>
          <w:lang w:val="en-GB"/>
        </w:rPr>
        <w:t>Tăng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cường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kỹ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năng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đọc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góp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phần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hình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thành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thói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quen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và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niềm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đam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mê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đọc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sách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cho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học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sinh</w:t>
      </w:r>
      <w:proofErr w:type="spellEnd"/>
      <w:r>
        <w:rPr>
          <w:rFonts w:eastAsia="Calibri"/>
          <w:szCs w:val="28"/>
          <w:lang w:val="en-GB"/>
        </w:rPr>
        <w:t>.</w:t>
      </w:r>
    </w:p>
    <w:p w14:paraId="0E913929" w14:textId="77777777" w:rsidR="00C803B5" w:rsidRDefault="00C803B5" w:rsidP="00C803B5">
      <w:pPr>
        <w:spacing w:line="20" w:lineRule="atLeast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 - Học </w:t>
      </w:r>
      <w:proofErr w:type="spellStart"/>
      <w:r>
        <w:rPr>
          <w:rFonts w:eastAsia="Calibri"/>
          <w:szCs w:val="28"/>
          <w:lang w:val="en-GB"/>
        </w:rPr>
        <w:t>sinh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lựa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chọn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được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cuốn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sách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truyện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phù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hợp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với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lưa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tuổi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và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nhu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cầu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của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bản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thân</w:t>
      </w:r>
      <w:proofErr w:type="spellEnd"/>
      <w:r>
        <w:rPr>
          <w:rFonts w:eastAsia="Calibri"/>
          <w:szCs w:val="28"/>
          <w:lang w:val="en-GB"/>
        </w:rPr>
        <w:t>.</w:t>
      </w:r>
    </w:p>
    <w:p w14:paraId="744A8E31" w14:textId="77777777" w:rsidR="00C803B5" w:rsidRDefault="00C803B5" w:rsidP="00C803B5">
      <w:pPr>
        <w:spacing w:line="20" w:lineRule="atLeast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 - </w:t>
      </w:r>
      <w:proofErr w:type="spellStart"/>
      <w:r>
        <w:rPr>
          <w:rFonts w:eastAsia="Calibri"/>
          <w:szCs w:val="28"/>
          <w:lang w:val="en-GB"/>
        </w:rPr>
        <w:t>Vẽ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và</w:t>
      </w:r>
      <w:proofErr w:type="spellEnd"/>
      <w:r>
        <w:rPr>
          <w:rFonts w:eastAsia="Calibri"/>
          <w:szCs w:val="28"/>
          <w:lang w:val="en-GB"/>
        </w:rPr>
        <w:t xml:space="preserve"> chia </w:t>
      </w:r>
      <w:proofErr w:type="spellStart"/>
      <w:r>
        <w:rPr>
          <w:rFonts w:eastAsia="Calibri"/>
          <w:szCs w:val="28"/>
          <w:lang w:val="en-GB"/>
        </w:rPr>
        <w:t>sẻ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được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bức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tranh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hoặc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viết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được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cảm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xúc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của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bản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thân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về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câu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chuyện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hoặc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nội</w:t>
      </w:r>
      <w:proofErr w:type="spellEnd"/>
      <w:r>
        <w:rPr>
          <w:rFonts w:eastAsia="Calibri"/>
          <w:szCs w:val="28"/>
          <w:lang w:val="en-GB"/>
        </w:rPr>
        <w:t xml:space="preserve"> dung </w:t>
      </w:r>
      <w:proofErr w:type="spellStart"/>
      <w:r>
        <w:rPr>
          <w:rFonts w:eastAsia="Calibri"/>
          <w:szCs w:val="28"/>
          <w:lang w:val="en-GB"/>
        </w:rPr>
        <w:t>của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tiết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đọc</w:t>
      </w:r>
      <w:proofErr w:type="spellEnd"/>
      <w:r>
        <w:rPr>
          <w:rFonts w:eastAsia="Calibri"/>
          <w:szCs w:val="28"/>
          <w:lang w:val="en-GB"/>
        </w:rPr>
        <w:t xml:space="preserve">. </w:t>
      </w:r>
    </w:p>
    <w:p w14:paraId="6B3DE5C2" w14:textId="77777777" w:rsidR="00C803B5" w:rsidRDefault="00C803B5" w:rsidP="00C803B5">
      <w:pPr>
        <w:spacing w:line="20" w:lineRule="atLeast"/>
        <w:rPr>
          <w:rFonts w:eastAsia="Calibri"/>
          <w:b/>
          <w:bCs/>
          <w:szCs w:val="28"/>
          <w:lang w:val="en-GB"/>
        </w:rPr>
      </w:pPr>
      <w:r>
        <w:rPr>
          <w:rFonts w:eastAsia="Calibri"/>
          <w:b/>
          <w:bCs/>
          <w:szCs w:val="28"/>
          <w:lang w:val="en-GB"/>
        </w:rPr>
        <w:t xml:space="preserve">II. </w:t>
      </w:r>
      <w:proofErr w:type="spellStart"/>
      <w:r>
        <w:rPr>
          <w:rFonts w:eastAsia="Calibri"/>
          <w:b/>
          <w:bCs/>
          <w:szCs w:val="28"/>
          <w:lang w:val="en-GB"/>
        </w:rPr>
        <w:t>Đồ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dùng</w:t>
      </w:r>
      <w:proofErr w:type="spellEnd"/>
    </w:p>
    <w:p w14:paraId="40A43C56" w14:textId="77777777" w:rsidR="00C803B5" w:rsidRDefault="00C803B5" w:rsidP="00C803B5">
      <w:pPr>
        <w:spacing w:line="20" w:lineRule="atLeast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- </w:t>
      </w:r>
      <w:proofErr w:type="spellStart"/>
      <w:r>
        <w:rPr>
          <w:rFonts w:eastAsia="Calibri"/>
          <w:szCs w:val="28"/>
          <w:lang w:val="en-GB"/>
        </w:rPr>
        <w:t>Sách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truyện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các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loại</w:t>
      </w:r>
      <w:proofErr w:type="spellEnd"/>
    </w:p>
    <w:p w14:paraId="77AB88A1" w14:textId="77777777" w:rsidR="00C803B5" w:rsidRDefault="00C803B5" w:rsidP="00C803B5">
      <w:pPr>
        <w:spacing w:line="20" w:lineRule="atLeast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- </w:t>
      </w:r>
      <w:proofErr w:type="spellStart"/>
      <w:r>
        <w:rPr>
          <w:rFonts w:eastAsia="Calibri"/>
          <w:szCs w:val="28"/>
          <w:lang w:val="en-GB"/>
        </w:rPr>
        <w:t>Bút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chì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màu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bút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sáp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màu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giấy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vẽ</w:t>
      </w:r>
      <w:proofErr w:type="spellEnd"/>
      <w:r>
        <w:rPr>
          <w:rFonts w:eastAsia="Calibri"/>
          <w:szCs w:val="28"/>
          <w:lang w:val="en-GB"/>
        </w:rPr>
        <w:t>…</w:t>
      </w:r>
    </w:p>
    <w:p w14:paraId="0AA57D15" w14:textId="77777777" w:rsidR="00C803B5" w:rsidRDefault="00C803B5" w:rsidP="00C803B5">
      <w:pPr>
        <w:spacing w:line="20" w:lineRule="atLeast"/>
        <w:rPr>
          <w:rFonts w:eastAsia="Calibri"/>
          <w:b/>
          <w:bCs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III. </w:t>
      </w:r>
      <w:proofErr w:type="spellStart"/>
      <w:r>
        <w:rPr>
          <w:rFonts w:eastAsia="Calibri"/>
          <w:b/>
          <w:bCs/>
          <w:szCs w:val="28"/>
          <w:lang w:val="en-GB"/>
        </w:rPr>
        <w:t>Nội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dung </w:t>
      </w:r>
      <w:proofErr w:type="spellStart"/>
      <w:r>
        <w:rPr>
          <w:rFonts w:eastAsia="Calibri"/>
          <w:b/>
          <w:bCs/>
          <w:szCs w:val="28"/>
          <w:lang w:val="en-GB"/>
        </w:rPr>
        <w:t>các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bước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tiến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 </w:t>
      </w:r>
      <w:proofErr w:type="spellStart"/>
      <w:r>
        <w:rPr>
          <w:rFonts w:eastAsia="Calibri"/>
          <w:b/>
          <w:bCs/>
          <w:szCs w:val="28"/>
          <w:lang w:val="en-GB"/>
        </w:rPr>
        <w:t>hành</w:t>
      </w:r>
      <w:proofErr w:type="spellEnd"/>
      <w:r>
        <w:rPr>
          <w:rFonts w:eastAsia="Calibri"/>
          <w:b/>
          <w:bCs/>
          <w:szCs w:val="28"/>
          <w:lang w:val="en-GB"/>
        </w:rPr>
        <w:t xml:space="preserve">.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110"/>
      </w:tblGrid>
      <w:tr w:rsidR="00C803B5" w14:paraId="54E19FA1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3406" w14:textId="77777777" w:rsidR="00C803B5" w:rsidRDefault="00C803B5">
            <w:pPr>
              <w:spacing w:line="20" w:lineRule="atLeast"/>
              <w:rPr>
                <w:rFonts w:eastAsia="Calibri"/>
                <w:b/>
                <w:bCs/>
                <w:kern w:val="2"/>
                <w:szCs w:val="28"/>
                <w:u w:val="single"/>
                <w:lang w:val="en-GB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         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Giáo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viên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46FCC" w14:textId="77777777" w:rsidR="00C803B5" w:rsidRDefault="00C803B5">
            <w:pPr>
              <w:spacing w:line="20" w:lineRule="atLeast"/>
              <w:jc w:val="center"/>
              <w:rPr>
                <w:rFonts w:eastAsia="Calibri"/>
                <w:b/>
                <w:bCs/>
                <w:kern w:val="2"/>
                <w:szCs w:val="28"/>
                <w:u w:val="single"/>
                <w:lang w:val="en-GB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Học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</w:p>
        </w:tc>
      </w:tr>
      <w:tr w:rsidR="00C803B5" w14:paraId="55EA51DA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01" w14:textId="77777777" w:rsidR="00C803B5" w:rsidRDefault="00C803B5">
            <w:pPr>
              <w:spacing w:line="20" w:lineRule="atLeast"/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1 :</w:t>
            </w:r>
            <w:proofErr w:type="gram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Khởi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động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</w:p>
          <w:p w14:paraId="4C60FA5F" w14:textId="77777777" w:rsidR="00C803B5" w:rsidRDefault="00C803B5">
            <w:pPr>
              <w:spacing w:line="20" w:lineRule="atLeast"/>
              <w:rPr>
                <w:rFonts w:eastAsia="Calibri"/>
                <w:b/>
                <w:bCs/>
                <w:kern w:val="2"/>
                <w:szCs w:val="28"/>
                <w:u w:val="single"/>
                <w14:ligatures w14:val="standardContextual"/>
              </w:rPr>
            </w:pPr>
          </w:p>
          <w:p w14:paraId="3F71D9AA" w14:textId="77777777" w:rsidR="00C803B5" w:rsidRDefault="00C803B5">
            <w:pPr>
              <w:spacing w:line="20" w:lineRule="atLeast"/>
              <w:rPr>
                <w:rFonts w:eastAsia="Calibri"/>
                <w:b/>
                <w:bCs/>
                <w:kern w:val="2"/>
                <w:szCs w:val="28"/>
                <w:u w:val="single"/>
                <w:lang w:val="en-GB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Em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thế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nào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sau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khi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được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hát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vận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động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theo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bài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hát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FB8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vận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động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theo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bài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: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Lớp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chúng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mình</w:t>
            </w:r>
            <w:proofErr w:type="spellEnd"/>
          </w:p>
          <w:p w14:paraId="6E0B5AF7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Ổn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định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chỗ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ngồi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44ADAD9E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</w:tc>
      </w:tr>
      <w:tr w:rsidR="00C803B5" w14:paraId="1FC7AB71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2EEAA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2-Giới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thiệu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:  </w:t>
            </w: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2-3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</w:p>
          <w:p w14:paraId="1D9ABAC3" w14:textId="77777777" w:rsidR="00C803B5" w:rsidRDefault="00C803B5">
            <w:pPr>
              <w:spacing w:line="20" w:lineRule="atLeast"/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Hôm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nay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chúng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ta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sẽ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tham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gia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hoạt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động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cá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/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cặp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đôi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tại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lớp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9DDC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76E3E4A6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lắng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nghe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giáo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viên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giới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thiệu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nội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dung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buổi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hoạt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đông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</w:tr>
      <w:tr w:rsidR="00C803B5" w14:paraId="581EE1D8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E0B2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3 -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Lựa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: </w:t>
            </w: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3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</w:p>
          <w:p w14:paraId="51A0F3EA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Giáo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viên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giới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thiệu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mã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màu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thể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loại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phù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hợp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lựa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26BA3D63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Hướng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dẫn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lật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51D1CF96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lên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chon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theo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phù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hợp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theo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sở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thích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59869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4C84FC10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theo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dõi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24C6DED6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7C5F763B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quan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GV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hướng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dẫn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lật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</w:p>
          <w:p w14:paraId="7547A200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lên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một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trật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tự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vị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trí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thoải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mái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ngồi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</w:tr>
      <w:tr w:rsidR="00C803B5" w14:paraId="6932345A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0172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4 -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tự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do:</w:t>
            </w:r>
            <w:r>
              <w:rPr>
                <w:rFonts w:eastAsia="Calibri"/>
                <w:b/>
                <w:bCs/>
                <w:kern w:val="2"/>
                <w:szCs w:val="28"/>
                <w:u w:val="single"/>
                <w:lang w:val="en-GB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10-15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</w:p>
          <w:p w14:paraId="0E03546C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GV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tổ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chức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</w:p>
          <w:p w14:paraId="30CA7D31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Quan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hỗ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trợ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khi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lật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hỗ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trợ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những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khi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lựa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chon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những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quyển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chưa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phù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hợp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được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lựa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lại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63317EFD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Chia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</w:p>
          <w:p w14:paraId="7CE1A6F8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Bạn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nào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muốn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quyển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mình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?</w:t>
            </w:r>
          </w:p>
          <w:p w14:paraId="77CF69FB" w14:textId="77777777" w:rsidR="00C803B5" w:rsidRDefault="00C803B5">
            <w:pPr>
              <w:spacing w:line="20" w:lineRule="atLeast"/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Em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có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thích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mình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không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?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Tại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sao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?</w:t>
            </w:r>
          </w:p>
          <w:p w14:paraId="6B21C5FB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- Em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thích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vật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nào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?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Tại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sao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?</w:t>
            </w:r>
          </w:p>
          <w:p w14:paraId="09B51B82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xảy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ra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ở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đâu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?</w:t>
            </w:r>
          </w:p>
          <w:p w14:paraId="03ECFE4E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gì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thú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vị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nhất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mình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?</w:t>
            </w:r>
          </w:p>
          <w:p w14:paraId="35E4B307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Đoạn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nào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trong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làm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thích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>nhất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?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Tại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sao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21B4F254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Nếu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là …. (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nhân</w:t>
            </w:r>
            <w:proofErr w:type="spellEnd"/>
            <w:proofErr w:type="gram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vật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),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hành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động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như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vậy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</w:p>
          <w:p w14:paraId="35C151BD" w14:textId="77777777" w:rsidR="00C803B5" w:rsidRDefault="00C803B5">
            <w:pPr>
              <w:spacing w:line="20" w:lineRule="atLeast"/>
              <w:jc w:val="both"/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gì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thú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vị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  <w:proofErr w:type="gram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gì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sợ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hãi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  <w:proofErr w:type="gram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gì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vui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  <w:proofErr w:type="gram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gì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thấy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buồn</w:t>
            </w:r>
            <w:proofErr w:type="spellEnd"/>
            <w:r>
              <w:rPr>
                <w:rFonts w:eastAsia="Calibri"/>
                <w:i/>
                <w:iCs/>
                <w:kern w:val="2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5469959A" w14:textId="77777777" w:rsidR="00C803B5" w:rsidRDefault="00C803B5">
            <w:pPr>
              <w:spacing w:line="20" w:lineRule="atLeast"/>
              <w:jc w:val="both"/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>Nhận</w:t>
            </w:r>
            <w:proofErr w:type="spellEnd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>xét</w:t>
            </w:r>
            <w:proofErr w:type="spellEnd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 xml:space="preserve"> - </w:t>
            </w:r>
            <w:proofErr w:type="spellStart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>đánh</w:t>
            </w:r>
            <w:proofErr w:type="spellEnd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>giá</w:t>
            </w:r>
            <w:proofErr w:type="spellEnd"/>
            <w:r>
              <w:rPr>
                <w:rFonts w:eastAsia="Calibri"/>
                <w:b/>
                <w:iCs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BE5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3344100F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5528F0A1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</w:p>
          <w:p w14:paraId="1EA440E2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1E59E343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79704DEA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6469FC46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50FFE36B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03C45F7C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Mời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3-4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quyển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các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1F8FC2D5" w14:textId="77777777" w:rsidR="00C803B5" w:rsidRDefault="00C803B5">
            <w:pPr>
              <w:spacing w:line="20" w:lineRule="atLeast"/>
              <w:jc w:val="both"/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Học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nội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dung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iCs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</w:tr>
      <w:tr w:rsidR="00C803B5" w14:paraId="2090AFF0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4BC5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5 -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Viết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/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nhận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trước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lớp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: </w:t>
            </w: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10-15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</w:p>
          <w:p w14:paraId="53DA8DB2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GV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lấy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bút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chì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giấy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gram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(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đã</w:t>
            </w:r>
            <w:proofErr w:type="spellEnd"/>
            <w:proofErr w:type="gram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được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chuẩn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bị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)</w:t>
            </w:r>
          </w:p>
          <w:p w14:paraId="027ACA4C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Hướng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dẫn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lựa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chọn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: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viết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hoăc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nhận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cậu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3BAF76EA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GV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quan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hỗ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trợ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gặp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khó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khăn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,</w:t>
            </w:r>
          </w:p>
          <w:p w14:paraId="5571B66A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lên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066FF553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10232B73" w14:textId="77777777" w:rsidR="00C803B5" w:rsidRDefault="00C803B5">
            <w:pPr>
              <w:spacing w:line="20" w:lineRule="atLeast"/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</w:pPr>
          </w:p>
          <w:p w14:paraId="30469A65" w14:textId="77777777" w:rsidR="00C803B5" w:rsidRDefault="00C803B5">
            <w:pPr>
              <w:spacing w:line="20" w:lineRule="atLeast"/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</w:pPr>
          </w:p>
          <w:p w14:paraId="1F9DD056" w14:textId="77777777" w:rsidR="00C803B5" w:rsidRDefault="00C803B5">
            <w:pPr>
              <w:spacing w:line="20" w:lineRule="atLeast"/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- GV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nhắc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nhở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chưa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hoàn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thiện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viết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tiếp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tục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nhà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hoàn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thiện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. </w:t>
            </w:r>
          </w:p>
          <w:p w14:paraId="044E3D33" w14:textId="77777777" w:rsidR="00C803B5" w:rsidRDefault="00C803B5">
            <w:pPr>
              <w:spacing w:line="20" w:lineRule="atLeast"/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Nhắc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nhở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–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vào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đúng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nơi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quy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đinh</w:t>
            </w:r>
            <w:proofErr w:type="spellEnd"/>
            <w:r>
              <w:rPr>
                <w:rFonts w:eastAsia="Calibri"/>
                <w:bCs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8BB8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1F92E28B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6109BA06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4D32559D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lấy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bút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chì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màu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giấy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</w:p>
          <w:p w14:paraId="1F0B5548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10D37E8E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hoặc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viết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câu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chuyện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hoặc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những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điều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em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thích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. </w:t>
            </w:r>
          </w:p>
          <w:p w14:paraId="1CAAC76F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5EB1A97D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treo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tranh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giới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thiệu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về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bức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tranh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vừa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60C01B24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bài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viết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chia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sẻ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cảm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xúc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mình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..</w:t>
            </w:r>
            <w:proofErr w:type="gram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</w:p>
          <w:p w14:paraId="44DE2226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18D0DF21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200CA7DE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mang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để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đúng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rổ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trả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vào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đúng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nơi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quy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định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</w:tr>
      <w:tr w:rsidR="00C803B5" w14:paraId="171D2AA2" w14:textId="77777777" w:rsidTr="00C803B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E2E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Bước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6 -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Kết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>thúc</w:t>
            </w:r>
            <w:proofErr w:type="spellEnd"/>
            <w:r>
              <w:rPr>
                <w:rFonts w:eastAsia="Calibri"/>
                <w:b/>
                <w:bCs/>
                <w:kern w:val="2"/>
                <w:szCs w:val="28"/>
                <w:lang w:val="en-GB"/>
                <w14:ligatures w14:val="standardContextual"/>
              </w:rPr>
              <w:t xml:space="preserve">: </w:t>
            </w: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2-3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phút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  <w:p w14:paraId="2DBBFC4E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</w:p>
          <w:p w14:paraId="1FCAFDE7" w14:textId="77777777" w:rsidR="00C803B5" w:rsidRDefault="00C803B5">
            <w:pPr>
              <w:spacing w:line="20" w:lineRule="atLeast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Đánh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giá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tiết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học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7EC" w14:textId="77777777" w:rsidR="00C803B5" w:rsidRDefault="00C803B5">
            <w:pPr>
              <w:spacing w:line="20" w:lineRule="atLeast"/>
              <w:jc w:val="both"/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- Học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sinh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đăng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ký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mượn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sách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truyện</w:t>
            </w:r>
            <w:proofErr w:type="spellEnd"/>
            <w:r>
              <w:rPr>
                <w:rFonts w:eastAsia="Calibri"/>
                <w:kern w:val="2"/>
                <w:szCs w:val="28"/>
                <w:lang w:val="en-GB"/>
                <w14:ligatures w14:val="standardContextual"/>
              </w:rPr>
              <w:t>.</w:t>
            </w:r>
          </w:p>
        </w:tc>
      </w:tr>
    </w:tbl>
    <w:p w14:paraId="54F950C8" w14:textId="77777777" w:rsidR="00C803B5" w:rsidRDefault="00C803B5" w:rsidP="00C803B5">
      <w:pPr>
        <w:jc w:val="center"/>
        <w:rPr>
          <w:rFonts w:eastAsia="Calibri"/>
          <w:b/>
          <w:bCs/>
          <w:szCs w:val="28"/>
        </w:rPr>
      </w:pPr>
    </w:p>
    <w:p w14:paraId="7B9CF0E1" w14:textId="77777777" w:rsidR="00C803B5" w:rsidRDefault="00C803B5" w:rsidP="00C803B5">
      <w:pPr>
        <w:jc w:val="center"/>
        <w:rPr>
          <w:rFonts w:eastAsia="Calibri"/>
          <w:b/>
          <w:bCs/>
          <w:szCs w:val="28"/>
        </w:rPr>
      </w:pPr>
    </w:p>
    <w:p w14:paraId="5B2B012C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B5"/>
    <w:rsid w:val="00195267"/>
    <w:rsid w:val="005063ED"/>
    <w:rsid w:val="0064248E"/>
    <w:rsid w:val="00C803B5"/>
    <w:rsid w:val="00D80313"/>
    <w:rsid w:val="00D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BD4A"/>
  <w15:chartTrackingRefBased/>
  <w15:docId w15:val="{575DFC35-1B4E-4FF4-95E1-3669EECD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B5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3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03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B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B5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2025-02-25T02:44:00Z</dcterms:created>
  <dcterms:modified xsi:type="dcterms:W3CDTF">2025-02-25T02:44:00Z</dcterms:modified>
</cp:coreProperties>
</file>