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16EE" w:rsidRPr="00FE0C7D" w:rsidRDefault="004F16EE" w:rsidP="004F16EE">
      <w:pPr>
        <w:spacing w:after="0" w:line="240" w:lineRule="auto"/>
        <w:ind w:firstLine="567"/>
        <w:jc w:val="center"/>
        <w:rPr>
          <w:rFonts w:ascii="Times New Roman" w:hAnsi="Times New Roman" w:cs="Times New Roman"/>
          <w:b/>
          <w:bCs/>
          <w:sz w:val="28"/>
          <w:szCs w:val="28"/>
        </w:rPr>
      </w:pPr>
      <w:r w:rsidRPr="001E23CB">
        <w:rPr>
          <w:rFonts w:ascii="Times New Roman" w:hAnsi="Times New Roman" w:cs="Times New Roman"/>
          <w:b/>
          <w:bCs/>
          <w:sz w:val="28"/>
          <w:szCs w:val="28"/>
        </w:rPr>
        <w:t>BÀI 64: LUYỆN TẬP CHUNG (Tiết 1)</w:t>
      </w:r>
    </w:p>
    <w:p w:rsidR="004F16EE" w:rsidRPr="00FE0C7D" w:rsidRDefault="004F16EE" w:rsidP="004F16EE">
      <w:pPr>
        <w:spacing w:after="0" w:line="240" w:lineRule="auto"/>
        <w:ind w:firstLine="567"/>
        <w:rPr>
          <w:rFonts w:ascii="Times New Roman" w:hAnsi="Times New Roman" w:cs="Times New Roman"/>
          <w:bCs/>
          <w:sz w:val="28"/>
          <w:szCs w:val="28"/>
        </w:rPr>
      </w:pPr>
      <w:r w:rsidRPr="00FE0C7D">
        <w:rPr>
          <w:rFonts w:ascii="Times New Roman" w:hAnsi="Times New Roman" w:cs="Times New Roman"/>
          <w:b/>
          <w:bCs/>
          <w:sz w:val="28"/>
          <w:szCs w:val="28"/>
        </w:rPr>
        <w:t>I. YÊU CẦU CẦN ĐẠT</w:t>
      </w:r>
      <w:r>
        <w:rPr>
          <w:rFonts w:ascii="Times New Roman" w:hAnsi="Times New Roman" w:cs="Times New Roman"/>
          <w:bCs/>
          <w:sz w:val="28"/>
          <w:szCs w:val="28"/>
          <w:lang w:val="vi-VN"/>
        </w:rPr>
        <w:t>:</w:t>
      </w:r>
    </w:p>
    <w:p w:rsidR="004F16EE" w:rsidRPr="00C830E3" w:rsidRDefault="004F16EE" w:rsidP="004F16EE">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 xml:space="preserve">       - Vận dụng được bảng nhân 2, bảng nhân 5, bảng chia 2, bảng chia 5 làm bài tập liên quan. Tìm được tích và thương của phép tính.</w:t>
      </w:r>
    </w:p>
    <w:p w:rsidR="004F16EE" w:rsidRPr="00C830E3" w:rsidRDefault="004F16EE" w:rsidP="004F16EE">
      <w:pPr>
        <w:spacing w:after="0" w:line="240" w:lineRule="auto"/>
        <w:ind w:firstLine="567"/>
        <w:rPr>
          <w:rFonts w:ascii="Times New Roman" w:hAnsi="Times New Roman" w:cs="Times New Roman"/>
          <w:bCs/>
          <w:sz w:val="28"/>
          <w:szCs w:val="28"/>
          <w:lang w:val="vi-VN"/>
        </w:rPr>
      </w:pPr>
      <w:r w:rsidRPr="00C830E3">
        <w:rPr>
          <w:rFonts w:ascii="Times New Roman" w:hAnsi="Times New Roman" w:cs="Times New Roman"/>
          <w:bCs/>
          <w:sz w:val="28"/>
          <w:szCs w:val="28"/>
          <w:lang w:val="vi-VN"/>
        </w:rPr>
        <w:t>II. ĐỒ DÙNG DẠY HỌC</w:t>
      </w:r>
    </w:p>
    <w:p w:rsidR="004F16EE" w:rsidRPr="00C830E3" w:rsidRDefault="004F16EE" w:rsidP="004F16EE">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 xml:space="preserve">        - Tivi (Máy chiếu); Học liệu trên học10.com.</w:t>
      </w:r>
    </w:p>
    <w:p w:rsidR="004F16EE" w:rsidRPr="00FE0C7D" w:rsidRDefault="004F16EE" w:rsidP="004F16EE">
      <w:pPr>
        <w:spacing w:after="0" w:line="240" w:lineRule="auto"/>
        <w:ind w:firstLine="567"/>
        <w:rPr>
          <w:rFonts w:ascii="Times New Roman" w:hAnsi="Times New Roman" w:cs="Times New Roman"/>
          <w:b/>
          <w:bCs/>
          <w:sz w:val="28"/>
          <w:szCs w:val="28"/>
        </w:rPr>
      </w:pPr>
      <w:r w:rsidRPr="00FE0C7D">
        <w:rPr>
          <w:rFonts w:ascii="Times New Roman" w:hAnsi="Times New Roman" w:cs="Times New Roman"/>
          <w:b/>
          <w:bCs/>
          <w:sz w:val="28"/>
          <w:szCs w:val="28"/>
          <w:lang w:val="vi-VN"/>
        </w:rPr>
        <w:t>III. CÁC HOẠT ĐỘNG</w:t>
      </w:r>
      <w:r w:rsidRPr="00FE0C7D">
        <w:rPr>
          <w:rFonts w:ascii="Times New Roman" w:hAnsi="Times New Roman" w:cs="Times New Roman"/>
          <w:b/>
          <w:bCs/>
          <w:sz w:val="28"/>
          <w:szCs w:val="28"/>
        </w:rPr>
        <w:t xml:space="preserve"> DẠY HỌC:</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3959"/>
      </w:tblGrid>
      <w:tr w:rsidR="004F16EE" w:rsidRPr="00C830E3" w:rsidTr="00436338">
        <w:tc>
          <w:tcPr>
            <w:tcW w:w="5625" w:type="dxa"/>
            <w:shd w:val="clear" w:color="auto" w:fill="auto"/>
          </w:tcPr>
          <w:p w:rsidR="004F16EE" w:rsidRPr="00FE0C7D" w:rsidRDefault="004F16EE" w:rsidP="004F16EE">
            <w:pPr>
              <w:spacing w:after="0" w:line="240" w:lineRule="auto"/>
              <w:ind w:firstLine="567"/>
              <w:jc w:val="center"/>
              <w:rPr>
                <w:rFonts w:ascii="Times New Roman" w:hAnsi="Times New Roman" w:cs="Times New Roman"/>
                <w:b/>
                <w:bCs/>
                <w:sz w:val="28"/>
                <w:szCs w:val="28"/>
                <w:lang w:val="vi-VN"/>
              </w:rPr>
            </w:pPr>
            <w:r w:rsidRPr="00FE0C7D">
              <w:rPr>
                <w:rFonts w:ascii="Times New Roman" w:hAnsi="Times New Roman" w:cs="Times New Roman"/>
                <w:b/>
                <w:bCs/>
                <w:sz w:val="28"/>
                <w:szCs w:val="28"/>
                <w:lang w:val="vi-VN"/>
              </w:rPr>
              <w:t>HĐ của GV</w:t>
            </w:r>
          </w:p>
        </w:tc>
        <w:tc>
          <w:tcPr>
            <w:tcW w:w="3959" w:type="dxa"/>
            <w:shd w:val="clear" w:color="auto" w:fill="auto"/>
          </w:tcPr>
          <w:p w:rsidR="004F16EE" w:rsidRPr="00FE0C7D" w:rsidRDefault="004F16EE" w:rsidP="004F16EE">
            <w:pPr>
              <w:spacing w:after="0" w:line="240" w:lineRule="auto"/>
              <w:ind w:firstLine="567"/>
              <w:jc w:val="center"/>
              <w:rPr>
                <w:rFonts w:ascii="Times New Roman" w:hAnsi="Times New Roman" w:cs="Times New Roman"/>
                <w:b/>
                <w:bCs/>
                <w:sz w:val="28"/>
                <w:szCs w:val="28"/>
                <w:lang w:val="vi-VN"/>
              </w:rPr>
            </w:pPr>
            <w:r w:rsidRPr="00FE0C7D">
              <w:rPr>
                <w:rFonts w:ascii="Times New Roman" w:hAnsi="Times New Roman" w:cs="Times New Roman"/>
                <w:b/>
                <w:bCs/>
                <w:sz w:val="28"/>
                <w:szCs w:val="28"/>
                <w:lang w:val="vi-VN"/>
              </w:rPr>
              <w:t>HĐ của HS</w:t>
            </w:r>
          </w:p>
        </w:tc>
      </w:tr>
      <w:tr w:rsidR="004F16EE" w:rsidRPr="00C830E3" w:rsidTr="00436338">
        <w:tc>
          <w:tcPr>
            <w:tcW w:w="5625" w:type="dxa"/>
            <w:shd w:val="clear" w:color="auto" w:fill="auto"/>
          </w:tcPr>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1. Hoạt động 1: Ôn tập và khởi động</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tổ chức cho HS chơi trò chơi “Đố bạn” ôn lại phép nhân, phép chia đã học.</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 xml:space="preserve">-GV nhận xét, khen ngợi, dẫn dắt, giới thiệu bài mới </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giới thiệu bài và ghi tên bài</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2.Hoạt dộng 2: Thực hành, luyện tập:</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lang w:val="vi-VN"/>
              </w:rPr>
              <w:t xml:space="preserve">Bài 1: </w:t>
            </w:r>
            <w:r w:rsidRPr="00C830E3">
              <w:rPr>
                <w:rFonts w:ascii="Times New Roman" w:hAnsi="Times New Roman" w:cs="Times New Roman"/>
                <w:bCs/>
                <w:sz w:val="28"/>
                <w:szCs w:val="28"/>
              </w:rPr>
              <w:t>Tính nhẩm.</w:t>
            </w:r>
            <w:r w:rsidRPr="00C830E3">
              <w:rPr>
                <w:rFonts w:ascii="Times New Roman" w:hAnsi="Times New Roman" w:cs="Times New Roman"/>
                <w:bCs/>
                <w:i/>
                <w:sz w:val="28"/>
                <w:szCs w:val="28"/>
              </w:rPr>
              <w:t xml:space="preserve"> (Thẻ 7: Đọc thành tiếng, Thẻ 14: Suy nghĩ- trao đổi nhóm đôi, chia sẻ.)</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Gọi  1HS đọc to đề bài, và nêu yêu cầu của bài tập</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cho HS làm bài vào vở sau đó đổi vở với bạn để kiểm tra, đọc cho nhau phép tính và kết quả tương ứng.</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 xml:space="preserve">-GV gọi HS đọc kết quả </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nhận xét, khen ngợi</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lang w:val="vi-VN"/>
              </w:rPr>
              <w:t>Bài 2: Chọn kết quả đúng với mỗi phép t</w:t>
            </w:r>
            <w:r w:rsidRPr="00C830E3">
              <w:rPr>
                <w:rFonts w:ascii="Times New Roman" w:hAnsi="Times New Roman" w:cs="Times New Roman"/>
                <w:bCs/>
                <w:sz w:val="28"/>
                <w:szCs w:val="28"/>
              </w:rPr>
              <w:t>í</w:t>
            </w:r>
            <w:r w:rsidRPr="00C830E3">
              <w:rPr>
                <w:rFonts w:ascii="Times New Roman" w:hAnsi="Times New Roman" w:cs="Times New Roman"/>
                <w:bCs/>
                <w:sz w:val="28"/>
                <w:szCs w:val="28"/>
                <w:lang w:val="vi-VN"/>
              </w:rPr>
              <w:t>nh</w:t>
            </w:r>
            <w:r w:rsidRPr="00C830E3">
              <w:rPr>
                <w:rFonts w:ascii="Times New Roman" w:hAnsi="Times New Roman" w:cs="Times New Roman"/>
                <w:bCs/>
                <w:sz w:val="28"/>
                <w:szCs w:val="28"/>
              </w:rPr>
              <w:t>.</w:t>
            </w:r>
            <w:r w:rsidRPr="00C830E3">
              <w:rPr>
                <w:rFonts w:ascii="Times New Roman" w:hAnsi="Times New Roman" w:cs="Times New Roman"/>
                <w:bCs/>
                <w:i/>
                <w:sz w:val="28"/>
                <w:szCs w:val="28"/>
              </w:rPr>
              <w:t xml:space="preserve"> (Thẻ 7: Đọc thành tiếng, Thẻ 14: Suy nghĩ- trao đổi nhóm  đôi, nhóm  chia sẻ.)</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 Gọi  1HS đọc to đề bài, và nêu yêu cầu của bài tập</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-Tổ chức cho HS chơi trò chơi: Ai nhanh, ai đúng</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chọn 2 đội chơi HD cách chơi: Khi GV hô bắt đầu thì lần lượt HS của 2 đội lên tìm tấm thẻ ghi kết quả gắn vào phép tính phù hợp. Đội nào gắn nhanh và đúng sẽ được khen.</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theo dõi HS chơi</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-Nhận xét, chọn ra đội thắng cuộc khen ngợi, động viên.</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lastRenderedPageBreak/>
              <w:t>Bài 3: Chọn dấu (+,-,x,:) thích hợp.</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i/>
                <w:sz w:val="28"/>
                <w:szCs w:val="28"/>
              </w:rPr>
              <w:t>(Thẻ 7: Đọc thành tiếng, Thẻ 14: Suy nghĩ- trao đổi nhóm  đôi, nhóm  chia sẻ.)</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-Gọi  1HS đọc to đề bài, và nêu yêu cầu của bài tập</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-YCHS suy nghĩ chọn dấu +,-,x,: thích hợp, sau đó nói cho bạn cùng bàn nghe, đưa ra những lập luận để nói cho bạn hiểu tại sao lại chọn dấu đó, dấu nào thì thích hợp.</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gọi HS trình bày bài làm.</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nhận xét, khen ngợi, chốt đáp án.</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*GV nhận xét đánh giá giờ học:</w:t>
            </w:r>
          </w:p>
          <w:p w:rsidR="004F16EE" w:rsidRPr="00C830E3" w:rsidRDefault="004F16EE" w:rsidP="00436338">
            <w:pPr>
              <w:spacing w:after="0" w:line="240" w:lineRule="auto"/>
              <w:ind w:firstLine="567"/>
              <w:rPr>
                <w:rFonts w:ascii="Times New Roman" w:hAnsi="Times New Roman" w:cs="Times New Roman"/>
                <w:bCs/>
                <w:sz w:val="28"/>
                <w:szCs w:val="28"/>
                <w:lang w:val="vi-VN"/>
              </w:rPr>
            </w:pPr>
            <w:r w:rsidRPr="00C830E3">
              <w:rPr>
                <w:rFonts w:ascii="Times New Roman" w:hAnsi="Times New Roman" w:cs="Times New Roman"/>
                <w:bCs/>
                <w:sz w:val="28"/>
                <w:szCs w:val="28"/>
                <w:lang w:val="vi-VN"/>
              </w:rPr>
              <w:t xml:space="preserve">-Bài học hôm nay ,con đã học được điều gì? </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 Em cảm nhận gì từ tiết học hôm nay</w:t>
            </w:r>
          </w:p>
          <w:p w:rsidR="004F16EE" w:rsidRPr="00C830E3" w:rsidRDefault="004F16EE" w:rsidP="00436338">
            <w:pPr>
              <w:spacing w:after="0" w:line="240" w:lineRule="auto"/>
              <w:ind w:firstLine="567"/>
              <w:rPr>
                <w:rFonts w:ascii="Times New Roman" w:hAnsi="Times New Roman" w:cs="Times New Roman"/>
                <w:bCs/>
                <w:sz w:val="28"/>
                <w:szCs w:val="28"/>
                <w:lang w:val="vi-VN"/>
              </w:rPr>
            </w:pPr>
            <w:r w:rsidRPr="00C830E3">
              <w:rPr>
                <w:rFonts w:ascii="Times New Roman" w:hAnsi="Times New Roman" w:cs="Times New Roman"/>
                <w:bCs/>
                <w:sz w:val="28"/>
                <w:szCs w:val="28"/>
                <w:lang w:val="vi-VN"/>
              </w:rPr>
              <w:t>- GV nhận xét đánh giá giờ học.</w:t>
            </w:r>
          </w:p>
        </w:tc>
        <w:tc>
          <w:tcPr>
            <w:tcW w:w="3959" w:type="dxa"/>
            <w:shd w:val="clear" w:color="auto" w:fill="auto"/>
          </w:tcPr>
          <w:p w:rsidR="004F16EE" w:rsidRPr="00C830E3" w:rsidRDefault="004F16EE" w:rsidP="00436338">
            <w:pPr>
              <w:spacing w:after="0" w:line="240" w:lineRule="auto"/>
              <w:ind w:firstLine="567"/>
              <w:rPr>
                <w:rFonts w:ascii="Times New Roman" w:hAnsi="Times New Roman" w:cs="Times New Roman"/>
                <w:bCs/>
                <w:sz w:val="28"/>
                <w:szCs w:val="28"/>
                <w:lang w:val="vi-VN"/>
              </w:rPr>
            </w:pPr>
          </w:p>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-HS chơi trò chơi.</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1 HS nêu 1 phép nhân bất kì yêu cầu bạn khác nêu kết quả trả lời và nêu được phép nhân hoặc phép chia viết từ phép tính đó.</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 HS ghi đầu bài.</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đọc thầm bài</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thực hiện vào vở.</w:t>
            </w:r>
          </w:p>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a.</w:t>
            </w:r>
          </w:p>
          <w:tbl>
            <w:tblPr>
              <w:tblW w:w="4367" w:type="dxa"/>
              <w:tblLayout w:type="fixed"/>
              <w:tblLook w:val="04A0" w:firstRow="1" w:lastRow="0" w:firstColumn="1" w:lastColumn="0" w:noHBand="0" w:noVBand="1"/>
            </w:tblPr>
            <w:tblGrid>
              <w:gridCol w:w="1455"/>
              <w:gridCol w:w="1456"/>
              <w:gridCol w:w="1456"/>
            </w:tblGrid>
            <w:tr w:rsidR="004F16EE" w:rsidRPr="00C830E3" w:rsidTr="00436338">
              <w:trPr>
                <w:trHeight w:val="371"/>
              </w:trPr>
              <w:tc>
                <w:tcPr>
                  <w:tcW w:w="1455"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2 x 5=10</w:t>
                  </w:r>
                </w:p>
              </w:tc>
              <w:tc>
                <w:tcPr>
                  <w:tcW w:w="1456"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5 x 4 = 20</w:t>
                  </w:r>
                </w:p>
              </w:tc>
              <w:tc>
                <w:tcPr>
                  <w:tcW w:w="1456"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2 x4=8</w:t>
                  </w:r>
                </w:p>
              </w:tc>
            </w:tr>
            <w:tr w:rsidR="004F16EE" w:rsidRPr="00C830E3" w:rsidTr="00436338">
              <w:trPr>
                <w:trHeight w:val="371"/>
              </w:trPr>
              <w:tc>
                <w:tcPr>
                  <w:tcW w:w="1455"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10 : 5 =2</w:t>
                  </w:r>
                </w:p>
              </w:tc>
              <w:tc>
                <w:tcPr>
                  <w:tcW w:w="1456"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20 :5 =4</w:t>
                  </w:r>
                </w:p>
              </w:tc>
              <w:tc>
                <w:tcPr>
                  <w:tcW w:w="1456"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8 :2=4</w:t>
                  </w:r>
                </w:p>
              </w:tc>
            </w:tr>
          </w:tbl>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b. 2cm x 6 = 12cm</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25dm : 5= 5 dm</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5kg x 10 = 50kg</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18</w:t>
            </w:r>
            <w:r w:rsidRPr="00C830E3">
              <w:rPr>
                <w:rFonts w:ascii="Times New Roman" w:hAnsi="Times New Roman" w:cs="Times New Roman"/>
                <w:bCs/>
                <w:i/>
                <w:iCs/>
                <w:sz w:val="28"/>
                <w:szCs w:val="28"/>
              </w:rPr>
              <w:t>l</w:t>
            </w:r>
            <w:r w:rsidRPr="00C830E3">
              <w:rPr>
                <w:rFonts w:ascii="Times New Roman" w:hAnsi="Times New Roman" w:cs="Times New Roman"/>
                <w:bCs/>
                <w:sz w:val="28"/>
                <w:szCs w:val="28"/>
              </w:rPr>
              <w:t xml:space="preserve"> : 2 = 9</w:t>
            </w:r>
            <w:r w:rsidRPr="00C830E3">
              <w:rPr>
                <w:rFonts w:ascii="Times New Roman" w:hAnsi="Times New Roman" w:cs="Times New Roman"/>
                <w:bCs/>
                <w:i/>
                <w:iCs/>
                <w:sz w:val="28"/>
                <w:szCs w:val="28"/>
              </w:rPr>
              <w:t>l</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2dm x 8 = 16 dm</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30kg : 5 = 6kg</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trao đổi với bạn.</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đọc thầm bài</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thực hiện</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chia làm 2 đội, mỗi đội 3HS, HS dưới lớp làm trọng tài theo dõi để nhận xét.</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đọc thầm bài</w:t>
            </w: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thực hiện</w:t>
            </w:r>
          </w:p>
          <w:p w:rsidR="004F16EE" w:rsidRPr="00C830E3" w:rsidRDefault="004F16EE" w:rsidP="00436338">
            <w:pPr>
              <w:spacing w:after="0" w:line="240" w:lineRule="auto"/>
              <w:ind w:firstLine="567"/>
              <w:rPr>
                <w:rFonts w:ascii="Times New Roman" w:hAnsi="Times New Roman" w:cs="Times New Roman"/>
                <w:bCs/>
                <w:sz w:val="28"/>
                <w:szCs w:val="28"/>
              </w:rPr>
            </w:pPr>
          </w:p>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-HS làm bài vào vở sau đó trao đổi với bạn</w:t>
            </w:r>
          </w:p>
          <w:tbl>
            <w:tblPr>
              <w:tblW w:w="4277" w:type="dxa"/>
              <w:tblLayout w:type="fixed"/>
              <w:tblLook w:val="04A0" w:firstRow="1" w:lastRow="0" w:firstColumn="1" w:lastColumn="0" w:noHBand="0" w:noVBand="1"/>
            </w:tblPr>
            <w:tblGrid>
              <w:gridCol w:w="1425"/>
              <w:gridCol w:w="1426"/>
              <w:gridCol w:w="1426"/>
            </w:tblGrid>
            <w:tr w:rsidR="004F16EE" w:rsidRPr="00C830E3" w:rsidTr="00436338">
              <w:trPr>
                <w:trHeight w:val="326"/>
              </w:trPr>
              <w:tc>
                <w:tcPr>
                  <w:tcW w:w="1425"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12:4=8</w:t>
                  </w:r>
                </w:p>
              </w:tc>
              <w:tc>
                <w:tcPr>
                  <w:tcW w:w="1426"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25+5=30</w:t>
                  </w:r>
                </w:p>
              </w:tc>
              <w:tc>
                <w:tcPr>
                  <w:tcW w:w="1426" w:type="dxa"/>
                  <w:shd w:val="clear" w:color="auto" w:fill="auto"/>
                </w:tcPr>
                <w:p w:rsidR="004F16EE" w:rsidRDefault="004F16EE" w:rsidP="004F16EE">
                  <w:pPr>
                    <w:spacing w:after="0" w:line="240" w:lineRule="auto"/>
                    <w:rPr>
                      <w:rFonts w:ascii="Times New Roman" w:hAnsi="Times New Roman" w:cs="Times New Roman"/>
                      <w:bCs/>
                      <w:sz w:val="28"/>
                      <w:szCs w:val="28"/>
                    </w:rPr>
                  </w:pPr>
                </w:p>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2x4=8</w:t>
                  </w:r>
                </w:p>
              </w:tc>
            </w:tr>
            <w:tr w:rsidR="004F16EE" w:rsidRPr="00C830E3" w:rsidTr="00436338">
              <w:trPr>
                <w:trHeight w:val="326"/>
              </w:trPr>
              <w:tc>
                <w:tcPr>
                  <w:tcW w:w="1425"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20:5=4</w:t>
                  </w:r>
                </w:p>
              </w:tc>
              <w:tc>
                <w:tcPr>
                  <w:tcW w:w="1426"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2x3=6</w:t>
                  </w:r>
                </w:p>
              </w:tc>
              <w:tc>
                <w:tcPr>
                  <w:tcW w:w="1426" w:type="dxa"/>
                  <w:shd w:val="clear" w:color="auto" w:fill="auto"/>
                </w:tcPr>
                <w:p w:rsidR="004F16EE" w:rsidRPr="00C830E3" w:rsidRDefault="004F16EE" w:rsidP="004F16EE">
                  <w:pPr>
                    <w:spacing w:after="0" w:line="240" w:lineRule="auto"/>
                    <w:rPr>
                      <w:rFonts w:ascii="Times New Roman" w:hAnsi="Times New Roman" w:cs="Times New Roman"/>
                      <w:bCs/>
                      <w:sz w:val="28"/>
                      <w:szCs w:val="28"/>
                    </w:rPr>
                  </w:pPr>
                  <w:r w:rsidRPr="00C830E3">
                    <w:rPr>
                      <w:rFonts w:ascii="Times New Roman" w:hAnsi="Times New Roman" w:cs="Times New Roman"/>
                      <w:bCs/>
                      <w:sz w:val="28"/>
                      <w:szCs w:val="28"/>
                    </w:rPr>
                    <w:t>18:2=9</w:t>
                  </w:r>
                </w:p>
              </w:tc>
            </w:tr>
          </w:tbl>
          <w:p w:rsidR="004F16EE" w:rsidRPr="00C830E3" w:rsidRDefault="004F16EE" w:rsidP="00436338">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-3 HS lên trình bày, lớp nhận xét</w:t>
            </w:r>
          </w:p>
        </w:tc>
      </w:tr>
    </w:tbl>
    <w:p w:rsidR="004F16EE" w:rsidRPr="00C830E3" w:rsidRDefault="004F16EE" w:rsidP="004F16EE">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lastRenderedPageBreak/>
        <w:t>Điều chỉnh sau tiết dạy ( nếu có ):…………………………………</w:t>
      </w:r>
    </w:p>
    <w:p w:rsidR="004F16EE" w:rsidRPr="00C830E3" w:rsidRDefault="004F16EE" w:rsidP="004F16EE">
      <w:pPr>
        <w:spacing w:after="0" w:line="240" w:lineRule="auto"/>
        <w:ind w:firstLine="567"/>
        <w:rPr>
          <w:rFonts w:ascii="Times New Roman" w:hAnsi="Times New Roman" w:cs="Times New Roman"/>
          <w:bCs/>
          <w:sz w:val="28"/>
          <w:szCs w:val="28"/>
        </w:rPr>
      </w:pPr>
      <w:r w:rsidRPr="00C830E3">
        <w:rPr>
          <w:rFonts w:ascii="Times New Roman" w:hAnsi="Times New Roman" w:cs="Times New Roman"/>
          <w:bCs/>
          <w:sz w:val="28"/>
          <w:szCs w:val="28"/>
        </w:rPr>
        <w:t>……………………………………………………………………………</w:t>
      </w:r>
    </w:p>
    <w:p w:rsidR="004F16EE" w:rsidRPr="001E23CB" w:rsidRDefault="004F16EE" w:rsidP="004F16EE">
      <w:pPr>
        <w:spacing w:after="0" w:line="240" w:lineRule="auto"/>
        <w:ind w:firstLine="567"/>
        <w:rPr>
          <w:rFonts w:ascii="Times New Roman" w:hAnsi="Times New Roman" w:cs="Times New Roman"/>
          <w:bCs/>
          <w:sz w:val="28"/>
          <w:szCs w:val="28"/>
        </w:rPr>
      </w:pPr>
    </w:p>
    <w:p w:rsidR="00260AA4" w:rsidRDefault="00260AA4"/>
    <w:sectPr w:rsidR="00260AA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EE"/>
    <w:rsid w:val="00125ED0"/>
    <w:rsid w:val="00260AA4"/>
    <w:rsid w:val="004F16EE"/>
    <w:rsid w:val="00804912"/>
    <w:rsid w:val="00B837D2"/>
    <w:rsid w:val="00F0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B134"/>
  <w15:chartTrackingRefBased/>
  <w15:docId w15:val="{4EC784DC-BB1E-4B02-A782-CD4597BE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EE"/>
    <w:pPr>
      <w:spacing w:after="200" w:line="276" w:lineRule="auto"/>
    </w:pPr>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4F16E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16E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16EE"/>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16EE"/>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F16EE"/>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F16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F16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F16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F16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6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16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F16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F16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16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16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16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16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1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6E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16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16EE"/>
    <w:pPr>
      <w:spacing w:before="160" w:after="160" w:line="259" w:lineRule="auto"/>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F16EE"/>
    <w:rPr>
      <w:i/>
      <w:iCs/>
      <w:color w:val="404040" w:themeColor="text1" w:themeTint="BF"/>
    </w:rPr>
  </w:style>
  <w:style w:type="paragraph" w:styleId="ListParagraph">
    <w:name w:val="List Paragraph"/>
    <w:basedOn w:val="Normal"/>
    <w:uiPriority w:val="34"/>
    <w:qFormat/>
    <w:rsid w:val="004F16EE"/>
    <w:pPr>
      <w:spacing w:after="160" w:line="259" w:lineRule="auto"/>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4F16EE"/>
    <w:rPr>
      <w:i/>
      <w:iCs/>
      <w:color w:val="2F5496" w:themeColor="accent1" w:themeShade="BF"/>
    </w:rPr>
  </w:style>
  <w:style w:type="paragraph" w:styleId="IntenseQuote">
    <w:name w:val="Intense Quote"/>
    <w:basedOn w:val="Normal"/>
    <w:next w:val="Normal"/>
    <w:link w:val="IntenseQuoteChar"/>
    <w:uiPriority w:val="30"/>
    <w:qFormat/>
    <w:rsid w:val="004F16E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F16EE"/>
    <w:rPr>
      <w:i/>
      <w:iCs/>
      <w:color w:val="2F5496" w:themeColor="accent1" w:themeShade="BF"/>
    </w:rPr>
  </w:style>
  <w:style w:type="character" w:styleId="IntenseReference">
    <w:name w:val="Intense Reference"/>
    <w:basedOn w:val="DefaultParagraphFont"/>
    <w:uiPriority w:val="32"/>
    <w:qFormat/>
    <w:rsid w:val="004F1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Phương</dc:creator>
  <cp:keywords/>
  <dc:description/>
  <cp:lastModifiedBy>Thảo Phương</cp:lastModifiedBy>
  <cp:revision>1</cp:revision>
  <dcterms:created xsi:type="dcterms:W3CDTF">2025-03-30T12:51:00Z</dcterms:created>
  <dcterms:modified xsi:type="dcterms:W3CDTF">2025-03-30T12:54:00Z</dcterms:modified>
</cp:coreProperties>
</file>