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AD" w:rsidRPr="00F76FD4" w:rsidRDefault="00A403AD" w:rsidP="00A403AD">
      <w:pPr>
        <w:tabs>
          <w:tab w:val="left" w:pos="3585"/>
          <w:tab w:val="center" w:pos="4677"/>
        </w:tabs>
        <w:rPr>
          <w:b/>
          <w:bCs/>
          <w:szCs w:val="28"/>
        </w:rPr>
      </w:pPr>
      <w:r w:rsidRPr="00F76FD4">
        <w:rPr>
          <w:b/>
          <w:szCs w:val="28"/>
          <w:lang w:val="pt-BR"/>
        </w:rPr>
        <w:t xml:space="preserve">Tiết 2:Toán </w:t>
      </w:r>
    </w:p>
    <w:p w:rsidR="00A403AD" w:rsidRPr="00F76FD4" w:rsidRDefault="00A403AD" w:rsidP="00A403AD">
      <w:pPr>
        <w:spacing w:after="120" w:line="276" w:lineRule="auto"/>
        <w:jc w:val="center"/>
        <w:rPr>
          <w:rFonts w:eastAsia="Calibri"/>
          <w:b/>
          <w:szCs w:val="28"/>
        </w:rPr>
      </w:pPr>
      <w:r w:rsidRPr="00F76FD4">
        <w:rPr>
          <w:rFonts w:eastAsia="Calibri"/>
          <w:b/>
          <w:szCs w:val="28"/>
        </w:rPr>
        <w:t>BÀI 3: TIA SỐ. SỐ LIỀN TRƯỚC – SỐ LIỀN SAU (</w:t>
      </w:r>
      <w:proofErr w:type="spellStart"/>
      <w:r w:rsidRPr="00F76FD4">
        <w:rPr>
          <w:rFonts w:eastAsia="Calibri"/>
          <w:b/>
          <w:szCs w:val="28"/>
        </w:rPr>
        <w:t>Tiết</w:t>
      </w:r>
      <w:proofErr w:type="spellEnd"/>
      <w:r w:rsidRPr="00F76FD4">
        <w:rPr>
          <w:rFonts w:eastAsia="Calibri"/>
          <w:b/>
          <w:szCs w:val="28"/>
        </w:rPr>
        <w:t xml:space="preserve"> 2)</w:t>
      </w:r>
    </w:p>
    <w:p w:rsidR="00A403AD" w:rsidRPr="00F76FD4" w:rsidRDefault="00A403AD" w:rsidP="00A403AD">
      <w:pPr>
        <w:spacing w:line="276" w:lineRule="auto"/>
        <w:jc w:val="both"/>
        <w:rPr>
          <w:rFonts w:eastAsia="Calibri"/>
          <w:szCs w:val="28"/>
        </w:rPr>
      </w:pPr>
      <w:r w:rsidRPr="00F76FD4">
        <w:rPr>
          <w:rFonts w:eastAsia="Calibri"/>
          <w:b/>
          <w:bCs/>
          <w:szCs w:val="28"/>
        </w:rPr>
        <w:t xml:space="preserve">I/ </w:t>
      </w:r>
      <w:proofErr w:type="spellStart"/>
      <w:r w:rsidRPr="00F76FD4">
        <w:rPr>
          <w:rFonts w:eastAsia="Calibri"/>
          <w:b/>
          <w:bCs/>
          <w:szCs w:val="28"/>
        </w:rPr>
        <w:t>Yêu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cầu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cần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đạt</w:t>
      </w:r>
      <w:proofErr w:type="spellEnd"/>
      <w:r w:rsidRPr="00F76FD4">
        <w:rPr>
          <w:rFonts w:eastAsia="Calibri"/>
          <w:b/>
          <w:bCs/>
          <w:szCs w:val="28"/>
        </w:rPr>
        <w:t xml:space="preserve">: </w:t>
      </w:r>
      <w:proofErr w:type="spellStart"/>
      <w:r w:rsidRPr="00F76FD4">
        <w:rPr>
          <w:rFonts w:eastAsia="Calibri"/>
          <w:szCs w:val="28"/>
        </w:rPr>
        <w:t>Giúp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học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sinh</w:t>
      </w:r>
      <w:proofErr w:type="spellEnd"/>
      <w:r w:rsidRPr="00F76FD4">
        <w:rPr>
          <w:rFonts w:eastAsia="Calibri"/>
          <w:szCs w:val="28"/>
        </w:rPr>
        <w:t>:</w:t>
      </w:r>
      <w:r w:rsidRPr="00F76FD4">
        <w:rPr>
          <w:rFonts w:eastAsia="Calibri"/>
          <w:szCs w:val="28"/>
        </w:rPr>
        <w:tab/>
      </w:r>
    </w:p>
    <w:p w:rsidR="00A403AD" w:rsidRPr="00F76FD4" w:rsidRDefault="00A403AD" w:rsidP="00A403AD">
      <w:pPr>
        <w:widowControl w:val="0"/>
        <w:spacing w:after="56" w:line="276" w:lineRule="auto"/>
        <w:ind w:left="380" w:right="480"/>
        <w:jc w:val="both"/>
        <w:rPr>
          <w:szCs w:val="28"/>
        </w:rPr>
      </w:pPr>
      <w:r w:rsidRPr="00F76FD4">
        <w:rPr>
          <w:sz w:val="23"/>
          <w:szCs w:val="28"/>
        </w:rPr>
        <w:t>-</w:t>
      </w:r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Củng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cố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kiến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thức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vể</w:t>
      </w:r>
      <w:proofErr w:type="spellEnd"/>
      <w:r w:rsidRPr="00F76FD4">
        <w:rPr>
          <w:szCs w:val="28"/>
        </w:rPr>
        <w:t xml:space="preserve"> </w:t>
      </w:r>
      <w:proofErr w:type="spellStart"/>
      <w:proofErr w:type="gramStart"/>
      <w:r w:rsidRPr="00F76FD4">
        <w:rPr>
          <w:szCs w:val="28"/>
        </w:rPr>
        <w:t>tia</w:t>
      </w:r>
      <w:proofErr w:type="spellEnd"/>
      <w:proofErr w:type="gram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số</w:t>
      </w:r>
      <w:proofErr w:type="spellEnd"/>
      <w:r w:rsidRPr="00F76FD4">
        <w:rPr>
          <w:szCs w:val="28"/>
        </w:rPr>
        <w:t xml:space="preserve">, </w:t>
      </w:r>
      <w:proofErr w:type="spellStart"/>
      <w:r w:rsidRPr="00F76FD4">
        <w:rPr>
          <w:szCs w:val="28"/>
        </w:rPr>
        <w:t>số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liền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trước</w:t>
      </w:r>
      <w:proofErr w:type="spellEnd"/>
      <w:r w:rsidRPr="00F76FD4">
        <w:rPr>
          <w:szCs w:val="28"/>
        </w:rPr>
        <w:t xml:space="preserve">, </w:t>
      </w:r>
      <w:proofErr w:type="spellStart"/>
      <w:r w:rsidRPr="00F76FD4">
        <w:rPr>
          <w:szCs w:val="28"/>
        </w:rPr>
        <w:t>số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liển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sau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đã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học</w:t>
      </w:r>
      <w:proofErr w:type="spellEnd"/>
      <w:r w:rsidRPr="00F76FD4">
        <w:rPr>
          <w:szCs w:val="28"/>
        </w:rPr>
        <w:t xml:space="preserve"> ở </w:t>
      </w:r>
      <w:proofErr w:type="spellStart"/>
      <w:r w:rsidRPr="00F76FD4">
        <w:rPr>
          <w:szCs w:val="28"/>
        </w:rPr>
        <w:t>tiết</w:t>
      </w:r>
      <w:proofErr w:type="spellEnd"/>
      <w:r w:rsidRPr="00F76FD4">
        <w:rPr>
          <w:szCs w:val="28"/>
        </w:rPr>
        <w:t xml:space="preserve"> 1.</w:t>
      </w:r>
    </w:p>
    <w:p w:rsidR="00A403AD" w:rsidRPr="00F76FD4" w:rsidRDefault="00A403AD" w:rsidP="00A403AD">
      <w:pPr>
        <w:spacing w:line="276" w:lineRule="auto"/>
        <w:ind w:firstLine="360"/>
        <w:jc w:val="both"/>
        <w:rPr>
          <w:rFonts w:eastAsia="Calibri"/>
          <w:szCs w:val="28"/>
        </w:rPr>
      </w:pPr>
      <w:r w:rsidRPr="00F76FD4">
        <w:rPr>
          <w:rFonts w:eastAsia="Calibri"/>
          <w:szCs w:val="28"/>
        </w:rPr>
        <w:t xml:space="preserve">- </w:t>
      </w:r>
      <w:proofErr w:type="spellStart"/>
      <w:r w:rsidRPr="00F76FD4">
        <w:rPr>
          <w:rFonts w:eastAsia="Calibri"/>
          <w:szCs w:val="28"/>
        </w:rPr>
        <w:t>Biết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xếp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thứ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tự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các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số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và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sử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dụng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proofErr w:type="gramStart"/>
      <w:r w:rsidRPr="00F76FD4">
        <w:rPr>
          <w:rFonts w:eastAsia="Calibri"/>
          <w:szCs w:val="28"/>
        </w:rPr>
        <w:t>tia</w:t>
      </w:r>
      <w:proofErr w:type="spellEnd"/>
      <w:proofErr w:type="gram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số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để</w:t>
      </w:r>
      <w:proofErr w:type="spellEnd"/>
      <w:r w:rsidRPr="00F76FD4">
        <w:rPr>
          <w:rFonts w:eastAsia="Calibri"/>
          <w:szCs w:val="28"/>
        </w:rPr>
        <w:t xml:space="preserve"> so </w:t>
      </w:r>
      <w:proofErr w:type="spellStart"/>
      <w:r w:rsidRPr="00F76FD4">
        <w:rPr>
          <w:rFonts w:eastAsia="Calibri"/>
          <w:szCs w:val="28"/>
        </w:rPr>
        <w:t>sánh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số</w:t>
      </w:r>
      <w:proofErr w:type="spellEnd"/>
      <w:r w:rsidRPr="00F76FD4">
        <w:rPr>
          <w:rFonts w:eastAsia="Calibri"/>
          <w:szCs w:val="28"/>
        </w:rPr>
        <w:t>.</w:t>
      </w:r>
    </w:p>
    <w:p w:rsidR="00A403AD" w:rsidRPr="00F76FD4" w:rsidRDefault="00A403AD" w:rsidP="00A403AD">
      <w:pPr>
        <w:spacing w:line="276" w:lineRule="auto"/>
        <w:ind w:firstLine="360"/>
        <w:jc w:val="both"/>
        <w:rPr>
          <w:bCs/>
          <w:szCs w:val="28"/>
        </w:rPr>
      </w:pPr>
      <w:r w:rsidRPr="00F76FD4">
        <w:rPr>
          <w:bCs/>
          <w:szCs w:val="28"/>
        </w:rPr>
        <w:t xml:space="preserve">- </w:t>
      </w:r>
      <w:proofErr w:type="spellStart"/>
      <w:r w:rsidRPr="00F76FD4">
        <w:rPr>
          <w:bCs/>
          <w:szCs w:val="28"/>
        </w:rPr>
        <w:t>Vận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dụng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được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kiến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thức</w:t>
      </w:r>
      <w:proofErr w:type="spellEnd"/>
      <w:r w:rsidRPr="00F76FD4">
        <w:rPr>
          <w:bCs/>
          <w:szCs w:val="28"/>
        </w:rPr>
        <w:t xml:space="preserve">, </w:t>
      </w:r>
      <w:proofErr w:type="spellStart"/>
      <w:r w:rsidRPr="00F76FD4">
        <w:rPr>
          <w:bCs/>
          <w:szCs w:val="28"/>
        </w:rPr>
        <w:t>kỹ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năng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toán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học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để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làm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được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các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bài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toán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vận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dụng</w:t>
      </w:r>
      <w:proofErr w:type="spellEnd"/>
      <w:r w:rsidRPr="00F76FD4">
        <w:rPr>
          <w:bCs/>
          <w:szCs w:val="28"/>
        </w:rPr>
        <w:t>.</w:t>
      </w:r>
    </w:p>
    <w:p w:rsidR="00A403AD" w:rsidRPr="00F76FD4" w:rsidRDefault="00A403AD" w:rsidP="00A403AD">
      <w:pPr>
        <w:widowControl w:val="0"/>
        <w:tabs>
          <w:tab w:val="left" w:pos="608"/>
        </w:tabs>
        <w:spacing w:line="276" w:lineRule="auto"/>
        <w:ind w:right="20" w:firstLine="380"/>
        <w:jc w:val="both"/>
        <w:rPr>
          <w:szCs w:val="28"/>
        </w:rPr>
      </w:pPr>
      <w:r w:rsidRPr="00F76FD4">
        <w:rPr>
          <w:szCs w:val="28"/>
        </w:rPr>
        <w:t xml:space="preserve">- Qua </w:t>
      </w:r>
      <w:proofErr w:type="spellStart"/>
      <w:r w:rsidRPr="00F76FD4">
        <w:rPr>
          <w:szCs w:val="28"/>
        </w:rPr>
        <w:t>hoạt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động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quan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sát</w:t>
      </w:r>
      <w:proofErr w:type="spellEnd"/>
      <w:r w:rsidRPr="00F76FD4">
        <w:rPr>
          <w:szCs w:val="28"/>
        </w:rPr>
        <w:t xml:space="preserve">, </w:t>
      </w:r>
      <w:proofErr w:type="spellStart"/>
      <w:r w:rsidRPr="00F76FD4">
        <w:rPr>
          <w:szCs w:val="28"/>
        </w:rPr>
        <w:t>nhận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biết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tia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số</w:t>
      </w:r>
      <w:proofErr w:type="spellEnd"/>
      <w:r w:rsidRPr="00F76FD4">
        <w:rPr>
          <w:szCs w:val="28"/>
        </w:rPr>
        <w:t xml:space="preserve">, </w:t>
      </w:r>
      <w:proofErr w:type="spellStart"/>
      <w:r w:rsidRPr="00F76FD4">
        <w:rPr>
          <w:szCs w:val="28"/>
        </w:rPr>
        <w:t>dựa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vào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tia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số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để</w:t>
      </w:r>
      <w:proofErr w:type="spellEnd"/>
      <w:r w:rsidRPr="00F76FD4">
        <w:rPr>
          <w:szCs w:val="28"/>
        </w:rPr>
        <w:t xml:space="preserve"> so </w:t>
      </w:r>
      <w:proofErr w:type="spellStart"/>
      <w:r w:rsidRPr="00F76FD4">
        <w:rPr>
          <w:szCs w:val="28"/>
        </w:rPr>
        <w:t>sánh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và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xếp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thứ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tự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các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số</w:t>
      </w:r>
      <w:proofErr w:type="spellEnd"/>
      <w:r w:rsidRPr="00F76FD4">
        <w:rPr>
          <w:szCs w:val="28"/>
        </w:rPr>
        <w:t xml:space="preserve">, </w:t>
      </w:r>
      <w:proofErr w:type="spellStart"/>
      <w:r w:rsidRPr="00F76FD4">
        <w:rPr>
          <w:szCs w:val="28"/>
        </w:rPr>
        <w:t>nhận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biết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số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liền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trước</w:t>
      </w:r>
      <w:proofErr w:type="spellEnd"/>
      <w:r w:rsidRPr="00F76FD4">
        <w:rPr>
          <w:szCs w:val="28"/>
        </w:rPr>
        <w:t xml:space="preserve">, </w:t>
      </w:r>
      <w:proofErr w:type="spellStart"/>
      <w:r w:rsidRPr="00F76FD4">
        <w:rPr>
          <w:szCs w:val="28"/>
        </w:rPr>
        <w:t>số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liền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sau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của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một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số</w:t>
      </w:r>
      <w:proofErr w:type="spellEnd"/>
      <w:r w:rsidRPr="00F76FD4">
        <w:rPr>
          <w:szCs w:val="28"/>
        </w:rPr>
        <w:t xml:space="preserve">; </w:t>
      </w:r>
      <w:proofErr w:type="spellStart"/>
      <w:r w:rsidRPr="00F76FD4">
        <w:rPr>
          <w:szCs w:val="28"/>
        </w:rPr>
        <w:t>liên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hệ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giải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quyết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một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số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ví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dụ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trong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thực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tế</w:t>
      </w:r>
      <w:proofErr w:type="spellEnd"/>
      <w:r w:rsidRPr="00F76FD4">
        <w:rPr>
          <w:szCs w:val="28"/>
        </w:rPr>
        <w:t xml:space="preserve">, HS </w:t>
      </w:r>
      <w:proofErr w:type="spellStart"/>
      <w:r w:rsidRPr="00F76FD4">
        <w:rPr>
          <w:szCs w:val="28"/>
        </w:rPr>
        <w:t>có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cơ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hội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được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phát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triển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năng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lực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tư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duy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và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lập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luận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toán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học</w:t>
      </w:r>
      <w:proofErr w:type="spellEnd"/>
      <w:r w:rsidRPr="00F76FD4">
        <w:rPr>
          <w:szCs w:val="28"/>
        </w:rPr>
        <w:t xml:space="preserve">, </w:t>
      </w:r>
      <w:proofErr w:type="spellStart"/>
      <w:r w:rsidRPr="00F76FD4">
        <w:rPr>
          <w:szCs w:val="28"/>
        </w:rPr>
        <w:t>bước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đầu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hình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thành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năng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lực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giải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quyết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vấn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đề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toán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học</w:t>
      </w:r>
      <w:proofErr w:type="spellEnd"/>
      <w:r w:rsidRPr="00F76FD4">
        <w:rPr>
          <w:szCs w:val="28"/>
        </w:rPr>
        <w:t>.</w:t>
      </w:r>
    </w:p>
    <w:p w:rsidR="00A403AD" w:rsidRPr="00F76FD4" w:rsidRDefault="00A403AD" w:rsidP="00A403AD">
      <w:pPr>
        <w:widowControl w:val="0"/>
        <w:tabs>
          <w:tab w:val="left" w:pos="608"/>
        </w:tabs>
        <w:spacing w:line="276" w:lineRule="auto"/>
        <w:ind w:right="20" w:firstLine="380"/>
        <w:jc w:val="both"/>
        <w:rPr>
          <w:szCs w:val="28"/>
        </w:rPr>
      </w:pPr>
      <w:r w:rsidRPr="00F76FD4">
        <w:rPr>
          <w:szCs w:val="28"/>
        </w:rPr>
        <w:t xml:space="preserve">- </w:t>
      </w:r>
      <w:proofErr w:type="spellStart"/>
      <w:r w:rsidRPr="00F76FD4">
        <w:rPr>
          <w:szCs w:val="28"/>
        </w:rPr>
        <w:t>Cùng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với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hoạt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động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trên</w:t>
      </w:r>
      <w:proofErr w:type="spellEnd"/>
      <w:r w:rsidRPr="00F76FD4">
        <w:rPr>
          <w:szCs w:val="28"/>
        </w:rPr>
        <w:t xml:space="preserve">, qua </w:t>
      </w:r>
      <w:proofErr w:type="spellStart"/>
      <w:r w:rsidRPr="00F76FD4">
        <w:rPr>
          <w:szCs w:val="28"/>
        </w:rPr>
        <w:t>hoạt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động</w:t>
      </w:r>
      <w:proofErr w:type="spellEnd"/>
      <w:r w:rsidRPr="00F76FD4">
        <w:rPr>
          <w:szCs w:val="28"/>
        </w:rPr>
        <w:t xml:space="preserve"> chia </w:t>
      </w:r>
      <w:proofErr w:type="spellStart"/>
      <w:r w:rsidRPr="00F76FD4">
        <w:rPr>
          <w:szCs w:val="28"/>
        </w:rPr>
        <w:t>sẻ</w:t>
      </w:r>
      <w:proofErr w:type="gramStart"/>
      <w:r w:rsidRPr="00F76FD4">
        <w:rPr>
          <w:szCs w:val="28"/>
        </w:rPr>
        <w:t>,trao</w:t>
      </w:r>
      <w:proofErr w:type="spellEnd"/>
      <w:proofErr w:type="gram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đổi</w:t>
      </w:r>
      <w:proofErr w:type="spellEnd"/>
      <w:r w:rsidRPr="00F76FD4">
        <w:rPr>
          <w:szCs w:val="28"/>
        </w:rPr>
        <w:t xml:space="preserve">, </w:t>
      </w:r>
      <w:proofErr w:type="spellStart"/>
      <w:r w:rsidRPr="00F76FD4">
        <w:rPr>
          <w:szCs w:val="28"/>
        </w:rPr>
        <w:t>trả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lởi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câu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hỏi</w:t>
      </w:r>
      <w:proofErr w:type="spellEnd"/>
      <w:r w:rsidRPr="00F76FD4">
        <w:rPr>
          <w:szCs w:val="28"/>
        </w:rPr>
        <w:t xml:space="preserve"> (</w:t>
      </w:r>
      <w:proofErr w:type="spellStart"/>
      <w:r w:rsidRPr="00F76FD4">
        <w:rPr>
          <w:szCs w:val="28"/>
        </w:rPr>
        <w:t>bằng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cách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nói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hoặc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viết</w:t>
      </w:r>
      <w:proofErr w:type="spellEnd"/>
      <w:r w:rsidRPr="00F76FD4">
        <w:rPr>
          <w:szCs w:val="28"/>
        </w:rPr>
        <w:t xml:space="preserve">) </w:t>
      </w:r>
      <w:proofErr w:type="spellStart"/>
      <w:r w:rsidRPr="00F76FD4">
        <w:rPr>
          <w:szCs w:val="28"/>
        </w:rPr>
        <w:t>giúp</w:t>
      </w:r>
      <w:proofErr w:type="spellEnd"/>
      <w:r w:rsidRPr="00F76FD4">
        <w:rPr>
          <w:szCs w:val="28"/>
        </w:rPr>
        <w:t xml:space="preserve"> HS </w:t>
      </w:r>
      <w:proofErr w:type="spellStart"/>
      <w:r w:rsidRPr="00F76FD4">
        <w:rPr>
          <w:szCs w:val="28"/>
        </w:rPr>
        <w:t>phát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triển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năng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lực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giao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tiếp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toán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học</w:t>
      </w:r>
      <w:proofErr w:type="spellEnd"/>
      <w:r w:rsidRPr="00F76FD4">
        <w:rPr>
          <w:szCs w:val="28"/>
        </w:rPr>
        <w:t>.</w:t>
      </w:r>
    </w:p>
    <w:p w:rsidR="00A403AD" w:rsidRPr="00F76FD4" w:rsidRDefault="00A403AD" w:rsidP="00A403AD">
      <w:pPr>
        <w:spacing w:line="276" w:lineRule="auto"/>
        <w:ind w:firstLine="360"/>
        <w:jc w:val="both"/>
        <w:rPr>
          <w:rFonts w:eastAsia="Calibri"/>
          <w:szCs w:val="22"/>
        </w:rPr>
      </w:pPr>
      <w:r w:rsidRPr="00F76FD4">
        <w:rPr>
          <w:rFonts w:eastAsia="Calibri"/>
          <w:szCs w:val="22"/>
        </w:rPr>
        <w:t xml:space="preserve">- </w:t>
      </w:r>
      <w:proofErr w:type="spellStart"/>
      <w:r w:rsidRPr="00F76FD4">
        <w:rPr>
          <w:rFonts w:eastAsia="Calibri"/>
          <w:szCs w:val="22"/>
        </w:rPr>
        <w:t>Phát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triển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phẩm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chất</w:t>
      </w:r>
      <w:proofErr w:type="spellEnd"/>
      <w:r w:rsidRPr="00F76FD4">
        <w:rPr>
          <w:rFonts w:eastAsia="Calibri"/>
          <w:b/>
          <w:i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chăm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chỉ</w:t>
      </w:r>
      <w:proofErr w:type="spellEnd"/>
      <w:r w:rsidRPr="00F76FD4">
        <w:rPr>
          <w:rFonts w:eastAsia="Calibri"/>
          <w:szCs w:val="22"/>
        </w:rPr>
        <w:t xml:space="preserve">, </w:t>
      </w:r>
      <w:proofErr w:type="spellStart"/>
      <w:r w:rsidRPr="00F76FD4">
        <w:rPr>
          <w:rFonts w:eastAsia="Calibri"/>
          <w:szCs w:val="22"/>
        </w:rPr>
        <w:t>đồng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thời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giáo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dục</w:t>
      </w:r>
      <w:proofErr w:type="spellEnd"/>
      <w:r w:rsidRPr="00F76FD4">
        <w:rPr>
          <w:rFonts w:eastAsia="Calibri"/>
          <w:szCs w:val="22"/>
        </w:rPr>
        <w:t xml:space="preserve"> HS </w:t>
      </w:r>
      <w:proofErr w:type="spellStart"/>
      <w:r w:rsidRPr="00F76FD4">
        <w:rPr>
          <w:rFonts w:eastAsia="Calibri"/>
          <w:szCs w:val="22"/>
        </w:rPr>
        <w:t>tình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yêu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với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Toán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học</w:t>
      </w:r>
      <w:proofErr w:type="spellEnd"/>
      <w:r w:rsidRPr="00F76FD4">
        <w:rPr>
          <w:rFonts w:eastAsia="Calibri"/>
          <w:szCs w:val="22"/>
        </w:rPr>
        <w:t xml:space="preserve">, </w:t>
      </w:r>
      <w:proofErr w:type="spellStart"/>
      <w:r w:rsidRPr="00F76FD4">
        <w:rPr>
          <w:rFonts w:eastAsia="Calibri"/>
          <w:szCs w:val="22"/>
        </w:rPr>
        <w:t>tích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cực</w:t>
      </w:r>
      <w:proofErr w:type="spellEnd"/>
      <w:r w:rsidRPr="00F76FD4">
        <w:rPr>
          <w:rFonts w:eastAsia="Calibri"/>
          <w:szCs w:val="22"/>
        </w:rPr>
        <w:t xml:space="preserve">, </w:t>
      </w:r>
      <w:proofErr w:type="spellStart"/>
      <w:r w:rsidRPr="00F76FD4">
        <w:rPr>
          <w:rFonts w:eastAsia="Calibri"/>
          <w:szCs w:val="22"/>
        </w:rPr>
        <w:t>hăng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hái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tham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gia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các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nhiệm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vụ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học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tập</w:t>
      </w:r>
      <w:proofErr w:type="spellEnd"/>
      <w:r w:rsidRPr="00F76FD4">
        <w:rPr>
          <w:rFonts w:eastAsia="Calibri"/>
          <w:szCs w:val="22"/>
        </w:rPr>
        <w:t>.</w:t>
      </w:r>
    </w:p>
    <w:p w:rsidR="00A403AD" w:rsidRPr="00F76FD4" w:rsidRDefault="00A403AD" w:rsidP="00A403AD">
      <w:pPr>
        <w:spacing w:line="276" w:lineRule="auto"/>
        <w:rPr>
          <w:rFonts w:eastAsia="Calibri"/>
          <w:b/>
          <w:bCs/>
          <w:szCs w:val="28"/>
        </w:rPr>
      </w:pPr>
      <w:r w:rsidRPr="00F76FD4">
        <w:rPr>
          <w:rFonts w:eastAsia="Calibri"/>
          <w:b/>
          <w:bCs/>
          <w:szCs w:val="28"/>
        </w:rPr>
        <w:t xml:space="preserve">II/ </w:t>
      </w:r>
      <w:proofErr w:type="spellStart"/>
      <w:r w:rsidRPr="00F76FD4">
        <w:rPr>
          <w:rFonts w:eastAsia="Calibri"/>
          <w:b/>
          <w:bCs/>
          <w:szCs w:val="28"/>
        </w:rPr>
        <w:t>Đồ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dùng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dạy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học</w:t>
      </w:r>
      <w:proofErr w:type="spellEnd"/>
      <w:r w:rsidRPr="00F76FD4">
        <w:rPr>
          <w:rFonts w:eastAsia="Calibri"/>
          <w:b/>
          <w:bCs/>
          <w:szCs w:val="28"/>
        </w:rPr>
        <w:t>:</w:t>
      </w:r>
    </w:p>
    <w:p w:rsidR="00A403AD" w:rsidRDefault="00A403AD" w:rsidP="00A403AD">
      <w:pPr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Thiết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: Ti </w:t>
      </w:r>
      <w:proofErr w:type="gramStart"/>
      <w:r>
        <w:rPr>
          <w:szCs w:val="28"/>
        </w:rPr>
        <w:t>vi</w:t>
      </w:r>
      <w:proofErr w:type="gramEnd"/>
      <w:r>
        <w:rPr>
          <w:szCs w:val="28"/>
        </w:rPr>
        <w:t xml:space="preserve">, </w:t>
      </w:r>
      <w:r w:rsidRPr="00EB5192">
        <w:rPr>
          <w:szCs w:val="28"/>
        </w:rPr>
        <w:t xml:space="preserve">video </w:t>
      </w:r>
      <w:proofErr w:type="spellStart"/>
      <w:r w:rsidRPr="00EB5192">
        <w:rPr>
          <w:szCs w:val="28"/>
        </w:rPr>
        <w:t>khởi</w:t>
      </w:r>
      <w:proofErr w:type="spellEnd"/>
      <w:r w:rsidRPr="00EB5192">
        <w:rPr>
          <w:szCs w:val="28"/>
        </w:rPr>
        <w:t xml:space="preserve"> </w:t>
      </w:r>
      <w:proofErr w:type="spellStart"/>
      <w:r w:rsidRPr="00EB5192">
        <w:rPr>
          <w:szCs w:val="28"/>
        </w:rPr>
        <w:t>động</w:t>
      </w:r>
      <w:proofErr w:type="spellEnd"/>
      <w:r w:rsidRPr="00EB5192">
        <w:rPr>
          <w:szCs w:val="28"/>
        </w:rPr>
        <w:t xml:space="preserve">, </w:t>
      </w:r>
      <w:proofErr w:type="spellStart"/>
      <w:r w:rsidRPr="00EB5192">
        <w:rPr>
          <w:szCs w:val="28"/>
        </w:rPr>
        <w:t>các</w:t>
      </w:r>
      <w:proofErr w:type="spellEnd"/>
      <w:r w:rsidRPr="00EB5192">
        <w:rPr>
          <w:szCs w:val="28"/>
        </w:rPr>
        <w:t xml:space="preserve"> </w:t>
      </w:r>
      <w:proofErr w:type="spellStart"/>
      <w:r w:rsidRPr="00EB5192">
        <w:rPr>
          <w:szCs w:val="28"/>
        </w:rPr>
        <w:t>hình</w:t>
      </w:r>
      <w:proofErr w:type="spellEnd"/>
      <w:r w:rsidRPr="00EB5192">
        <w:rPr>
          <w:szCs w:val="28"/>
        </w:rPr>
        <w:t xml:space="preserve"> </w:t>
      </w:r>
      <w:proofErr w:type="spellStart"/>
      <w:r w:rsidRPr="00EB5192">
        <w:rPr>
          <w:szCs w:val="28"/>
        </w:rPr>
        <w:t>ảnh</w:t>
      </w:r>
      <w:proofErr w:type="spellEnd"/>
      <w:r w:rsidRPr="00EB5192">
        <w:rPr>
          <w:szCs w:val="28"/>
        </w:rPr>
        <w:t xml:space="preserve"> </w:t>
      </w:r>
      <w:proofErr w:type="spellStart"/>
      <w:r w:rsidRPr="00EB5192">
        <w:rPr>
          <w:szCs w:val="28"/>
        </w:rPr>
        <w:t>trên</w:t>
      </w:r>
      <w:proofErr w:type="spellEnd"/>
      <w:r w:rsidRPr="00EB5192">
        <w:rPr>
          <w:szCs w:val="28"/>
        </w:rPr>
        <w:t xml:space="preserve"> </w:t>
      </w:r>
      <w:proofErr w:type="spellStart"/>
      <w:r w:rsidRPr="00EB5192">
        <w:rPr>
          <w:szCs w:val="28"/>
        </w:rPr>
        <w:t>học</w:t>
      </w:r>
      <w:proofErr w:type="spellEnd"/>
      <w:r w:rsidRPr="00EB5192">
        <w:rPr>
          <w:szCs w:val="28"/>
        </w:rPr>
        <w:t xml:space="preserve"> </w:t>
      </w:r>
      <w:proofErr w:type="spellStart"/>
      <w:r w:rsidRPr="00EB5192">
        <w:rPr>
          <w:szCs w:val="28"/>
        </w:rPr>
        <w:t>liệu</w:t>
      </w:r>
      <w:proofErr w:type="spellEnd"/>
      <w:r w:rsidRPr="00EB5192">
        <w:rPr>
          <w:szCs w:val="28"/>
        </w:rPr>
        <w:t xml:space="preserve"> </w:t>
      </w:r>
      <w:proofErr w:type="spellStart"/>
      <w:r w:rsidRPr="00EB5192">
        <w:rPr>
          <w:szCs w:val="28"/>
        </w:rPr>
        <w:t>điện</w:t>
      </w:r>
      <w:proofErr w:type="spellEnd"/>
      <w:r w:rsidRPr="00EB5192">
        <w:rPr>
          <w:szCs w:val="28"/>
        </w:rPr>
        <w:t xml:space="preserve"> </w:t>
      </w:r>
      <w:proofErr w:type="spellStart"/>
      <w:r w:rsidRPr="00EB5192">
        <w:rPr>
          <w:szCs w:val="28"/>
        </w:rPr>
        <w:t>tử</w:t>
      </w:r>
      <w:proofErr w:type="spellEnd"/>
      <w:r w:rsidRPr="00EB5192">
        <w:rPr>
          <w:szCs w:val="28"/>
        </w:rPr>
        <w:t xml:space="preserve">. </w:t>
      </w:r>
    </w:p>
    <w:p w:rsidR="00A403AD" w:rsidRDefault="00A403AD" w:rsidP="00A403AD">
      <w:pPr>
        <w:spacing w:line="276" w:lineRule="auto"/>
        <w:jc w:val="both"/>
        <w:rPr>
          <w:szCs w:val="28"/>
        </w:rPr>
      </w:pPr>
      <w:proofErr w:type="spellStart"/>
      <w:proofErr w:type="gramStart"/>
      <w:r w:rsidRPr="00EB5192">
        <w:rPr>
          <w:szCs w:val="28"/>
        </w:rPr>
        <w:t>Thẻ</w:t>
      </w:r>
      <w:proofErr w:type="spellEnd"/>
      <w:r w:rsidRPr="00EB5192">
        <w:rPr>
          <w:szCs w:val="28"/>
        </w:rPr>
        <w:t xml:space="preserve"> </w:t>
      </w:r>
      <w:proofErr w:type="spellStart"/>
      <w:r w:rsidRPr="00EB5192">
        <w:rPr>
          <w:szCs w:val="28"/>
        </w:rPr>
        <w:t>số</w:t>
      </w:r>
      <w:proofErr w:type="spellEnd"/>
      <w:r w:rsidRPr="00EB5192">
        <w:rPr>
          <w:szCs w:val="28"/>
        </w:rPr>
        <w:t xml:space="preserve"> </w:t>
      </w:r>
      <w:proofErr w:type="spellStart"/>
      <w:r w:rsidRPr="00EB5192">
        <w:rPr>
          <w:szCs w:val="28"/>
        </w:rPr>
        <w:t>và</w:t>
      </w:r>
      <w:proofErr w:type="spellEnd"/>
      <w:r w:rsidRPr="00EB5192">
        <w:rPr>
          <w:szCs w:val="28"/>
        </w:rPr>
        <w:t xml:space="preserve"> </w:t>
      </w:r>
      <w:proofErr w:type="spellStart"/>
      <w:r>
        <w:rPr>
          <w:szCs w:val="28"/>
        </w:rPr>
        <w:t>dấu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                          </w:t>
      </w:r>
    </w:p>
    <w:p w:rsidR="00A403AD" w:rsidRPr="00F76FD4" w:rsidRDefault="00A403AD" w:rsidP="00A403AD">
      <w:pPr>
        <w:spacing w:line="276" w:lineRule="auto"/>
        <w:jc w:val="both"/>
        <w:rPr>
          <w:rFonts w:eastAsia="Calibri"/>
          <w:b/>
          <w:bCs/>
          <w:szCs w:val="28"/>
        </w:rPr>
      </w:pPr>
      <w:r w:rsidRPr="00F76FD4">
        <w:rPr>
          <w:rFonts w:eastAsia="Calibri"/>
          <w:b/>
          <w:bCs/>
          <w:szCs w:val="28"/>
        </w:rPr>
        <w:t xml:space="preserve">III/ </w:t>
      </w:r>
      <w:proofErr w:type="spellStart"/>
      <w:r w:rsidRPr="00F76FD4">
        <w:rPr>
          <w:rFonts w:eastAsia="Calibri"/>
          <w:b/>
          <w:bCs/>
          <w:szCs w:val="28"/>
        </w:rPr>
        <w:t>Các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hoạt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động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dạy</w:t>
      </w:r>
      <w:proofErr w:type="spellEnd"/>
      <w:r w:rsidRPr="00F76FD4">
        <w:rPr>
          <w:rFonts w:eastAsia="Calibri"/>
          <w:b/>
          <w:bCs/>
          <w:szCs w:val="28"/>
        </w:rPr>
        <w:t xml:space="preserve"> - </w:t>
      </w:r>
      <w:proofErr w:type="spellStart"/>
      <w:r w:rsidRPr="00F76FD4">
        <w:rPr>
          <w:rFonts w:eastAsia="Calibri"/>
          <w:b/>
          <w:bCs/>
          <w:szCs w:val="28"/>
        </w:rPr>
        <w:t>học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chủ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yếu</w:t>
      </w:r>
      <w:proofErr w:type="spellEnd"/>
      <w:r w:rsidRPr="00F76FD4">
        <w:rPr>
          <w:rFonts w:eastAsia="Calibri"/>
          <w:b/>
          <w:bCs/>
          <w:szCs w:val="28"/>
        </w:rPr>
        <w:t>:</w:t>
      </w:r>
    </w:p>
    <w:tbl>
      <w:tblPr>
        <w:tblStyle w:val="TableGrid21"/>
        <w:tblW w:w="9356" w:type="dxa"/>
        <w:tblInd w:w="108" w:type="dxa"/>
        <w:tblLook w:val="01E0" w:firstRow="1" w:lastRow="1" w:firstColumn="1" w:lastColumn="1" w:noHBand="0" w:noVBand="0"/>
      </w:tblPr>
      <w:tblGrid>
        <w:gridCol w:w="5364"/>
        <w:gridCol w:w="3992"/>
      </w:tblGrid>
      <w:tr w:rsidR="00A403AD" w:rsidRPr="00F76FD4" w:rsidTr="000403F8">
        <w:tc>
          <w:tcPr>
            <w:tcW w:w="5364" w:type="dxa"/>
          </w:tcPr>
          <w:p w:rsidR="00A403AD" w:rsidRPr="00F76FD4" w:rsidRDefault="00A403AD" w:rsidP="000403F8">
            <w:pPr>
              <w:jc w:val="center"/>
              <w:rPr>
                <w:rFonts w:eastAsia="Calibri"/>
                <w:b/>
                <w:bCs/>
                <w:i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Hoạt động của GV</w:t>
            </w:r>
          </w:p>
        </w:tc>
        <w:tc>
          <w:tcPr>
            <w:tcW w:w="3992" w:type="dxa"/>
          </w:tcPr>
          <w:p w:rsidR="00A403AD" w:rsidRPr="00F76FD4" w:rsidRDefault="00A403AD" w:rsidP="000403F8">
            <w:pPr>
              <w:jc w:val="center"/>
              <w:rPr>
                <w:rFonts w:eastAsia="Calibri"/>
                <w:b/>
                <w:bCs/>
                <w:i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Hoạt động của HS</w:t>
            </w:r>
          </w:p>
        </w:tc>
      </w:tr>
      <w:tr w:rsidR="00A403AD" w:rsidRPr="00F76FD4" w:rsidTr="000403F8">
        <w:tc>
          <w:tcPr>
            <w:tcW w:w="5364" w:type="dxa"/>
            <w:shd w:val="clear" w:color="auto" w:fill="FFFFFF" w:themeFill="background1"/>
          </w:tcPr>
          <w:p w:rsidR="00A403AD" w:rsidRPr="00F76FD4" w:rsidRDefault="00A403AD" w:rsidP="000403F8">
            <w:pPr>
              <w:jc w:val="both"/>
              <w:rPr>
                <w:rFonts w:eastAsia="Calibri"/>
                <w:b/>
                <w:bCs/>
                <w:szCs w:val="28"/>
                <w:lang w:val="en-US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 xml:space="preserve">HĐ1. Khởi động: </w:t>
            </w: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F76FD4">
              <w:rPr>
                <w:rFonts w:eastAsia="Calibri"/>
                <w:bCs/>
                <w:szCs w:val="28"/>
                <w:lang w:val="en-US"/>
              </w:rPr>
              <w:t xml:space="preserve">- </w:t>
            </w:r>
            <w:proofErr w:type="spellStart"/>
            <w:r w:rsidRPr="00F76FD4">
              <w:rPr>
                <w:rFonts w:eastAsia="Calibri"/>
                <w:bCs/>
                <w:szCs w:val="28"/>
                <w:lang w:val="en-US"/>
              </w:rPr>
              <w:t>Gv</w:t>
            </w:r>
            <w:proofErr w:type="spellEnd"/>
            <w:r w:rsidRPr="00F76FD4">
              <w:rPr>
                <w:rFonts w:eastAsia="Calibri"/>
                <w:bCs/>
                <w:szCs w:val="28"/>
                <w:lang w:val="en-US"/>
              </w:rPr>
              <w:t xml:space="preserve"> </w:t>
            </w:r>
            <w:proofErr w:type="spellStart"/>
            <w:r w:rsidRPr="00F76FD4">
              <w:rPr>
                <w:rFonts w:eastAsia="Calibri"/>
                <w:bCs/>
                <w:szCs w:val="28"/>
                <w:lang w:val="en-US"/>
              </w:rPr>
              <w:t>tổ</w:t>
            </w:r>
            <w:proofErr w:type="spellEnd"/>
            <w:r w:rsidRPr="00F76FD4">
              <w:rPr>
                <w:rFonts w:eastAsia="Calibri"/>
                <w:bCs/>
                <w:szCs w:val="28"/>
                <w:lang w:val="en-US"/>
              </w:rPr>
              <w:t xml:space="preserve"> </w:t>
            </w:r>
            <w:proofErr w:type="spellStart"/>
            <w:r w:rsidRPr="00F76FD4">
              <w:rPr>
                <w:rFonts w:eastAsia="Calibri"/>
                <w:bCs/>
                <w:szCs w:val="28"/>
                <w:lang w:val="en-US"/>
              </w:rPr>
              <w:t>chức</w:t>
            </w:r>
            <w:proofErr w:type="spellEnd"/>
            <w:r w:rsidRPr="00F76FD4">
              <w:rPr>
                <w:rFonts w:eastAsia="Calibri"/>
                <w:bCs/>
                <w:szCs w:val="28"/>
                <w:lang w:val="en-US"/>
              </w:rPr>
              <w:t xml:space="preserve"> </w:t>
            </w:r>
            <w:proofErr w:type="spellStart"/>
            <w:r w:rsidRPr="00F76FD4">
              <w:rPr>
                <w:rFonts w:eastAsia="Calibri"/>
                <w:bCs/>
                <w:szCs w:val="28"/>
                <w:lang w:val="en-US"/>
              </w:rPr>
              <w:t>cho</w:t>
            </w:r>
            <w:proofErr w:type="spellEnd"/>
            <w:r w:rsidRPr="00F76FD4">
              <w:rPr>
                <w:rFonts w:eastAsia="Calibri"/>
                <w:bCs/>
                <w:szCs w:val="28"/>
                <w:lang w:val="en-US"/>
              </w:rPr>
              <w:t xml:space="preserve"> </w:t>
            </w:r>
            <w:proofErr w:type="spellStart"/>
            <w:r w:rsidRPr="00F76FD4">
              <w:rPr>
                <w:rFonts w:eastAsia="Calibri"/>
                <w:bCs/>
                <w:szCs w:val="28"/>
                <w:lang w:val="en-US"/>
              </w:rPr>
              <w:t>hs</w:t>
            </w:r>
            <w:proofErr w:type="spellEnd"/>
            <w:r w:rsidRPr="00F76FD4">
              <w:rPr>
                <w:rFonts w:eastAsia="Calibri"/>
                <w:bCs/>
                <w:szCs w:val="28"/>
                <w:lang w:val="en-US"/>
              </w:rPr>
              <w:t xml:space="preserve"> </w:t>
            </w:r>
            <w:proofErr w:type="spellStart"/>
            <w:r w:rsidRPr="00F76FD4">
              <w:rPr>
                <w:rFonts w:eastAsia="Calibri"/>
                <w:bCs/>
                <w:szCs w:val="28"/>
                <w:lang w:val="en-US"/>
              </w:rPr>
              <w:t>hát</w:t>
            </w:r>
            <w:proofErr w:type="spellEnd"/>
            <w:r w:rsidRPr="00F76FD4">
              <w:rPr>
                <w:rFonts w:eastAsia="Calibri"/>
                <w:bCs/>
                <w:szCs w:val="28"/>
                <w:lang w:val="en-US"/>
              </w:rPr>
              <w:t xml:space="preserve"> </w:t>
            </w:r>
            <w:proofErr w:type="spellStart"/>
            <w:r w:rsidRPr="00F76FD4">
              <w:rPr>
                <w:rFonts w:eastAsia="Calibri"/>
                <w:bCs/>
                <w:szCs w:val="28"/>
                <w:lang w:val="en-US"/>
              </w:rPr>
              <w:t>khởi</w:t>
            </w:r>
            <w:proofErr w:type="spellEnd"/>
            <w:r w:rsidRPr="00F76FD4">
              <w:rPr>
                <w:rFonts w:eastAsia="Calibri"/>
                <w:bCs/>
                <w:szCs w:val="28"/>
                <w:lang w:val="en-US"/>
              </w:rPr>
              <w:t xml:space="preserve"> </w:t>
            </w:r>
            <w:proofErr w:type="spellStart"/>
            <w:r w:rsidRPr="00F76FD4">
              <w:rPr>
                <w:rFonts w:eastAsia="Calibri"/>
                <w:bCs/>
                <w:szCs w:val="28"/>
                <w:lang w:val="en-US"/>
              </w:rPr>
              <w:t>động</w:t>
            </w:r>
            <w:proofErr w:type="spellEnd"/>
            <w:r w:rsidRPr="00F76FD4">
              <w:rPr>
                <w:rFonts w:eastAsia="Calibri"/>
                <w:bCs/>
                <w:szCs w:val="28"/>
                <w:lang w:val="en-US"/>
              </w:rPr>
              <w:t>.</w:t>
            </w:r>
          </w:p>
          <w:p w:rsidR="00A403AD" w:rsidRPr="00F76FD4" w:rsidRDefault="00A403AD" w:rsidP="000403F8">
            <w:pPr>
              <w:tabs>
                <w:tab w:val="left" w:pos="1875"/>
              </w:tabs>
              <w:jc w:val="both"/>
              <w:rPr>
                <w:rFonts w:eastAsia="Calibri"/>
                <w:b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GV ghi tên bài: </w:t>
            </w:r>
            <w:r w:rsidRPr="00F76FD4">
              <w:rPr>
                <w:rFonts w:eastAsia="Calibri"/>
                <w:b/>
                <w:szCs w:val="28"/>
              </w:rPr>
              <w:t xml:space="preserve"> </w:t>
            </w:r>
          </w:p>
          <w:p w:rsidR="00A403AD" w:rsidRPr="00F76FD4" w:rsidRDefault="00A403AD" w:rsidP="000403F8">
            <w:pPr>
              <w:jc w:val="both"/>
              <w:rPr>
                <w:b/>
                <w:bCs/>
                <w:szCs w:val="28"/>
                <w:lang w:val="en-US"/>
              </w:rPr>
            </w:pPr>
            <w:r w:rsidRPr="00F76FD4">
              <w:rPr>
                <w:b/>
                <w:bCs/>
                <w:szCs w:val="28"/>
              </w:rPr>
              <w:t xml:space="preserve">HĐ2. Thực hành: </w:t>
            </w:r>
          </w:p>
          <w:p w:rsidR="00A403AD" w:rsidRPr="00F76FD4" w:rsidRDefault="00A403AD" w:rsidP="000403F8">
            <w:pPr>
              <w:jc w:val="both"/>
              <w:rPr>
                <w:rFonts w:eastAsia="Calibri"/>
                <w:b/>
                <w:i/>
                <w:szCs w:val="28"/>
              </w:rPr>
            </w:pPr>
            <w:r w:rsidRPr="00F76FD4">
              <w:rPr>
                <w:rFonts w:eastAsia="Calibri"/>
                <w:b/>
                <w:i/>
                <w:szCs w:val="28"/>
              </w:rPr>
              <w:t>Bài 3: Số?</w:t>
            </w:r>
          </w:p>
          <w:p w:rsidR="00A403AD" w:rsidRPr="00F76FD4" w:rsidRDefault="00A403AD" w:rsidP="000403F8">
            <w:pPr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Gọi HS đọc YC bài.</w:t>
            </w:r>
          </w:p>
          <w:p w:rsidR="00A403AD" w:rsidRPr="00F76FD4" w:rsidRDefault="00A403AD" w:rsidP="000403F8">
            <w:pPr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Bài yêu cầu làm gì?</w:t>
            </w:r>
          </w:p>
          <w:p w:rsidR="00A403AD" w:rsidRPr="00F76FD4" w:rsidRDefault="00A403AD" w:rsidP="000403F8">
            <w:pPr>
              <w:widowControl w:val="0"/>
              <w:tabs>
                <w:tab w:val="left" w:pos="601"/>
              </w:tabs>
              <w:spacing w:after="60"/>
              <w:ind w:right="20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 xml:space="preserve">- YC HS quan sát bảng và nêu: </w:t>
            </w:r>
          </w:p>
          <w:p w:rsidR="00A403AD" w:rsidRPr="00F76FD4" w:rsidRDefault="00A403AD" w:rsidP="000403F8">
            <w:pPr>
              <w:widowControl w:val="0"/>
              <w:tabs>
                <w:tab w:val="left" w:pos="601"/>
              </w:tabs>
              <w:spacing w:after="60"/>
              <w:ind w:right="20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? Bảng có mấy cột, mấy dòng?</w:t>
            </w:r>
          </w:p>
          <w:p w:rsidR="00A403AD" w:rsidRPr="00F76FD4" w:rsidRDefault="00A403AD" w:rsidP="000403F8">
            <w:pPr>
              <w:widowControl w:val="0"/>
              <w:tabs>
                <w:tab w:val="left" w:pos="601"/>
              </w:tabs>
              <w:spacing w:after="60"/>
              <w:ind w:right="20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? Nội dung từng cột?</w:t>
            </w:r>
          </w:p>
          <w:p w:rsidR="00A403AD" w:rsidRPr="00F76FD4" w:rsidRDefault="00A403AD" w:rsidP="000403F8">
            <w:pPr>
              <w:widowControl w:val="0"/>
              <w:tabs>
                <w:tab w:val="left" w:pos="601"/>
              </w:tabs>
              <w:spacing w:after="60"/>
              <w:ind w:right="20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GV hướng dẫn mẫu.</w:t>
            </w:r>
          </w:p>
          <w:p w:rsidR="00A403AD" w:rsidRPr="00F76FD4" w:rsidRDefault="00A403AD" w:rsidP="000403F8">
            <w:pPr>
              <w:widowControl w:val="0"/>
              <w:tabs>
                <w:tab w:val="left" w:pos="601"/>
              </w:tabs>
              <w:spacing w:after="60"/>
              <w:ind w:right="20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 xml:space="preserve">- GV cho HS làm bài vào phiếu. </w:t>
            </w:r>
          </w:p>
          <w:p w:rsidR="00A403AD" w:rsidRPr="00F76FD4" w:rsidRDefault="00A403AD" w:rsidP="000403F8">
            <w:pPr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GV quan sát, hỗ trợ HS gặp khó khăn.</w:t>
            </w:r>
          </w:p>
          <w:p w:rsidR="00A403AD" w:rsidRPr="00F76FD4" w:rsidRDefault="00A403AD" w:rsidP="000403F8">
            <w:pPr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Tổ chức cho HS báo cáo kết quả và nhận xét.</w:t>
            </w:r>
          </w:p>
          <w:p w:rsidR="00A403AD" w:rsidRPr="00F76FD4" w:rsidRDefault="00A403AD" w:rsidP="000403F8">
            <w:pPr>
              <w:jc w:val="both"/>
              <w:rPr>
                <w:szCs w:val="28"/>
              </w:rPr>
            </w:pPr>
            <w:r w:rsidRPr="00F76FD4">
              <w:rPr>
                <w:szCs w:val="28"/>
              </w:rPr>
              <w:t xml:space="preserve">- GV nhận xét, khen ngợi HS, chiếu đáp án. </w:t>
            </w:r>
          </w:p>
          <w:p w:rsidR="00A403AD" w:rsidRPr="00F76FD4" w:rsidRDefault="00A403AD" w:rsidP="000403F8">
            <w:pPr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GV chốt lại cách tìm số liền trước, số liền sau của 1 số.</w:t>
            </w:r>
          </w:p>
          <w:p w:rsidR="00A403AD" w:rsidRPr="00F76FD4" w:rsidRDefault="00A403AD" w:rsidP="000403F8">
            <w:pPr>
              <w:jc w:val="both"/>
              <w:rPr>
                <w:rFonts w:eastAsia="Calibri"/>
                <w:b/>
                <w:i/>
                <w:szCs w:val="28"/>
              </w:rPr>
            </w:pPr>
            <w:r w:rsidRPr="00F76FD4">
              <w:rPr>
                <w:rFonts w:eastAsia="Calibri"/>
                <w:b/>
                <w:i/>
                <w:szCs w:val="28"/>
              </w:rPr>
              <w:t>Bài 4: Chọn dấu (&gt;, &lt;) thích hợp</w:t>
            </w:r>
          </w:p>
          <w:p w:rsidR="00A403AD" w:rsidRPr="00F76FD4" w:rsidRDefault="00A403AD" w:rsidP="000403F8">
            <w:pPr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Gọi HS đọc YC bài.</w:t>
            </w:r>
          </w:p>
          <w:p w:rsidR="00A403AD" w:rsidRPr="00F76FD4" w:rsidRDefault="00A403AD" w:rsidP="000403F8">
            <w:pPr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Bài yêu cầu làm gì?</w:t>
            </w:r>
          </w:p>
          <w:p w:rsidR="00A403AD" w:rsidRPr="00F76FD4" w:rsidRDefault="00A403AD" w:rsidP="000403F8">
            <w:pPr>
              <w:widowControl w:val="0"/>
              <w:tabs>
                <w:tab w:val="left" w:pos="601"/>
              </w:tabs>
              <w:spacing w:after="60"/>
              <w:ind w:right="20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lastRenderedPageBreak/>
              <w:t>- YC HS quan sát tranh và đọc gợi ý của bạn Voi.</w:t>
            </w:r>
          </w:p>
          <w:p w:rsidR="00A403AD" w:rsidRPr="00F76FD4" w:rsidRDefault="00A403AD" w:rsidP="000403F8">
            <w:pPr>
              <w:widowControl w:val="0"/>
              <w:tabs>
                <w:tab w:val="left" w:pos="601"/>
              </w:tabs>
              <w:spacing w:after="60"/>
              <w:ind w:right="20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? Nêu cách so sánh hai số trong phạm vi 100 dựa vào gợi ý của bạn Voi?</w:t>
            </w:r>
          </w:p>
          <w:p w:rsidR="00A403AD" w:rsidRPr="00F76FD4" w:rsidRDefault="00A403AD" w:rsidP="000403F8">
            <w:pPr>
              <w:widowControl w:val="0"/>
              <w:tabs>
                <w:tab w:val="left" w:pos="601"/>
              </w:tabs>
              <w:spacing w:after="60"/>
              <w:ind w:right="20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 xml:space="preserve">- GV hướng dẫn mẫu. </w:t>
            </w:r>
          </w:p>
          <w:p w:rsidR="00A403AD" w:rsidRPr="00F76FD4" w:rsidRDefault="00A403AD" w:rsidP="000403F8">
            <w:pPr>
              <w:jc w:val="both"/>
              <w:rPr>
                <w:szCs w:val="28"/>
              </w:rPr>
            </w:pPr>
            <w:r w:rsidRPr="00F76FD4">
              <w:rPr>
                <w:szCs w:val="28"/>
              </w:rPr>
              <w:t xml:space="preserve">- GV cho HS làm việc cá nhân vào vở. </w:t>
            </w:r>
          </w:p>
          <w:p w:rsidR="00A403AD" w:rsidRPr="00F76FD4" w:rsidRDefault="00A403AD" w:rsidP="000403F8">
            <w:pPr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Cho HS lên chia sẻ ( Phần này GV có thể hướng dẫn HĐTQ lên nêu 2 số đố bạn so sánh các số đó dựa vào tia số )</w:t>
            </w:r>
          </w:p>
          <w:p w:rsidR="00A403AD" w:rsidRPr="00F76FD4" w:rsidRDefault="00A403AD" w:rsidP="000403F8">
            <w:pPr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GV nhận xét, khen ngợi HS.</w:t>
            </w:r>
          </w:p>
          <w:p w:rsidR="00A403AD" w:rsidRPr="00185F7E" w:rsidRDefault="00A403AD" w:rsidP="000403F8">
            <w:pPr>
              <w:jc w:val="both"/>
              <w:rPr>
                <w:b/>
                <w:szCs w:val="28"/>
                <w:lang w:val="en-US"/>
              </w:rPr>
            </w:pPr>
            <w:r w:rsidRPr="00F76FD4">
              <w:rPr>
                <w:b/>
                <w:szCs w:val="28"/>
              </w:rPr>
              <w:t xml:space="preserve">HĐ3. Hoạt động vận dụng: </w:t>
            </w:r>
          </w:p>
          <w:p w:rsidR="00A403AD" w:rsidRPr="00F76FD4" w:rsidRDefault="00A403AD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</w:t>
            </w:r>
            <w:r w:rsidRPr="00F76FD4">
              <w:rPr>
                <w:rFonts w:eastAsia="Calibri"/>
                <w:b/>
                <w:i/>
                <w:szCs w:val="28"/>
              </w:rPr>
              <w:t>Bài 5: Sắp xếp các số</w:t>
            </w:r>
          </w:p>
          <w:p w:rsidR="00A403AD" w:rsidRPr="00F76FD4" w:rsidRDefault="00A403AD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GV tổ chức cho HS chơi trò chơi “ Ai nhanh, ai đúng”</w:t>
            </w:r>
          </w:p>
          <w:p w:rsidR="00A403AD" w:rsidRPr="00F76FD4" w:rsidRDefault="00A403AD" w:rsidP="000403F8">
            <w:pPr>
              <w:rPr>
                <w:szCs w:val="28"/>
                <w:lang w:eastAsia="vi-VN"/>
              </w:rPr>
            </w:pPr>
            <w:r w:rsidRPr="00F76FD4">
              <w:rPr>
                <w:szCs w:val="28"/>
                <w:lang w:eastAsia="vi-VN"/>
              </w:rPr>
              <w:t xml:space="preserve">- GV nêu rõ mục tiêu (củng cố kiến thức gì), luật chơi (như đã nêu), tổ chức chơi trong tiết học. </w:t>
            </w:r>
          </w:p>
          <w:p w:rsidR="00A403AD" w:rsidRPr="00F76FD4" w:rsidRDefault="00A403AD" w:rsidP="000403F8">
            <w:pPr>
              <w:rPr>
                <w:szCs w:val="28"/>
                <w:lang w:eastAsia="vi-VN"/>
              </w:rPr>
            </w:pPr>
            <w:r w:rsidRPr="00F76FD4">
              <w:rPr>
                <w:szCs w:val="28"/>
                <w:lang w:eastAsia="vi-VN"/>
              </w:rPr>
              <w:t>- Khi chơi, GV có thể cho HS ghép thành cặp đôi hoặc nhóm để cùng chơi.</w:t>
            </w:r>
          </w:p>
          <w:p w:rsidR="00A403AD" w:rsidRPr="00F76FD4" w:rsidRDefault="00A403AD" w:rsidP="000403F8">
            <w:pPr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GV nhận xét, tuyên dương.</w:t>
            </w:r>
          </w:p>
          <w:p w:rsidR="00A403AD" w:rsidRPr="00F76FD4" w:rsidRDefault="00A403AD" w:rsidP="000403F8">
            <w:pPr>
              <w:jc w:val="both"/>
              <w:rPr>
                <w:b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b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b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b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b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b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b/>
                <w:szCs w:val="28"/>
                <w:lang w:val="en-US"/>
              </w:rPr>
            </w:pPr>
            <w:r w:rsidRPr="00F76FD4">
              <w:rPr>
                <w:b/>
                <w:szCs w:val="28"/>
              </w:rPr>
              <w:t>HĐ4. Củng cố, dặn dò:</w:t>
            </w:r>
          </w:p>
          <w:p w:rsidR="00A403AD" w:rsidRPr="00F76FD4" w:rsidRDefault="00A403AD" w:rsidP="000403F8">
            <w:pPr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Nhận xét tiết học.</w:t>
            </w:r>
          </w:p>
          <w:p w:rsidR="00A403AD" w:rsidRPr="00F76FD4" w:rsidRDefault="00A403AD" w:rsidP="000403F8">
            <w:pPr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Dặn dò chuẩn bị cho tiết sau.</w:t>
            </w:r>
          </w:p>
        </w:tc>
        <w:tc>
          <w:tcPr>
            <w:tcW w:w="3992" w:type="dxa"/>
          </w:tcPr>
          <w:p w:rsidR="00A403AD" w:rsidRPr="00F76FD4" w:rsidRDefault="00A403AD" w:rsidP="000403F8">
            <w:pPr>
              <w:jc w:val="both"/>
              <w:rPr>
                <w:rFonts w:eastAsia="Calibri"/>
                <w:szCs w:val="28"/>
                <w:lang w:val="en-US"/>
              </w:rPr>
            </w:pPr>
          </w:p>
          <w:p w:rsidR="00A403AD" w:rsidRPr="00F76FD4" w:rsidRDefault="00A403AD" w:rsidP="000403F8">
            <w:pPr>
              <w:jc w:val="both"/>
              <w:rPr>
                <w:rFonts w:eastAsia="Calibri"/>
                <w:szCs w:val="28"/>
                <w:lang w:val="en-US"/>
              </w:rPr>
            </w:pPr>
            <w:r w:rsidRPr="00F76FD4">
              <w:rPr>
                <w:rFonts w:eastAsia="Calibri"/>
                <w:szCs w:val="28"/>
                <w:lang w:val="en-US"/>
              </w:rPr>
              <w:t xml:space="preserve">- </w:t>
            </w:r>
            <w:proofErr w:type="spellStart"/>
            <w:r w:rsidRPr="00F76FD4">
              <w:rPr>
                <w:rFonts w:eastAsia="Calibri"/>
                <w:szCs w:val="28"/>
                <w:lang w:val="en-US"/>
              </w:rPr>
              <w:t>Hs</w:t>
            </w:r>
            <w:proofErr w:type="spellEnd"/>
            <w:r w:rsidRPr="00F76FD4">
              <w:rPr>
                <w:rFonts w:eastAsia="Calibri"/>
                <w:szCs w:val="28"/>
                <w:lang w:val="en-US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  <w:lang w:val="en-US"/>
              </w:rPr>
              <w:t>hát</w:t>
            </w:r>
            <w:proofErr w:type="spellEnd"/>
            <w:r w:rsidRPr="00F76FD4">
              <w:rPr>
                <w:rFonts w:eastAsia="Calibri"/>
                <w:szCs w:val="28"/>
                <w:lang w:val="en-US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  <w:lang w:val="en-US"/>
              </w:rPr>
              <w:t>và</w:t>
            </w:r>
            <w:proofErr w:type="spellEnd"/>
            <w:r w:rsidRPr="00F76FD4">
              <w:rPr>
                <w:rFonts w:eastAsia="Calibri"/>
                <w:szCs w:val="28"/>
                <w:lang w:val="en-US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  <w:lang w:val="en-US"/>
              </w:rPr>
              <w:t>vận</w:t>
            </w:r>
            <w:proofErr w:type="spellEnd"/>
            <w:r w:rsidRPr="00F76FD4">
              <w:rPr>
                <w:rFonts w:eastAsia="Calibri"/>
                <w:szCs w:val="28"/>
                <w:lang w:val="en-US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  <w:lang w:val="en-US"/>
              </w:rPr>
              <w:t>động</w:t>
            </w:r>
            <w:proofErr w:type="spellEnd"/>
            <w:r w:rsidRPr="00F76FD4">
              <w:rPr>
                <w:rFonts w:eastAsia="Calibri"/>
                <w:szCs w:val="28"/>
                <w:lang w:val="en-US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  <w:lang w:val="en-US"/>
              </w:rPr>
              <w:t>theo</w:t>
            </w:r>
            <w:proofErr w:type="spellEnd"/>
            <w:r w:rsidRPr="00F76FD4">
              <w:rPr>
                <w:rFonts w:eastAsia="Calibri"/>
                <w:szCs w:val="28"/>
                <w:lang w:val="en-US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  <w:lang w:val="en-US"/>
              </w:rPr>
              <w:t>bài</w:t>
            </w:r>
            <w:proofErr w:type="spellEnd"/>
            <w:r w:rsidRPr="00F76FD4">
              <w:rPr>
                <w:rFonts w:eastAsia="Calibri"/>
                <w:szCs w:val="28"/>
                <w:lang w:val="en-US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  <w:lang w:val="en-US"/>
              </w:rPr>
              <w:t>hát</w:t>
            </w:r>
            <w:proofErr w:type="spellEnd"/>
            <w:r w:rsidRPr="00F76FD4">
              <w:rPr>
                <w:rFonts w:eastAsia="Calibri"/>
                <w:szCs w:val="28"/>
                <w:lang w:val="en-US"/>
              </w:rPr>
              <w:t>.</w:t>
            </w:r>
          </w:p>
          <w:p w:rsidR="00A403AD" w:rsidRPr="00F76FD4" w:rsidRDefault="00A403AD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ghi bài vào vở.</w:t>
            </w:r>
          </w:p>
          <w:p w:rsidR="00A403AD" w:rsidRPr="00F76FD4" w:rsidRDefault="00A403AD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>- 2 - 3 HS đọc.</w:t>
            </w: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>- HS nêu.</w:t>
            </w: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szCs w:val="28"/>
              </w:rPr>
            </w:pPr>
            <w:r w:rsidRPr="00F76FD4">
              <w:rPr>
                <w:szCs w:val="28"/>
              </w:rPr>
              <w:t xml:space="preserve">- HS làm phiếu . </w:t>
            </w:r>
          </w:p>
          <w:p w:rsidR="00A403AD" w:rsidRPr="00F76FD4" w:rsidRDefault="00A403AD" w:rsidP="000403F8">
            <w:pPr>
              <w:jc w:val="both"/>
              <w:rPr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HS chia sẻ.</w:t>
            </w: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>- 2 - 3 HS đọc.</w:t>
            </w: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>- HS nêu.</w:t>
            </w: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szCs w:val="28"/>
              </w:rPr>
            </w:pPr>
            <w:r w:rsidRPr="00F76FD4">
              <w:rPr>
                <w:szCs w:val="28"/>
              </w:rPr>
              <w:t xml:space="preserve">- HS làm cá nhân vào vở ô li. </w:t>
            </w:r>
          </w:p>
          <w:p w:rsidR="00A403AD" w:rsidRPr="00F76FD4" w:rsidRDefault="00A403AD" w:rsidP="000403F8">
            <w:pPr>
              <w:jc w:val="both"/>
              <w:rPr>
                <w:szCs w:val="28"/>
              </w:rPr>
            </w:pPr>
            <w:r w:rsidRPr="00F76FD4">
              <w:rPr>
                <w:szCs w:val="28"/>
              </w:rPr>
              <w:t xml:space="preserve">- HS chia sẻ.  </w:t>
            </w: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A403AD" w:rsidRPr="00F76FD4" w:rsidRDefault="00A403AD" w:rsidP="000403F8">
            <w:pPr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xác định yêu cầu và làm bài miệng.</w:t>
            </w:r>
          </w:p>
          <w:p w:rsidR="00A403AD" w:rsidRPr="00F76FD4" w:rsidRDefault="00A403AD" w:rsidP="000403F8">
            <w:pPr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HS lắng nghe luật chơi, cách chơi. </w:t>
            </w:r>
          </w:p>
          <w:p w:rsidR="00A403AD" w:rsidRPr="00F76FD4" w:rsidRDefault="00A403AD" w:rsidP="000403F8">
            <w:pPr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cử 2 đội/6 HS lên chơi</w:t>
            </w:r>
          </w:p>
          <w:p w:rsidR="00A403AD" w:rsidRPr="00F76FD4" w:rsidRDefault="00A403AD" w:rsidP="000403F8">
            <w:pPr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Thông qua trò chơi:</w:t>
            </w:r>
          </w:p>
          <w:p w:rsidR="00A403AD" w:rsidRPr="00F76FD4" w:rsidRDefault="00A403AD" w:rsidP="000403F8">
            <w:pPr>
              <w:rPr>
                <w:szCs w:val="28"/>
                <w:lang w:eastAsia="vi-VN"/>
              </w:rPr>
            </w:pPr>
            <w:r w:rsidRPr="00F76FD4">
              <w:rPr>
                <w:szCs w:val="28"/>
                <w:lang w:eastAsia="vi-VN"/>
              </w:rPr>
              <w:t>+ HS được củng cố kiến thức về so sánh các số trong phạm vi 100.</w:t>
            </w:r>
          </w:p>
          <w:p w:rsidR="00A403AD" w:rsidRPr="00F76FD4" w:rsidRDefault="00A403AD" w:rsidP="000403F8">
            <w:pPr>
              <w:rPr>
                <w:szCs w:val="28"/>
                <w:lang w:eastAsia="vi-VN"/>
              </w:rPr>
            </w:pPr>
            <w:r w:rsidRPr="00F76FD4">
              <w:rPr>
                <w:szCs w:val="28"/>
                <w:lang w:eastAsia="vi-VN"/>
              </w:rPr>
              <w:t>+ Tạo được hứng thú học tập cho HS (qua chơi);</w:t>
            </w:r>
          </w:p>
          <w:p w:rsidR="00A403AD" w:rsidRPr="00F76FD4" w:rsidRDefault="00A403AD" w:rsidP="000403F8">
            <w:pPr>
              <w:rPr>
                <w:szCs w:val="28"/>
                <w:lang w:eastAsia="vi-VN"/>
              </w:rPr>
            </w:pPr>
            <w:r w:rsidRPr="00F76FD4">
              <w:rPr>
                <w:szCs w:val="28"/>
                <w:lang w:eastAsia="vi-VN"/>
              </w:rPr>
              <w:t>+ HS được tương tác với nhau (qua chơi).</w:t>
            </w:r>
          </w:p>
          <w:p w:rsidR="00A403AD" w:rsidRPr="00F76FD4" w:rsidRDefault="00A403AD" w:rsidP="000403F8">
            <w:pPr>
              <w:rPr>
                <w:szCs w:val="28"/>
                <w:lang w:eastAsia="vi-VN"/>
              </w:rPr>
            </w:pPr>
            <w:r w:rsidRPr="00F76FD4">
              <w:rPr>
                <w:szCs w:val="28"/>
                <w:lang w:eastAsia="vi-VN"/>
              </w:rPr>
              <w:t>- HS tham gia chơi theo cặp.</w:t>
            </w: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A403AD" w:rsidRPr="00F76FD4" w:rsidRDefault="00A403AD" w:rsidP="000403F8">
            <w:pPr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>- HS lắng nghe.</w:t>
            </w:r>
          </w:p>
        </w:tc>
      </w:tr>
    </w:tbl>
    <w:p w:rsidR="00A403AD" w:rsidRPr="00F76FD4" w:rsidRDefault="00A403AD" w:rsidP="00A403AD">
      <w:pPr>
        <w:rPr>
          <w:b/>
          <w:szCs w:val="28"/>
        </w:rPr>
      </w:pPr>
      <w:r w:rsidRPr="00F76FD4">
        <w:rPr>
          <w:b/>
          <w:szCs w:val="28"/>
        </w:rPr>
        <w:lastRenderedPageBreak/>
        <w:t xml:space="preserve">IV. </w:t>
      </w:r>
      <w:proofErr w:type="spellStart"/>
      <w:r w:rsidRPr="00F76FD4">
        <w:rPr>
          <w:b/>
          <w:szCs w:val="28"/>
        </w:rPr>
        <w:t>Điều</w:t>
      </w:r>
      <w:proofErr w:type="spellEnd"/>
      <w:r w:rsidRPr="00F76FD4">
        <w:rPr>
          <w:b/>
          <w:szCs w:val="28"/>
        </w:rPr>
        <w:t xml:space="preserve"> </w:t>
      </w:r>
      <w:proofErr w:type="spellStart"/>
      <w:r w:rsidRPr="00F76FD4">
        <w:rPr>
          <w:b/>
          <w:szCs w:val="28"/>
        </w:rPr>
        <w:t>chỉnh</w:t>
      </w:r>
      <w:proofErr w:type="spellEnd"/>
      <w:r w:rsidRPr="00F76FD4">
        <w:rPr>
          <w:b/>
          <w:szCs w:val="28"/>
        </w:rPr>
        <w:t xml:space="preserve"> </w:t>
      </w:r>
      <w:proofErr w:type="spellStart"/>
      <w:r w:rsidRPr="00F76FD4">
        <w:rPr>
          <w:b/>
          <w:szCs w:val="28"/>
        </w:rPr>
        <w:t>sau</w:t>
      </w:r>
      <w:proofErr w:type="spellEnd"/>
      <w:r w:rsidRPr="00F76FD4">
        <w:rPr>
          <w:b/>
          <w:szCs w:val="28"/>
        </w:rPr>
        <w:t xml:space="preserve"> </w:t>
      </w:r>
      <w:proofErr w:type="spellStart"/>
      <w:r w:rsidRPr="00F76FD4">
        <w:rPr>
          <w:b/>
          <w:szCs w:val="28"/>
        </w:rPr>
        <w:t>bài</w:t>
      </w:r>
      <w:proofErr w:type="spellEnd"/>
      <w:r w:rsidRPr="00F76FD4">
        <w:rPr>
          <w:b/>
          <w:szCs w:val="28"/>
        </w:rPr>
        <w:t xml:space="preserve"> </w:t>
      </w:r>
      <w:proofErr w:type="spellStart"/>
      <w:r w:rsidRPr="00F76FD4">
        <w:rPr>
          <w:b/>
          <w:szCs w:val="28"/>
        </w:rPr>
        <w:t>học</w:t>
      </w:r>
      <w:proofErr w:type="spellEnd"/>
      <w:r w:rsidRPr="00F76FD4">
        <w:rPr>
          <w:b/>
          <w:szCs w:val="28"/>
        </w:rPr>
        <w:t xml:space="preserve"> </w:t>
      </w:r>
      <w:proofErr w:type="gramStart"/>
      <w:r w:rsidRPr="00F76FD4">
        <w:rPr>
          <w:b/>
          <w:szCs w:val="28"/>
        </w:rPr>
        <w:t xml:space="preserve">( </w:t>
      </w:r>
      <w:proofErr w:type="spellStart"/>
      <w:r w:rsidRPr="00F76FD4">
        <w:rPr>
          <w:b/>
          <w:szCs w:val="28"/>
        </w:rPr>
        <w:t>nếu</w:t>
      </w:r>
      <w:proofErr w:type="spellEnd"/>
      <w:proofErr w:type="gramEnd"/>
      <w:r w:rsidRPr="00F76FD4">
        <w:rPr>
          <w:b/>
          <w:szCs w:val="28"/>
        </w:rPr>
        <w:t xml:space="preserve"> </w:t>
      </w:r>
      <w:proofErr w:type="spellStart"/>
      <w:r w:rsidRPr="00F76FD4">
        <w:rPr>
          <w:b/>
          <w:szCs w:val="28"/>
        </w:rPr>
        <w:t>có</w:t>
      </w:r>
      <w:proofErr w:type="spellEnd"/>
      <w:r w:rsidRPr="00F76FD4">
        <w:rPr>
          <w:b/>
          <w:szCs w:val="28"/>
        </w:rPr>
        <w:t>)</w:t>
      </w:r>
    </w:p>
    <w:p w:rsidR="00A403AD" w:rsidRPr="00F76FD4" w:rsidRDefault="00A403AD" w:rsidP="00A403AD">
      <w:pPr>
        <w:widowControl w:val="0"/>
        <w:tabs>
          <w:tab w:val="left" w:pos="261"/>
        </w:tabs>
        <w:autoSpaceDE w:val="0"/>
        <w:autoSpaceDN w:val="0"/>
        <w:spacing w:before="1"/>
        <w:ind w:left="100"/>
        <w:jc w:val="center"/>
        <w:rPr>
          <w:szCs w:val="28"/>
        </w:rPr>
      </w:pPr>
      <w:r w:rsidRPr="00F76FD4">
        <w:rPr>
          <w:rFonts w:eastAsia="Calibri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403AD" w:rsidRPr="00F76FD4" w:rsidRDefault="00A403AD" w:rsidP="00A403AD">
      <w:pPr>
        <w:spacing w:after="160"/>
        <w:contextualSpacing/>
        <w:jc w:val="center"/>
        <w:rPr>
          <w:szCs w:val="28"/>
        </w:rPr>
      </w:pPr>
      <w:r w:rsidRPr="00F76FD4">
        <w:rPr>
          <w:szCs w:val="28"/>
        </w:rPr>
        <w:t>===========***===========</w:t>
      </w:r>
    </w:p>
    <w:p w:rsidR="00D40D22" w:rsidRDefault="00D40D22">
      <w:bookmarkStart w:id="0" w:name="_GoBack"/>
      <w:bookmarkEnd w:id="0"/>
    </w:p>
    <w:sectPr w:rsidR="00D40D22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AD"/>
    <w:rsid w:val="003773BA"/>
    <w:rsid w:val="00510381"/>
    <w:rsid w:val="00A403AD"/>
    <w:rsid w:val="00AA6D5F"/>
    <w:rsid w:val="00D071D3"/>
    <w:rsid w:val="00D40D22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A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">
    <w:name w:val="Table Grid21"/>
    <w:basedOn w:val="TableNormal"/>
    <w:next w:val="TableGrid"/>
    <w:rsid w:val="00A403AD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40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A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">
    <w:name w:val="Table Grid21"/>
    <w:basedOn w:val="TableNormal"/>
    <w:next w:val="TableGrid"/>
    <w:rsid w:val="00A403AD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40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Company>Microsoft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2025-02-23T08:07:00Z</dcterms:created>
  <dcterms:modified xsi:type="dcterms:W3CDTF">2025-02-23T08:08:00Z</dcterms:modified>
</cp:coreProperties>
</file>