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8D" w:rsidRPr="00104F8D" w:rsidRDefault="00104F8D" w:rsidP="00104F8D">
      <w:pPr>
        <w:spacing w:after="160"/>
        <w:rPr>
          <w:b/>
          <w:iCs/>
          <w:color w:val="FF0000"/>
          <w:szCs w:val="28"/>
          <w:lang w:val="pt-BR"/>
        </w:rPr>
      </w:pPr>
      <w:bookmarkStart w:id="0" w:name="_GoBack"/>
      <w:r w:rsidRPr="00104F8D">
        <w:rPr>
          <w:b/>
          <w:iCs/>
          <w:color w:val="FF0000"/>
          <w:szCs w:val="28"/>
          <w:lang w:val="pt-BR"/>
        </w:rPr>
        <w:t>Tiết 1: Toán</w:t>
      </w:r>
    </w:p>
    <w:p w:rsidR="00104F8D" w:rsidRPr="00104F8D" w:rsidRDefault="00104F8D" w:rsidP="00104F8D">
      <w:pPr>
        <w:jc w:val="center"/>
        <w:rPr>
          <w:b/>
          <w:szCs w:val="28"/>
        </w:rPr>
      </w:pPr>
      <w:r w:rsidRPr="00104F8D">
        <w:rPr>
          <w:b/>
          <w:szCs w:val="28"/>
        </w:rPr>
        <w:t>BÀI 2: ÔN TẬP VỀ PHÉP CỘNG, PÉP TRƯ (KHÔNG NHỚ) TRONG PHẠM VI 100 (</w:t>
      </w:r>
      <w:proofErr w:type="spellStart"/>
      <w:r w:rsidRPr="00104F8D">
        <w:rPr>
          <w:b/>
          <w:szCs w:val="28"/>
        </w:rPr>
        <w:t>Tiết</w:t>
      </w:r>
      <w:proofErr w:type="spellEnd"/>
      <w:r w:rsidRPr="00104F8D">
        <w:rPr>
          <w:b/>
          <w:szCs w:val="28"/>
        </w:rPr>
        <w:t xml:space="preserve"> 2)</w:t>
      </w:r>
    </w:p>
    <w:p w:rsidR="00104F8D" w:rsidRPr="00104F8D" w:rsidRDefault="00104F8D" w:rsidP="00104F8D">
      <w:pPr>
        <w:rPr>
          <w:b/>
          <w:bCs/>
          <w:szCs w:val="28"/>
        </w:rPr>
      </w:pPr>
      <w:r w:rsidRPr="00104F8D">
        <w:rPr>
          <w:b/>
          <w:bCs/>
          <w:szCs w:val="28"/>
        </w:rPr>
        <w:t xml:space="preserve">I. </w:t>
      </w:r>
      <w:proofErr w:type="spellStart"/>
      <w:r w:rsidRPr="00104F8D">
        <w:rPr>
          <w:b/>
          <w:bCs/>
          <w:szCs w:val="28"/>
        </w:rPr>
        <w:t>Yêu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cầu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cần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đạt</w:t>
      </w:r>
      <w:proofErr w:type="spellEnd"/>
      <w:r w:rsidRPr="00104F8D">
        <w:rPr>
          <w:b/>
          <w:bCs/>
          <w:szCs w:val="28"/>
        </w:rPr>
        <w:t>.</w:t>
      </w:r>
    </w:p>
    <w:p w:rsidR="00104F8D" w:rsidRPr="00104F8D" w:rsidRDefault="00104F8D" w:rsidP="00104F8D">
      <w:pPr>
        <w:contextualSpacing/>
        <w:jc w:val="both"/>
        <w:rPr>
          <w:szCs w:val="28"/>
        </w:rPr>
      </w:pPr>
      <w:r w:rsidRPr="00104F8D">
        <w:rPr>
          <w:szCs w:val="28"/>
          <w:lang w:val="vi-VN"/>
        </w:rPr>
        <w:t>Sau bài học, HS</w:t>
      </w:r>
      <w:r w:rsidRPr="00104F8D">
        <w:rPr>
          <w:szCs w:val="28"/>
        </w:rPr>
        <w:t xml:space="preserve"> </w:t>
      </w:r>
      <w:proofErr w:type="spellStart"/>
      <w:r w:rsidRPr="00104F8D">
        <w:rPr>
          <w:szCs w:val="28"/>
        </w:rPr>
        <w:t>có</w:t>
      </w:r>
      <w:proofErr w:type="spellEnd"/>
      <w:r w:rsidRPr="00104F8D">
        <w:rPr>
          <w:szCs w:val="28"/>
        </w:rPr>
        <w:t xml:space="preserve"> </w:t>
      </w:r>
      <w:proofErr w:type="spellStart"/>
      <w:r w:rsidRPr="00104F8D">
        <w:rPr>
          <w:szCs w:val="28"/>
        </w:rPr>
        <w:t>khả</w:t>
      </w:r>
      <w:proofErr w:type="spellEnd"/>
      <w:r w:rsidRPr="00104F8D">
        <w:rPr>
          <w:szCs w:val="28"/>
        </w:rPr>
        <w:t xml:space="preserve"> </w:t>
      </w:r>
      <w:proofErr w:type="spellStart"/>
      <w:r w:rsidRPr="00104F8D">
        <w:rPr>
          <w:szCs w:val="28"/>
        </w:rPr>
        <w:t>năng</w:t>
      </w:r>
      <w:proofErr w:type="spellEnd"/>
      <w:r w:rsidRPr="00104F8D">
        <w:rPr>
          <w:szCs w:val="28"/>
        </w:rPr>
        <w:t>:</w:t>
      </w:r>
    </w:p>
    <w:p w:rsidR="00104F8D" w:rsidRPr="00104F8D" w:rsidRDefault="00104F8D" w:rsidP="00104F8D">
      <w:pPr>
        <w:shd w:val="clear" w:color="auto" w:fill="FFFFFF"/>
        <w:spacing w:after="60"/>
        <w:rPr>
          <w:color w:val="001A33"/>
          <w:szCs w:val="28"/>
        </w:rPr>
      </w:pPr>
      <w:r w:rsidRPr="00104F8D">
        <w:rPr>
          <w:color w:val="001A33"/>
          <w:szCs w:val="28"/>
        </w:rPr>
        <w:t xml:space="preserve">– </w:t>
      </w:r>
      <w:proofErr w:type="spellStart"/>
      <w:r w:rsidRPr="00104F8D">
        <w:rPr>
          <w:color w:val="001A33"/>
          <w:szCs w:val="28"/>
        </w:rPr>
        <w:t>Ôn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tập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về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phép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cộng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phép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trừ</w:t>
      </w:r>
      <w:proofErr w:type="spellEnd"/>
      <w:r w:rsidRPr="00104F8D">
        <w:rPr>
          <w:color w:val="001A33"/>
          <w:szCs w:val="28"/>
        </w:rPr>
        <w:t xml:space="preserve"> (</w:t>
      </w:r>
      <w:proofErr w:type="spellStart"/>
      <w:r w:rsidRPr="00104F8D">
        <w:rPr>
          <w:color w:val="001A33"/>
          <w:szCs w:val="28"/>
        </w:rPr>
        <w:t>không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nhớ</w:t>
      </w:r>
      <w:proofErr w:type="spellEnd"/>
      <w:r w:rsidRPr="00104F8D">
        <w:rPr>
          <w:color w:val="001A33"/>
          <w:szCs w:val="28"/>
        </w:rPr>
        <w:t xml:space="preserve">) </w:t>
      </w:r>
      <w:proofErr w:type="spellStart"/>
      <w:r w:rsidRPr="00104F8D">
        <w:rPr>
          <w:color w:val="001A33"/>
          <w:szCs w:val="28"/>
        </w:rPr>
        <w:t>trong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phạm</w:t>
      </w:r>
      <w:proofErr w:type="spellEnd"/>
      <w:r w:rsidRPr="00104F8D">
        <w:rPr>
          <w:color w:val="001A33"/>
          <w:szCs w:val="28"/>
        </w:rPr>
        <w:t xml:space="preserve"> </w:t>
      </w:r>
      <w:proofErr w:type="gramStart"/>
      <w:r w:rsidRPr="00104F8D">
        <w:rPr>
          <w:color w:val="001A33"/>
          <w:szCs w:val="28"/>
        </w:rPr>
        <w:t>vi</w:t>
      </w:r>
      <w:proofErr w:type="gramEnd"/>
      <w:r w:rsidRPr="00104F8D">
        <w:rPr>
          <w:color w:val="001A33"/>
          <w:szCs w:val="28"/>
        </w:rPr>
        <w:t xml:space="preserve"> 100 </w:t>
      </w:r>
      <w:proofErr w:type="spellStart"/>
      <w:r w:rsidRPr="00104F8D">
        <w:rPr>
          <w:color w:val="001A33"/>
          <w:szCs w:val="28"/>
        </w:rPr>
        <w:t>gồm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các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dạng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cơ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bản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về</w:t>
      </w:r>
      <w:proofErr w:type="spellEnd"/>
      <w:r w:rsidRPr="00104F8D">
        <w:rPr>
          <w:color w:val="001A33"/>
          <w:szCs w:val="28"/>
        </w:rPr>
        <w:t xml:space="preserve">: </w:t>
      </w:r>
      <w:proofErr w:type="spellStart"/>
      <w:r w:rsidRPr="00104F8D">
        <w:rPr>
          <w:color w:val="001A33"/>
          <w:szCs w:val="28"/>
        </w:rPr>
        <w:t>tính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nhẩm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tính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viết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thực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hiện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tính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toán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trong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trường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hợp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có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hai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dấu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phép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tính</w:t>
      </w:r>
      <w:proofErr w:type="spellEnd"/>
      <w:r w:rsidRPr="00104F8D">
        <w:rPr>
          <w:color w:val="001A33"/>
          <w:szCs w:val="28"/>
        </w:rPr>
        <w:t xml:space="preserve">. </w:t>
      </w:r>
    </w:p>
    <w:p w:rsidR="00104F8D" w:rsidRPr="00104F8D" w:rsidRDefault="00104F8D" w:rsidP="00104F8D">
      <w:pPr>
        <w:shd w:val="clear" w:color="auto" w:fill="FFFFFF"/>
        <w:spacing w:after="60"/>
        <w:rPr>
          <w:color w:val="001A33"/>
          <w:szCs w:val="28"/>
        </w:rPr>
      </w:pPr>
      <w:r w:rsidRPr="00104F8D">
        <w:rPr>
          <w:color w:val="001A33"/>
          <w:szCs w:val="28"/>
        </w:rPr>
        <w:t>-</w:t>
      </w:r>
      <w:proofErr w:type="spellStart"/>
      <w:r w:rsidRPr="00104F8D">
        <w:rPr>
          <w:color w:val="001A33"/>
          <w:szCs w:val="28"/>
        </w:rPr>
        <w:t>Vận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dụng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các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phép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tính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đã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học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vào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giải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quyết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một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số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tình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huống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gắn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với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thực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tế</w:t>
      </w:r>
      <w:proofErr w:type="spellEnd"/>
      <w:r w:rsidRPr="00104F8D">
        <w:rPr>
          <w:color w:val="001A33"/>
          <w:szCs w:val="28"/>
        </w:rPr>
        <w:t xml:space="preserve">. </w:t>
      </w:r>
    </w:p>
    <w:p w:rsidR="00104F8D" w:rsidRPr="00104F8D" w:rsidRDefault="00104F8D" w:rsidP="00104F8D">
      <w:pPr>
        <w:shd w:val="clear" w:color="auto" w:fill="FFFFFF"/>
        <w:spacing w:after="60"/>
        <w:rPr>
          <w:color w:val="001A33"/>
          <w:szCs w:val="28"/>
        </w:rPr>
      </w:pPr>
      <w:r w:rsidRPr="00104F8D">
        <w:rPr>
          <w:color w:val="001A33"/>
          <w:szCs w:val="28"/>
          <w:lang w:val="vi-VN"/>
        </w:rPr>
        <w:t xml:space="preserve">- </w:t>
      </w:r>
      <w:proofErr w:type="spellStart"/>
      <w:r w:rsidRPr="00104F8D">
        <w:rPr>
          <w:color w:val="001A33"/>
          <w:szCs w:val="28"/>
        </w:rPr>
        <w:t>Thông</w:t>
      </w:r>
      <w:proofErr w:type="spellEnd"/>
      <w:r w:rsidRPr="00104F8D">
        <w:rPr>
          <w:color w:val="001A33"/>
          <w:szCs w:val="28"/>
        </w:rPr>
        <w:t xml:space="preserve"> qua </w:t>
      </w:r>
      <w:proofErr w:type="spellStart"/>
      <w:r w:rsidRPr="00104F8D">
        <w:rPr>
          <w:color w:val="001A33"/>
          <w:szCs w:val="28"/>
        </w:rPr>
        <w:t>các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hoạt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động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đếm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đọc</w:t>
      </w:r>
      <w:proofErr w:type="spellEnd"/>
      <w:r w:rsidRPr="00104F8D">
        <w:rPr>
          <w:color w:val="001A33"/>
          <w:szCs w:val="28"/>
        </w:rPr>
        <w:t xml:space="preserve">, so </w:t>
      </w:r>
      <w:proofErr w:type="spellStart"/>
      <w:r w:rsidRPr="00104F8D">
        <w:rPr>
          <w:color w:val="001A33"/>
          <w:szCs w:val="28"/>
        </w:rPr>
        <w:t>sánh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ước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lượng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trao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đổi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nhận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xét</w:t>
      </w:r>
      <w:proofErr w:type="spellEnd"/>
      <w:r w:rsidRPr="00104F8D">
        <w:rPr>
          <w:color w:val="001A33"/>
          <w:szCs w:val="28"/>
        </w:rPr>
        <w:t xml:space="preserve">, chia </w:t>
      </w:r>
      <w:proofErr w:type="spellStart"/>
      <w:r w:rsidRPr="00104F8D">
        <w:rPr>
          <w:color w:val="001A33"/>
          <w:szCs w:val="28"/>
        </w:rPr>
        <w:t>sẽ</w:t>
      </w:r>
      <w:proofErr w:type="spellEnd"/>
      <w:r w:rsidRPr="00104F8D">
        <w:rPr>
          <w:color w:val="001A33"/>
          <w:szCs w:val="28"/>
        </w:rPr>
        <w:t xml:space="preserve"> ý </w:t>
      </w:r>
      <w:proofErr w:type="spellStart"/>
      <w:r w:rsidRPr="00104F8D">
        <w:rPr>
          <w:color w:val="001A33"/>
          <w:szCs w:val="28"/>
        </w:rPr>
        <w:t>kiến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để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đưa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ra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cách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thực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hiện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bài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tập</w:t>
      </w:r>
      <w:proofErr w:type="spellEnd"/>
      <w:r w:rsidRPr="00104F8D">
        <w:rPr>
          <w:color w:val="001A33"/>
          <w:szCs w:val="28"/>
        </w:rPr>
        <w:t xml:space="preserve">, HS </w:t>
      </w:r>
      <w:proofErr w:type="spellStart"/>
      <w:r w:rsidRPr="00104F8D">
        <w:rPr>
          <w:color w:val="001A33"/>
          <w:szCs w:val="28"/>
        </w:rPr>
        <w:t>có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cơ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hội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được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phát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triển</w:t>
      </w:r>
      <w:proofErr w:type="spellEnd"/>
      <w:r w:rsidRPr="00104F8D">
        <w:rPr>
          <w:color w:val="001A33"/>
          <w:szCs w:val="28"/>
        </w:rPr>
        <w:t xml:space="preserve"> NL </w:t>
      </w:r>
      <w:proofErr w:type="spellStart"/>
      <w:r w:rsidRPr="00104F8D">
        <w:rPr>
          <w:color w:val="001A33"/>
          <w:szCs w:val="28"/>
        </w:rPr>
        <w:t>tư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duy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và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lập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luận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toán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học</w:t>
      </w:r>
      <w:proofErr w:type="spellEnd"/>
      <w:r w:rsidRPr="00104F8D">
        <w:rPr>
          <w:color w:val="001A33"/>
          <w:szCs w:val="28"/>
        </w:rPr>
        <w:t xml:space="preserve">, NL </w:t>
      </w:r>
      <w:proofErr w:type="spellStart"/>
      <w:r w:rsidRPr="00104F8D">
        <w:rPr>
          <w:color w:val="001A33"/>
          <w:szCs w:val="28"/>
        </w:rPr>
        <w:t>giải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quyết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vấn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đề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toán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học</w:t>
      </w:r>
      <w:proofErr w:type="spellEnd"/>
      <w:r w:rsidRPr="00104F8D">
        <w:rPr>
          <w:color w:val="001A33"/>
          <w:szCs w:val="28"/>
        </w:rPr>
        <w:t xml:space="preserve">, NL </w:t>
      </w:r>
      <w:proofErr w:type="spellStart"/>
      <w:r w:rsidRPr="00104F8D">
        <w:rPr>
          <w:color w:val="001A33"/>
          <w:szCs w:val="28"/>
        </w:rPr>
        <w:t>giao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tiếp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toán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học</w:t>
      </w:r>
      <w:proofErr w:type="spellEnd"/>
      <w:r w:rsidRPr="00104F8D">
        <w:rPr>
          <w:color w:val="001A33"/>
          <w:szCs w:val="28"/>
        </w:rPr>
        <w:t xml:space="preserve">. </w:t>
      </w:r>
    </w:p>
    <w:p w:rsidR="00104F8D" w:rsidRPr="00104F8D" w:rsidRDefault="00104F8D" w:rsidP="00104F8D">
      <w:pPr>
        <w:contextualSpacing/>
        <w:jc w:val="both"/>
        <w:rPr>
          <w:szCs w:val="28"/>
          <w:lang w:val="vi-VN"/>
        </w:rPr>
      </w:pPr>
      <w:r w:rsidRPr="00104F8D">
        <w:rPr>
          <w:i/>
          <w:szCs w:val="28"/>
        </w:rPr>
        <w:t xml:space="preserve"> - C</w:t>
      </w:r>
      <w:r w:rsidRPr="00104F8D">
        <w:rPr>
          <w:szCs w:val="28"/>
          <w:lang w:val="vi-VN"/>
        </w:rPr>
        <w:t>hăm chỉ, trách nhiệm, nhân ái</w:t>
      </w:r>
      <w:r w:rsidRPr="00104F8D">
        <w:rPr>
          <w:szCs w:val="28"/>
        </w:rPr>
        <w:t>, c</w:t>
      </w:r>
      <w:r w:rsidRPr="00104F8D">
        <w:rPr>
          <w:szCs w:val="28"/>
          <w:lang w:val="vi-VN"/>
        </w:rPr>
        <w:t>ó tinh thần hợp tác trong khi làm việc nhóm.</w:t>
      </w:r>
    </w:p>
    <w:p w:rsidR="00104F8D" w:rsidRPr="00104F8D" w:rsidRDefault="00104F8D" w:rsidP="00104F8D">
      <w:pPr>
        <w:jc w:val="both"/>
        <w:rPr>
          <w:b/>
          <w:bCs/>
          <w:szCs w:val="28"/>
        </w:rPr>
      </w:pPr>
      <w:r w:rsidRPr="00104F8D">
        <w:rPr>
          <w:b/>
          <w:bCs/>
          <w:szCs w:val="28"/>
        </w:rPr>
        <w:t xml:space="preserve">II. </w:t>
      </w:r>
      <w:proofErr w:type="spellStart"/>
      <w:r w:rsidRPr="00104F8D">
        <w:rPr>
          <w:b/>
          <w:bCs/>
          <w:szCs w:val="28"/>
        </w:rPr>
        <w:t>Đồ</w:t>
      </w:r>
      <w:proofErr w:type="spellEnd"/>
      <w:r w:rsidRPr="00104F8D">
        <w:rPr>
          <w:b/>
          <w:bCs/>
          <w:szCs w:val="28"/>
        </w:rPr>
        <w:t xml:space="preserve"> dung </w:t>
      </w:r>
      <w:proofErr w:type="spellStart"/>
      <w:r w:rsidRPr="00104F8D">
        <w:rPr>
          <w:b/>
          <w:bCs/>
          <w:szCs w:val="28"/>
        </w:rPr>
        <w:t>dạy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học</w:t>
      </w:r>
      <w:proofErr w:type="spellEnd"/>
    </w:p>
    <w:p w:rsidR="00104F8D" w:rsidRPr="00104F8D" w:rsidRDefault="00104F8D" w:rsidP="00104F8D">
      <w:pPr>
        <w:shd w:val="clear" w:color="auto" w:fill="FFFFFF"/>
        <w:spacing w:after="60"/>
        <w:rPr>
          <w:color w:val="001A33"/>
          <w:szCs w:val="28"/>
        </w:rPr>
      </w:pPr>
      <w:r w:rsidRPr="00104F8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F5FF4" wp14:editId="2D50E431">
                <wp:simplePos x="0" y="0"/>
                <wp:positionH relativeFrom="column">
                  <wp:posOffset>2314575</wp:posOffset>
                </wp:positionH>
                <wp:positionV relativeFrom="paragraph">
                  <wp:posOffset>203835</wp:posOffset>
                </wp:positionV>
                <wp:extent cx="419100" cy="3143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8D" w:rsidRPr="002923BA" w:rsidRDefault="00104F8D" w:rsidP="00104F8D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lang w:val="vi-VN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2.25pt;margin-top:16.05pt;width:3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">
                <v:textbox>
                  <w:txbxContent>
                    <w:p w:rsidR="00104F8D" w:rsidRPr="002923BA" w:rsidRDefault="00104F8D" w:rsidP="00104F8D">
                      <w:pPr>
                        <w:rPr>
                          <w:sz w:val="24"/>
                          <w:lang w:val="vi-VN"/>
                        </w:rPr>
                      </w:pPr>
                      <w:r>
                        <w:rPr>
                          <w:sz w:val="24"/>
                          <w:lang w:val="vi-VN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104F8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EE965" wp14:editId="555C8701">
                <wp:simplePos x="0" y="0"/>
                <wp:positionH relativeFrom="column">
                  <wp:posOffset>1695450</wp:posOffset>
                </wp:positionH>
                <wp:positionV relativeFrom="paragraph">
                  <wp:posOffset>195580</wp:posOffset>
                </wp:positionV>
                <wp:extent cx="419100" cy="3143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8D" w:rsidRPr="002923BA" w:rsidRDefault="00104F8D" w:rsidP="00104F8D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lang w:val="vi-VN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33.5pt;margin-top:15.4pt;width:3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">
                <v:textbox>
                  <w:txbxContent>
                    <w:p w:rsidR="00104F8D" w:rsidRPr="002923BA" w:rsidRDefault="00104F8D" w:rsidP="00104F8D">
                      <w:pPr>
                        <w:rPr>
                          <w:sz w:val="24"/>
                          <w:lang w:val="vi-VN"/>
                        </w:rPr>
                      </w:pPr>
                      <w:r>
                        <w:rPr>
                          <w:sz w:val="24"/>
                          <w:lang w:val="vi-V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104F8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41DDC" wp14:editId="6DEA5B5C">
                <wp:simplePos x="0" y="0"/>
                <wp:positionH relativeFrom="column">
                  <wp:posOffset>1162050</wp:posOffset>
                </wp:positionH>
                <wp:positionV relativeFrom="paragraph">
                  <wp:posOffset>205105</wp:posOffset>
                </wp:positionV>
                <wp:extent cx="419100" cy="3143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8D" w:rsidRPr="002923BA" w:rsidRDefault="00104F8D" w:rsidP="00104F8D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  <w:r w:rsidRPr="002923BA">
                              <w:rPr>
                                <w:sz w:val="24"/>
                                <w:lang w:val="vi-VN"/>
                              </w:rPr>
                              <w:t>2</w:t>
                            </w:r>
                            <w:r>
                              <w:rPr>
                                <w:sz w:val="24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1.5pt;margin-top:16.15pt;width:3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">
                <v:textbox>
                  <w:txbxContent>
                    <w:p w:rsidR="00104F8D" w:rsidRPr="002923BA" w:rsidRDefault="00104F8D" w:rsidP="00104F8D">
                      <w:pPr>
                        <w:rPr>
                          <w:sz w:val="24"/>
                          <w:lang w:val="vi-VN"/>
                        </w:rPr>
                      </w:pPr>
                      <w:r w:rsidRPr="002923BA">
                        <w:rPr>
                          <w:sz w:val="24"/>
                          <w:lang w:val="vi-VN"/>
                        </w:rPr>
                        <w:t>2</w:t>
                      </w:r>
                      <w:r>
                        <w:rPr>
                          <w:sz w:val="24"/>
                          <w:lang w:val="vi-V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04F8D">
        <w:rPr>
          <w:rFonts w:eastAsia="Calibri"/>
          <w:szCs w:val="28"/>
        </w:rPr>
        <w:t xml:space="preserve">1. GV: </w:t>
      </w:r>
      <w:proofErr w:type="spellStart"/>
      <w:r w:rsidRPr="00104F8D">
        <w:rPr>
          <w:color w:val="001A33"/>
          <w:szCs w:val="28"/>
        </w:rPr>
        <w:t>một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số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bộ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thẻ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mỗi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bộ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gồm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ba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số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có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thể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lập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được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phép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tính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đúng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từ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ba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số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đó</w:t>
      </w:r>
      <w:proofErr w:type="spellEnd"/>
      <w:r w:rsidRPr="00104F8D">
        <w:rPr>
          <w:color w:val="001A33"/>
          <w:szCs w:val="28"/>
        </w:rPr>
        <w:t xml:space="preserve">, </w:t>
      </w:r>
      <w:proofErr w:type="spellStart"/>
      <w:r w:rsidRPr="00104F8D">
        <w:rPr>
          <w:color w:val="001A33"/>
          <w:szCs w:val="28"/>
        </w:rPr>
        <w:t>chẳng</w:t>
      </w:r>
      <w:proofErr w:type="spellEnd"/>
      <w:r w:rsidRPr="00104F8D">
        <w:rPr>
          <w:color w:val="001A33"/>
          <w:szCs w:val="28"/>
        </w:rPr>
        <w:t xml:space="preserve"> </w:t>
      </w:r>
      <w:proofErr w:type="spellStart"/>
      <w:r w:rsidRPr="00104F8D">
        <w:rPr>
          <w:color w:val="001A33"/>
          <w:szCs w:val="28"/>
        </w:rPr>
        <w:t>hạn</w:t>
      </w:r>
      <w:proofErr w:type="spellEnd"/>
      <w:r w:rsidRPr="00104F8D">
        <w:rPr>
          <w:color w:val="001A33"/>
          <w:szCs w:val="28"/>
        </w:rPr>
        <w:t xml:space="preserve">: </w:t>
      </w:r>
    </w:p>
    <w:p w:rsidR="00104F8D" w:rsidRPr="00104F8D" w:rsidRDefault="00104F8D" w:rsidP="00104F8D">
      <w:pPr>
        <w:shd w:val="clear" w:color="auto" w:fill="FFFFFF"/>
        <w:spacing w:after="60"/>
        <w:rPr>
          <w:color w:val="001A33"/>
          <w:szCs w:val="28"/>
          <w:lang w:val="vi-VN"/>
        </w:rPr>
      </w:pPr>
      <w:r w:rsidRPr="00104F8D">
        <w:rPr>
          <w:rFonts w:eastAsia="Calibri"/>
          <w:szCs w:val="28"/>
        </w:rPr>
        <w:t xml:space="preserve">2. HS: </w:t>
      </w:r>
      <w:proofErr w:type="spellStart"/>
      <w:r w:rsidRPr="00104F8D">
        <w:rPr>
          <w:rFonts w:eastAsia="Calibri"/>
          <w:szCs w:val="28"/>
        </w:rPr>
        <w:t>nháp</w:t>
      </w:r>
      <w:proofErr w:type="spellEnd"/>
      <w:proofErr w:type="gramStart"/>
      <w:r w:rsidRPr="00104F8D">
        <w:rPr>
          <w:rFonts w:eastAsia="Calibri"/>
          <w:szCs w:val="28"/>
        </w:rPr>
        <w:t xml:space="preserve">, </w:t>
      </w:r>
      <w:r w:rsidRPr="00104F8D">
        <w:rPr>
          <w:color w:val="001A33"/>
          <w:szCs w:val="28"/>
          <w:lang w:val="vi-VN"/>
        </w:rPr>
        <w:t>...</w:t>
      </w:r>
      <w:proofErr w:type="gramEnd"/>
    </w:p>
    <w:p w:rsidR="00104F8D" w:rsidRPr="00104F8D" w:rsidRDefault="00104F8D" w:rsidP="00104F8D">
      <w:pPr>
        <w:spacing w:after="160"/>
        <w:contextualSpacing/>
        <w:jc w:val="both"/>
        <w:rPr>
          <w:rFonts w:eastAsia="Calibri"/>
          <w:szCs w:val="28"/>
        </w:rPr>
      </w:pPr>
    </w:p>
    <w:p w:rsidR="00104F8D" w:rsidRPr="00104F8D" w:rsidRDefault="00104F8D" w:rsidP="00104F8D">
      <w:pPr>
        <w:rPr>
          <w:b/>
          <w:bCs/>
          <w:szCs w:val="28"/>
        </w:rPr>
      </w:pPr>
      <w:r w:rsidRPr="00104F8D">
        <w:rPr>
          <w:b/>
          <w:bCs/>
          <w:szCs w:val="28"/>
        </w:rPr>
        <w:t xml:space="preserve">III. </w:t>
      </w:r>
      <w:proofErr w:type="spellStart"/>
      <w:r w:rsidRPr="00104F8D">
        <w:rPr>
          <w:b/>
          <w:bCs/>
          <w:szCs w:val="28"/>
        </w:rPr>
        <w:t>Các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hoạt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động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dạy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học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chủ</w:t>
      </w:r>
      <w:proofErr w:type="spellEnd"/>
      <w:r w:rsidRPr="00104F8D">
        <w:rPr>
          <w:b/>
          <w:bCs/>
          <w:szCs w:val="28"/>
        </w:rPr>
        <w:t xml:space="preserve"> </w:t>
      </w:r>
      <w:proofErr w:type="spellStart"/>
      <w:r w:rsidRPr="00104F8D">
        <w:rPr>
          <w:b/>
          <w:bCs/>
          <w:szCs w:val="28"/>
        </w:rPr>
        <w:t>yếu</w:t>
      </w:r>
      <w:proofErr w:type="spellEnd"/>
      <w:r w:rsidRPr="00104F8D">
        <w:rPr>
          <w:b/>
          <w:bCs/>
          <w:szCs w:val="28"/>
        </w:rPr>
        <w:t>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371"/>
        <w:gridCol w:w="3985"/>
      </w:tblGrid>
      <w:tr w:rsidR="00104F8D" w:rsidRPr="00104F8D" w:rsidTr="001C76C2">
        <w:tc>
          <w:tcPr>
            <w:tcW w:w="5371" w:type="dxa"/>
            <w:tcBorders>
              <w:bottom w:val="single" w:sz="4" w:space="0" w:color="auto"/>
            </w:tcBorders>
          </w:tcPr>
          <w:p w:rsidR="00104F8D" w:rsidRPr="00104F8D" w:rsidRDefault="00104F8D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giáo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85" w:type="dxa"/>
            <w:tcBorders>
              <w:bottom w:val="single" w:sz="4" w:space="0" w:color="auto"/>
            </w:tcBorders>
          </w:tcPr>
          <w:p w:rsidR="00104F8D" w:rsidRPr="00104F8D" w:rsidRDefault="00104F8D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  <w:r w:rsidRPr="00104F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104F8D" w:rsidRPr="00104F8D" w:rsidTr="001C76C2">
        <w:tc>
          <w:tcPr>
            <w:tcW w:w="5371" w:type="dxa"/>
            <w:tcBorders>
              <w:bottom w:val="nil"/>
            </w:tcBorders>
          </w:tcPr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104F8D">
              <w:rPr>
                <w:rFonts w:eastAsia="Calibri"/>
                <w:b/>
                <w:sz w:val="28"/>
                <w:szCs w:val="28"/>
              </w:rPr>
              <w:t xml:space="preserve">HĐ1: *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Ôn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tập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và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</w:p>
          <w:p w:rsidR="00104F8D" w:rsidRPr="00104F8D" w:rsidRDefault="00104F8D" w:rsidP="001C76C2">
            <w:pPr>
              <w:shd w:val="clear" w:color="auto" w:fill="FFFFFF"/>
              <w:spacing w:after="60"/>
              <w:ind w:firstLine="3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hát</w:t>
            </w:r>
            <w:proofErr w:type="spellEnd"/>
          </w:p>
          <w:p w:rsidR="00104F8D" w:rsidRPr="00104F8D" w:rsidRDefault="00104F8D" w:rsidP="001C76C2">
            <w:pPr>
              <w:shd w:val="clear" w:color="auto" w:fill="FFFFFF"/>
              <w:spacing w:after="60"/>
              <w:ind w:firstLine="3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3985" w:type="dxa"/>
            <w:tcBorders>
              <w:bottom w:val="nil"/>
            </w:tcBorders>
          </w:tcPr>
          <w:p w:rsidR="00104F8D" w:rsidRPr="00104F8D" w:rsidRDefault="00104F8D" w:rsidP="001C76C2">
            <w:pPr>
              <w:shd w:val="clear" w:color="auto" w:fill="FFFFFF"/>
              <w:spacing w:after="60"/>
              <w:ind w:left="36"/>
              <w:contextualSpacing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shd w:val="clear" w:color="auto" w:fill="FFFFFF"/>
              <w:spacing w:after="60"/>
              <w:ind w:left="36"/>
              <w:contextualSpacing/>
              <w:rPr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sz w:val="28"/>
                <w:szCs w:val="28"/>
              </w:rPr>
              <w:t>nêu</w:t>
            </w:r>
            <w:proofErr w:type="spellEnd"/>
            <w:r w:rsidRPr="00104F8D">
              <w:rPr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sz w:val="28"/>
                <w:szCs w:val="28"/>
              </w:rPr>
              <w:t>cảm</w:t>
            </w:r>
            <w:proofErr w:type="spellEnd"/>
            <w:r w:rsidRPr="00104F8D">
              <w:rPr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sz w:val="28"/>
                <w:szCs w:val="28"/>
              </w:rPr>
              <w:t>nhận</w:t>
            </w:r>
            <w:proofErr w:type="spellEnd"/>
            <w:r w:rsidRPr="00104F8D">
              <w:rPr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sz w:val="28"/>
                <w:szCs w:val="28"/>
              </w:rPr>
              <w:t>của</w:t>
            </w:r>
            <w:proofErr w:type="spellEnd"/>
            <w:r w:rsidRPr="00104F8D">
              <w:rPr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sz w:val="28"/>
                <w:szCs w:val="28"/>
              </w:rPr>
              <w:t>mình</w:t>
            </w:r>
            <w:proofErr w:type="spellEnd"/>
            <w:r w:rsidRPr="00104F8D">
              <w:rPr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</w:tc>
      </w:tr>
      <w:tr w:rsidR="00104F8D" w:rsidRPr="00104F8D" w:rsidTr="001C76C2">
        <w:trPr>
          <w:trHeight w:val="85"/>
        </w:trPr>
        <w:tc>
          <w:tcPr>
            <w:tcW w:w="5371" w:type="dxa"/>
            <w:tcBorders>
              <w:top w:val="nil"/>
              <w:bottom w:val="single" w:sz="4" w:space="0" w:color="auto"/>
            </w:tcBorders>
          </w:tcPr>
          <w:p w:rsidR="00104F8D" w:rsidRPr="00104F8D" w:rsidRDefault="00104F8D" w:rsidP="001C76C2">
            <w:pPr>
              <w:shd w:val="clear" w:color="auto" w:fill="FFFFFF"/>
              <w:spacing w:after="60"/>
              <w:rPr>
                <w:b/>
                <w:sz w:val="28"/>
                <w:szCs w:val="28"/>
              </w:rPr>
            </w:pPr>
            <w:r w:rsidRPr="00104F8D">
              <w:rPr>
                <w:b/>
                <w:sz w:val="28"/>
                <w:szCs w:val="28"/>
              </w:rPr>
              <w:t xml:space="preserve">HĐ2: </w:t>
            </w:r>
            <w:proofErr w:type="spellStart"/>
            <w:r w:rsidRPr="00104F8D">
              <w:rPr>
                <w:b/>
                <w:sz w:val="28"/>
                <w:szCs w:val="28"/>
              </w:rPr>
              <w:t>Thực</w:t>
            </w:r>
            <w:proofErr w:type="spellEnd"/>
            <w:r w:rsidRPr="00104F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sz w:val="28"/>
                <w:szCs w:val="28"/>
              </w:rPr>
              <w:t>hành</w:t>
            </w:r>
            <w:proofErr w:type="spellEnd"/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b/>
                <w:sz w:val="28"/>
                <w:szCs w:val="28"/>
              </w:rPr>
            </w:pPr>
            <w:r w:rsidRPr="00104F8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04F8D">
              <w:rPr>
                <w:b/>
                <w:sz w:val="28"/>
                <w:szCs w:val="28"/>
              </w:rPr>
              <w:t>Bài</w:t>
            </w:r>
            <w:proofErr w:type="spellEnd"/>
            <w:r w:rsidRPr="00104F8D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104F8D">
              <w:rPr>
                <w:b/>
                <w:sz w:val="28"/>
                <w:szCs w:val="28"/>
              </w:rPr>
              <w:t>Tính</w:t>
            </w:r>
            <w:proofErr w:type="spellEnd"/>
          </w:p>
          <w:p w:rsidR="00104F8D" w:rsidRPr="00104F8D" w:rsidRDefault="00104F8D" w:rsidP="001C76C2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BT3</w:t>
            </w:r>
          </w:p>
          <w:p w:rsidR="00104F8D" w:rsidRPr="00104F8D" w:rsidRDefault="00104F8D" w:rsidP="001C76C2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*GV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r w:rsidRPr="00104F8D">
              <w:rPr>
                <w:rFonts w:eastAsia="Calibri"/>
                <w:sz w:val="28"/>
                <w:szCs w:val="28"/>
                <w:lang w:val="vi-VN"/>
              </w:rPr>
              <w:t>vào vở</w:t>
            </w:r>
            <w:r w:rsidRPr="00104F8D">
              <w:rPr>
                <w:rFonts w:eastAsia="Calibri"/>
                <w:sz w:val="28"/>
                <w:szCs w:val="28"/>
              </w:rPr>
              <w:t xml:space="preserve"> BT 3a.</w:t>
            </w:r>
          </w:p>
          <w:p w:rsidR="00104F8D" w:rsidRPr="00104F8D" w:rsidRDefault="00104F8D" w:rsidP="001C76C2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hỗ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trợ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r w:rsidRPr="00104F8D">
              <w:rPr>
                <w:rFonts w:eastAsia="Calibri"/>
                <w:sz w:val="28"/>
                <w:szCs w:val="28"/>
                <w:lang w:val="vi-VN"/>
              </w:rPr>
              <w:t>một số HS còn lúng túng.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  <w:lang w:val="vi-VN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– GV </w:t>
            </w:r>
            <w:r w:rsidRPr="00104F8D">
              <w:rPr>
                <w:color w:val="001A33"/>
                <w:sz w:val="28"/>
                <w:szCs w:val="28"/>
                <w:lang w:val="vi-VN"/>
              </w:rPr>
              <w:t>chiếu vở HS.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  <w:lang w:val="vi-VN"/>
              </w:rPr>
            </w:pPr>
            <w:r w:rsidRPr="00104F8D">
              <w:rPr>
                <w:color w:val="001A33"/>
                <w:sz w:val="28"/>
                <w:szCs w:val="28"/>
                <w:lang w:val="vi-VN"/>
              </w:rPr>
              <w:t>-</w:t>
            </w:r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r w:rsidRPr="00104F8D">
              <w:rPr>
                <w:color w:val="001A33"/>
                <w:sz w:val="28"/>
                <w:szCs w:val="28"/>
                <w:lang w:val="vi-VN"/>
              </w:rPr>
              <w:t>GV nhận xét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  <w:lang w:val="vi-VN"/>
              </w:rPr>
            </w:pPr>
            <w:r w:rsidRPr="00104F8D">
              <w:rPr>
                <w:color w:val="001A33"/>
                <w:sz w:val="28"/>
                <w:szCs w:val="28"/>
                <w:lang w:val="vi-VN"/>
              </w:rPr>
              <w:t>-</w:t>
            </w:r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r w:rsidRPr="00104F8D">
              <w:rPr>
                <w:color w:val="001A33"/>
                <w:sz w:val="28"/>
                <w:szCs w:val="28"/>
                <w:lang w:val="vi-VN"/>
              </w:rPr>
              <w:t>GV yêu cầu HS đổi vở để kiểm tra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  <w:lang w:val="vi-VN"/>
              </w:rPr>
              <w:t xml:space="preserve">- GV yêu cầu </w:t>
            </w:r>
            <w:r w:rsidRPr="00104F8D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nhẩm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cộng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trừ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tròn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thứ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(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từ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trái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sang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phải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)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trường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hợp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dấu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nhận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xét</w:t>
            </w:r>
            <w:proofErr w:type="spellEnd"/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thêm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ví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dụ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nói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trên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đố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b/>
                <w:color w:val="001A33"/>
                <w:sz w:val="28"/>
                <w:szCs w:val="28"/>
              </w:rPr>
            </w:pPr>
            <w:r w:rsidRPr="00104F8D">
              <w:rPr>
                <w:b/>
                <w:color w:val="001A33"/>
                <w:sz w:val="28"/>
                <w:szCs w:val="28"/>
              </w:rPr>
              <w:t xml:space="preserve">– </w:t>
            </w:r>
            <w:r w:rsidRPr="00104F8D">
              <w:rPr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nhận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xét</w:t>
            </w:r>
            <w:proofErr w:type="spellEnd"/>
          </w:p>
          <w:p w:rsidR="00104F8D" w:rsidRPr="00104F8D" w:rsidRDefault="00104F8D" w:rsidP="001C76C2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lastRenderedPageBreak/>
              <w:t>*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Tương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,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r w:rsidRPr="00104F8D">
              <w:rPr>
                <w:rFonts w:eastAsia="Calibri"/>
                <w:sz w:val="28"/>
                <w:szCs w:val="28"/>
                <w:lang w:val="vi-VN"/>
              </w:rPr>
              <w:t>vào vở</w:t>
            </w:r>
            <w:r w:rsidRPr="00104F8D">
              <w:rPr>
                <w:rFonts w:eastAsia="Calibri"/>
                <w:sz w:val="28"/>
                <w:szCs w:val="28"/>
              </w:rPr>
              <w:t xml:space="preserve"> BT 3b.</w:t>
            </w:r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Lưu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ý,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trình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bày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không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phải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viết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kết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quả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của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trung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gian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b/>
                <w:sz w:val="28"/>
                <w:szCs w:val="28"/>
              </w:rPr>
            </w:pPr>
            <w:r w:rsidRPr="00104F8D">
              <w:rPr>
                <w:b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nhận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xét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nhắc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lại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cộng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nhẩm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số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tròn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chục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và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thứ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tự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thực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hiện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>.</w:t>
            </w:r>
          </w:p>
        </w:tc>
        <w:tc>
          <w:tcPr>
            <w:tcW w:w="3985" w:type="dxa"/>
            <w:tcBorders>
              <w:top w:val="nil"/>
              <w:bottom w:val="single" w:sz="4" w:space="0" w:color="auto"/>
            </w:tcBorders>
          </w:tcPr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nhân</w:t>
            </w:r>
            <w:proofErr w:type="spellEnd"/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</w:t>
            </w:r>
            <w:r w:rsidRPr="00104F8D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: 8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cộng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1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bằng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9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9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viết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là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90)</w:t>
            </w:r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trường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hợp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dấu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+,-, ta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thứ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từ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trái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qua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phải</w:t>
            </w:r>
            <w:proofErr w:type="spellEnd"/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-1-2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104F8D" w:rsidRPr="00104F8D" w:rsidRDefault="00104F8D" w:rsidP="001C76C2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  <w:p w:rsidR="00104F8D" w:rsidRPr="00104F8D" w:rsidRDefault="00104F8D" w:rsidP="001C76C2">
            <w:pPr>
              <w:shd w:val="clear" w:color="auto" w:fill="FFFFFF"/>
              <w:spacing w:after="60" w:line="259" w:lineRule="auto"/>
              <w:ind w:right="-129"/>
              <w:rPr>
                <w:rFonts w:eastAsia="Calibri"/>
                <w:sz w:val="28"/>
                <w:szCs w:val="28"/>
              </w:rPr>
            </w:pPr>
          </w:p>
        </w:tc>
      </w:tr>
      <w:tr w:rsidR="00104F8D" w:rsidRPr="00104F8D" w:rsidTr="001C76C2">
        <w:trPr>
          <w:trHeight w:val="1628"/>
        </w:trPr>
        <w:tc>
          <w:tcPr>
            <w:tcW w:w="5371" w:type="dxa"/>
            <w:tcBorders>
              <w:top w:val="single" w:sz="4" w:space="0" w:color="auto"/>
              <w:bottom w:val="nil"/>
            </w:tcBorders>
          </w:tcPr>
          <w:p w:rsidR="00104F8D" w:rsidRPr="00104F8D" w:rsidRDefault="00104F8D" w:rsidP="001C76C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Tìm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lỗi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sai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trong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mỗi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phép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tính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sau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rồi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sửa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lại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cho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đúng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104F8D" w:rsidRPr="00104F8D" w:rsidRDefault="00104F8D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BT4.</w:t>
            </w:r>
          </w:p>
          <w:p w:rsidR="00104F8D" w:rsidRPr="00104F8D" w:rsidRDefault="00104F8D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104F8D">
              <w:rPr>
                <w:rFonts w:eastAsia="Calibri"/>
                <w:sz w:val="28"/>
                <w:szCs w:val="28"/>
                <w:lang w:val="vi-VN"/>
              </w:rPr>
              <w:t>*</w:t>
            </w:r>
            <w:r w:rsidRPr="00104F8D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r w:rsidRPr="00104F8D">
              <w:rPr>
                <w:rFonts w:eastAsia="Calibri"/>
                <w:sz w:val="28"/>
                <w:szCs w:val="28"/>
                <w:lang w:val="vi-VN"/>
              </w:rPr>
              <w:t xml:space="preserve">2 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bottom w:val="nil"/>
            </w:tcBorders>
          </w:tcPr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r w:rsidRPr="00104F8D">
              <w:rPr>
                <w:rFonts w:eastAsia="Calibri"/>
                <w:sz w:val="28"/>
                <w:szCs w:val="28"/>
                <w:lang w:val="vi-VN"/>
              </w:rPr>
              <w:t xml:space="preserve">2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GV.</w:t>
            </w:r>
          </w:p>
        </w:tc>
      </w:tr>
      <w:tr w:rsidR="00104F8D" w:rsidRPr="00104F8D" w:rsidTr="001C76C2">
        <w:trPr>
          <w:trHeight w:val="1933"/>
        </w:trPr>
        <w:tc>
          <w:tcPr>
            <w:tcW w:w="5371" w:type="dxa"/>
            <w:tcBorders>
              <w:top w:val="nil"/>
              <w:bottom w:val="single" w:sz="4" w:space="0" w:color="auto"/>
            </w:tcBorders>
          </w:tcPr>
          <w:p w:rsidR="00104F8D" w:rsidRPr="00104F8D" w:rsidRDefault="00104F8D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  <w:lang w:val="vi-VN"/>
              </w:rPr>
              <w:t>-</w:t>
            </w:r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r w:rsidRPr="00104F8D">
              <w:rPr>
                <w:color w:val="001A33"/>
                <w:sz w:val="28"/>
                <w:szCs w:val="28"/>
                <w:lang w:val="vi-VN"/>
              </w:rPr>
              <w:t>GV gọi HS chữa bài</w:t>
            </w:r>
            <w:r w:rsidRPr="00104F8D">
              <w:rPr>
                <w:color w:val="001A33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pBdr>
                <w:between w:val="single" w:sz="4" w:space="1" w:color="auto"/>
              </w:pBd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  <w:lang w:val="vi-VN"/>
              </w:rPr>
              <w:t>-</w:t>
            </w:r>
            <w:r w:rsidRPr="00104F8D">
              <w:rPr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hỏi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lí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giải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lỗi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sai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khẳng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định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đúng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, </w:t>
            </w:r>
            <w:r w:rsidRPr="00104F8D">
              <w:rPr>
                <w:color w:val="001A33"/>
                <w:sz w:val="28"/>
                <w:szCs w:val="28"/>
                <w:lang w:val="vi-VN"/>
              </w:rPr>
              <w:t xml:space="preserve"> câu nào sai, sai ở đâu. Lỗi sai đó nhắc nhở </w:t>
            </w:r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chúng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ta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điều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gì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? </w:t>
            </w:r>
          </w:p>
          <w:p w:rsidR="00104F8D" w:rsidRPr="00104F8D" w:rsidRDefault="00104F8D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b/>
                <w:color w:val="001A33"/>
                <w:sz w:val="28"/>
                <w:szCs w:val="28"/>
              </w:rPr>
              <w:t xml:space="preserve">– GV </w:t>
            </w:r>
            <w:r w:rsidRPr="00104F8D">
              <w:rPr>
                <w:b/>
                <w:color w:val="001A33"/>
                <w:sz w:val="28"/>
                <w:szCs w:val="28"/>
                <w:lang w:val="vi-VN"/>
              </w:rPr>
              <w:t>nhận xét, nhắc lại</w:t>
            </w:r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r w:rsidRPr="00104F8D">
              <w:rPr>
                <w:b/>
                <w:color w:val="001A33"/>
                <w:sz w:val="28"/>
                <w:szCs w:val="28"/>
                <w:lang w:val="vi-VN"/>
              </w:rPr>
              <w:t xml:space="preserve">cách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đặt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>.</w:t>
            </w:r>
          </w:p>
        </w:tc>
        <w:tc>
          <w:tcPr>
            <w:tcW w:w="3985" w:type="dxa"/>
            <w:tcBorders>
              <w:top w:val="nil"/>
              <w:bottom w:val="single" w:sz="4" w:space="0" w:color="auto"/>
            </w:tcBorders>
          </w:tcPr>
          <w:p w:rsidR="00104F8D" w:rsidRPr="00104F8D" w:rsidRDefault="00104F8D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  <w:lang w:val="vi-VN"/>
              </w:rPr>
              <w:t>-HS chữa bài</w:t>
            </w:r>
            <w:r w:rsidRPr="00104F8D">
              <w:rPr>
                <w:rFonts w:eastAsia="Calibri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sung.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  <w:lang w:val="vi-VN"/>
              </w:rPr>
              <w:t>-</w:t>
            </w:r>
            <w:r w:rsidRPr="00104F8D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trả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lời</w:t>
            </w:r>
            <w:proofErr w:type="spellEnd"/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</w:tc>
      </w:tr>
      <w:tr w:rsidR="00104F8D" w:rsidRPr="00104F8D" w:rsidTr="001C76C2">
        <w:trPr>
          <w:trHeight w:val="70"/>
        </w:trPr>
        <w:tc>
          <w:tcPr>
            <w:tcW w:w="5371" w:type="dxa"/>
            <w:tcBorders>
              <w:top w:val="single" w:sz="4" w:space="0" w:color="auto"/>
              <w:bottom w:val="nil"/>
            </w:tcBorders>
          </w:tcPr>
          <w:p w:rsidR="00104F8D" w:rsidRPr="00104F8D" w:rsidRDefault="00104F8D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104F8D">
              <w:rPr>
                <w:b/>
                <w:color w:val="001A33"/>
                <w:sz w:val="28"/>
                <w:szCs w:val="28"/>
              </w:rPr>
              <w:t xml:space="preserve">HĐ3: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Vận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dụng</w:t>
            </w:r>
            <w:proofErr w:type="spellEnd"/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Bài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6: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Thực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hành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“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Lập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>”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tổ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chức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trò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4F8D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:</w:t>
            </w:r>
            <w:proofErr w:type="gramEnd"/>
            <w:r w:rsidRPr="00104F8D">
              <w:rPr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giao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bộ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3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thẻ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lập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từ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bộ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3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thẻ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đó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lập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được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nhiều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đúng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thì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thắng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cuộc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</w:p>
          <w:p w:rsidR="00104F8D" w:rsidRPr="00104F8D" w:rsidRDefault="00104F8D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04F8D" w:rsidRPr="00104F8D" w:rsidRDefault="00104F8D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bottom w:val="nil"/>
            </w:tcBorders>
          </w:tcPr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chơi</w:t>
            </w:r>
            <w:proofErr w:type="spellEnd"/>
          </w:p>
        </w:tc>
      </w:tr>
      <w:tr w:rsidR="00104F8D" w:rsidRPr="00104F8D" w:rsidTr="001C76C2">
        <w:trPr>
          <w:trHeight w:val="70"/>
        </w:trPr>
        <w:tc>
          <w:tcPr>
            <w:tcW w:w="5371" w:type="dxa"/>
            <w:tcBorders>
              <w:top w:val="nil"/>
              <w:bottom w:val="nil"/>
            </w:tcBorders>
          </w:tcPr>
          <w:p w:rsidR="00104F8D" w:rsidRPr="00104F8D" w:rsidRDefault="00104F8D" w:rsidP="001C76C2">
            <w:pPr>
              <w:jc w:val="both"/>
              <w:rPr>
                <w:b/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cảm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nghĩ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sau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tham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gia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trò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</w:p>
          <w:p w:rsidR="00104F8D" w:rsidRPr="00104F8D" w:rsidRDefault="00104F8D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104F8D">
              <w:rPr>
                <w:b/>
                <w:color w:val="001A33"/>
                <w:sz w:val="28"/>
                <w:szCs w:val="28"/>
              </w:rPr>
              <w:t xml:space="preserve">– GV </w:t>
            </w:r>
            <w:r w:rsidRPr="00104F8D">
              <w:rPr>
                <w:b/>
                <w:color w:val="001A33"/>
                <w:sz w:val="28"/>
                <w:szCs w:val="28"/>
                <w:lang w:val="vi-VN"/>
              </w:rPr>
              <w:t xml:space="preserve">nhận xét,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r w:rsidRPr="00104F8D">
              <w:rPr>
                <w:b/>
                <w:color w:val="001A33"/>
                <w:sz w:val="28"/>
                <w:szCs w:val="28"/>
                <w:lang w:val="vi-VN"/>
              </w:rPr>
              <w:t xml:space="preserve">nhắc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mối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quan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hệ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giữa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cộng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và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b/>
                <w:color w:val="001A33"/>
                <w:sz w:val="28"/>
                <w:szCs w:val="28"/>
              </w:rPr>
              <w:t>trừ</w:t>
            </w:r>
            <w:proofErr w:type="spellEnd"/>
            <w:r w:rsidRPr="00104F8D">
              <w:rPr>
                <w:b/>
                <w:color w:val="001A33"/>
                <w:sz w:val="28"/>
                <w:szCs w:val="28"/>
              </w:rPr>
              <w:t>.</w:t>
            </w:r>
          </w:p>
        </w:tc>
        <w:tc>
          <w:tcPr>
            <w:tcW w:w="3985" w:type="dxa"/>
            <w:tcBorders>
              <w:top w:val="nil"/>
              <w:bottom w:val="nil"/>
            </w:tcBorders>
          </w:tcPr>
          <w:p w:rsidR="00104F8D" w:rsidRPr="00104F8D" w:rsidRDefault="00104F8D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104F8D">
              <w:rPr>
                <w:color w:val="001A33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được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từ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bộ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3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thầy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>/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cô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giáo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giao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thể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lập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được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4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gồm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2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cộng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2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trừ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này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đều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quan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hệ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nhau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Quan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hệ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đó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giúp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chúng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ta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nhẩm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nhanh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dễ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dàng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color w:val="001A33"/>
                <w:sz w:val="28"/>
                <w:szCs w:val="28"/>
              </w:rPr>
              <w:t>hơn</w:t>
            </w:r>
            <w:proofErr w:type="spellEnd"/>
            <w:r w:rsidRPr="00104F8D">
              <w:rPr>
                <w:color w:val="001A33"/>
                <w:sz w:val="28"/>
                <w:szCs w:val="28"/>
              </w:rPr>
              <w:t xml:space="preserve">. </w:t>
            </w:r>
          </w:p>
        </w:tc>
      </w:tr>
      <w:tr w:rsidR="00104F8D" w:rsidRPr="00104F8D" w:rsidTr="001C76C2">
        <w:trPr>
          <w:trHeight w:val="70"/>
        </w:trPr>
        <w:tc>
          <w:tcPr>
            <w:tcW w:w="5371" w:type="dxa"/>
            <w:tcBorders>
              <w:top w:val="nil"/>
              <w:bottom w:val="single" w:sz="4" w:space="0" w:color="auto"/>
            </w:tcBorders>
          </w:tcPr>
          <w:p w:rsidR="00104F8D" w:rsidRPr="00104F8D" w:rsidRDefault="00104F8D" w:rsidP="001C76C2">
            <w:pPr>
              <w:tabs>
                <w:tab w:val="left" w:pos="2595"/>
              </w:tabs>
              <w:rPr>
                <w:rFonts w:eastAsia="Calibri"/>
                <w:b/>
                <w:sz w:val="28"/>
                <w:szCs w:val="28"/>
              </w:rPr>
            </w:pPr>
            <w:r w:rsidRPr="00104F8D">
              <w:rPr>
                <w:rFonts w:eastAsia="Calibri"/>
                <w:b/>
                <w:sz w:val="28"/>
                <w:szCs w:val="28"/>
              </w:rPr>
              <w:t xml:space="preserve">HĐ4*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-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dặn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b/>
                <w:sz w:val="28"/>
                <w:szCs w:val="28"/>
              </w:rPr>
              <w:t>dò</w:t>
            </w:r>
            <w:proofErr w:type="spellEnd"/>
            <w:r w:rsidRPr="00104F8D">
              <w:rPr>
                <w:rFonts w:eastAsia="Calibri"/>
                <w:b/>
                <w:sz w:val="28"/>
                <w:szCs w:val="28"/>
              </w:rPr>
              <w:tab/>
            </w: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: Qua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hôm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nay,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chúng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ta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>?</w:t>
            </w: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Dặn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kĩ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cộng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04F8D">
              <w:rPr>
                <w:rFonts w:eastAsia="Calibri"/>
                <w:sz w:val="28"/>
                <w:szCs w:val="28"/>
              </w:rPr>
              <w:t xml:space="preserve">(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không</w:t>
            </w:r>
            <w:proofErr w:type="spellEnd"/>
            <w:proofErr w:type="gram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nhớ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)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100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cuộc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>.</w:t>
            </w: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985" w:type="dxa"/>
            <w:tcBorders>
              <w:top w:val="nil"/>
              <w:bottom w:val="single" w:sz="4" w:space="0" w:color="auto"/>
            </w:tcBorders>
          </w:tcPr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  <w:r w:rsidRPr="00104F8D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104F8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04F8D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:rsidR="00104F8D" w:rsidRPr="00104F8D" w:rsidRDefault="00104F8D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104F8D" w:rsidRPr="00104F8D" w:rsidRDefault="00104F8D" w:rsidP="00104F8D">
      <w:pPr>
        <w:rPr>
          <w:b/>
          <w:color w:val="FF0000"/>
          <w:szCs w:val="28"/>
        </w:rPr>
      </w:pPr>
      <w:r w:rsidRPr="00104F8D">
        <w:rPr>
          <w:b/>
          <w:color w:val="FF0000"/>
          <w:szCs w:val="28"/>
        </w:rPr>
        <w:t xml:space="preserve">IV. </w:t>
      </w:r>
      <w:proofErr w:type="spellStart"/>
      <w:r w:rsidRPr="00104F8D">
        <w:rPr>
          <w:b/>
          <w:color w:val="FF0000"/>
          <w:szCs w:val="28"/>
        </w:rPr>
        <w:t>Điều</w:t>
      </w:r>
      <w:proofErr w:type="spellEnd"/>
      <w:r w:rsidRPr="00104F8D">
        <w:rPr>
          <w:b/>
          <w:color w:val="FF0000"/>
          <w:szCs w:val="28"/>
        </w:rPr>
        <w:t xml:space="preserve"> </w:t>
      </w:r>
      <w:proofErr w:type="spellStart"/>
      <w:r w:rsidRPr="00104F8D">
        <w:rPr>
          <w:b/>
          <w:color w:val="FF0000"/>
          <w:szCs w:val="28"/>
        </w:rPr>
        <w:t>chỉnh</w:t>
      </w:r>
      <w:proofErr w:type="spellEnd"/>
      <w:r w:rsidRPr="00104F8D">
        <w:rPr>
          <w:b/>
          <w:color w:val="FF0000"/>
          <w:szCs w:val="28"/>
        </w:rPr>
        <w:t xml:space="preserve"> </w:t>
      </w:r>
      <w:proofErr w:type="spellStart"/>
      <w:r w:rsidRPr="00104F8D">
        <w:rPr>
          <w:b/>
          <w:color w:val="FF0000"/>
          <w:szCs w:val="28"/>
        </w:rPr>
        <w:t>sau</w:t>
      </w:r>
      <w:proofErr w:type="spellEnd"/>
      <w:r w:rsidRPr="00104F8D">
        <w:rPr>
          <w:b/>
          <w:color w:val="FF0000"/>
          <w:szCs w:val="28"/>
        </w:rPr>
        <w:t xml:space="preserve"> </w:t>
      </w:r>
      <w:proofErr w:type="spellStart"/>
      <w:r w:rsidRPr="00104F8D">
        <w:rPr>
          <w:b/>
          <w:color w:val="FF0000"/>
          <w:szCs w:val="28"/>
        </w:rPr>
        <w:t>bài</w:t>
      </w:r>
      <w:proofErr w:type="spellEnd"/>
      <w:r w:rsidRPr="00104F8D">
        <w:rPr>
          <w:b/>
          <w:color w:val="FF0000"/>
          <w:szCs w:val="28"/>
        </w:rPr>
        <w:t xml:space="preserve"> </w:t>
      </w:r>
      <w:proofErr w:type="spellStart"/>
      <w:r w:rsidRPr="00104F8D">
        <w:rPr>
          <w:b/>
          <w:color w:val="FF0000"/>
          <w:szCs w:val="28"/>
        </w:rPr>
        <w:t>học</w:t>
      </w:r>
      <w:proofErr w:type="spellEnd"/>
      <w:r w:rsidRPr="00104F8D">
        <w:rPr>
          <w:b/>
          <w:color w:val="FF0000"/>
          <w:szCs w:val="28"/>
        </w:rPr>
        <w:t xml:space="preserve"> (</w:t>
      </w:r>
      <w:proofErr w:type="spellStart"/>
      <w:r w:rsidRPr="00104F8D">
        <w:rPr>
          <w:b/>
          <w:color w:val="FF0000"/>
          <w:szCs w:val="28"/>
        </w:rPr>
        <w:t>nếu</w:t>
      </w:r>
      <w:proofErr w:type="spellEnd"/>
      <w:r w:rsidRPr="00104F8D">
        <w:rPr>
          <w:b/>
          <w:color w:val="FF0000"/>
          <w:szCs w:val="28"/>
        </w:rPr>
        <w:t xml:space="preserve"> </w:t>
      </w:r>
      <w:proofErr w:type="spellStart"/>
      <w:r w:rsidRPr="00104F8D">
        <w:rPr>
          <w:b/>
          <w:color w:val="FF0000"/>
          <w:szCs w:val="28"/>
        </w:rPr>
        <w:t>có</w:t>
      </w:r>
      <w:proofErr w:type="spellEnd"/>
      <w:r w:rsidRPr="00104F8D">
        <w:rPr>
          <w:b/>
          <w:color w:val="FF0000"/>
          <w:szCs w:val="28"/>
        </w:rPr>
        <w:t>)</w:t>
      </w:r>
    </w:p>
    <w:p w:rsidR="00104F8D" w:rsidRPr="00104F8D" w:rsidRDefault="00104F8D" w:rsidP="00104F8D">
      <w:pPr>
        <w:rPr>
          <w:color w:val="FF0000"/>
          <w:szCs w:val="28"/>
        </w:rPr>
      </w:pPr>
      <w:r w:rsidRPr="00104F8D">
        <w:rPr>
          <w:color w:val="FF0000"/>
          <w:szCs w:val="28"/>
        </w:rPr>
        <w:t>………………………………………………………………………………………</w:t>
      </w:r>
    </w:p>
    <w:p w:rsidR="00104F8D" w:rsidRPr="00104F8D" w:rsidRDefault="00104F8D" w:rsidP="00104F8D">
      <w:pPr>
        <w:tabs>
          <w:tab w:val="center" w:pos="4734"/>
        </w:tabs>
        <w:jc w:val="center"/>
        <w:rPr>
          <w:color w:val="FF0000"/>
          <w:szCs w:val="28"/>
        </w:rPr>
      </w:pPr>
      <w:r w:rsidRPr="00104F8D">
        <w:rPr>
          <w:color w:val="FF0000"/>
          <w:szCs w:val="28"/>
        </w:rPr>
        <w:lastRenderedPageBreak/>
        <w:t>………………………………………………………………………………………</w:t>
      </w:r>
    </w:p>
    <w:p w:rsidR="00104F8D" w:rsidRPr="00104F8D" w:rsidRDefault="00104F8D" w:rsidP="00104F8D">
      <w:pPr>
        <w:tabs>
          <w:tab w:val="center" w:pos="4734"/>
        </w:tabs>
        <w:jc w:val="center"/>
        <w:rPr>
          <w:color w:val="FF0000"/>
          <w:szCs w:val="28"/>
        </w:rPr>
      </w:pPr>
      <w:r w:rsidRPr="00104F8D">
        <w:rPr>
          <w:color w:val="FF0000"/>
          <w:szCs w:val="28"/>
        </w:rPr>
        <w:t>===========***============</w:t>
      </w:r>
    </w:p>
    <w:bookmarkEnd w:id="0"/>
    <w:p w:rsidR="00D40D22" w:rsidRPr="00104F8D" w:rsidRDefault="00D40D22">
      <w:pPr>
        <w:rPr>
          <w:szCs w:val="28"/>
        </w:rPr>
      </w:pPr>
    </w:p>
    <w:sectPr w:rsidR="00D40D22" w:rsidRPr="00104F8D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8D"/>
    <w:rsid w:val="00104F8D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04F8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04F8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2025-02-23T08:04:00Z</dcterms:created>
  <dcterms:modified xsi:type="dcterms:W3CDTF">2025-02-23T08:04:00Z</dcterms:modified>
</cp:coreProperties>
</file>