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9B47F" w14:textId="4F74602D" w:rsidR="001A23D6" w:rsidRPr="00856265" w:rsidRDefault="001A23D6" w:rsidP="001A23D6">
      <w:pPr>
        <w:keepNext/>
        <w:keepLines/>
        <w:spacing w:after="47" w:line="248" w:lineRule="auto"/>
        <w:ind w:left="122" w:right="112" w:hanging="10"/>
        <w:outlineLvl w:val="1"/>
        <w:rPr>
          <w:rFonts w:eastAsia="Calibri" w:cs="Times New Roman"/>
          <w:color w:val="000000" w:themeColor="text1"/>
          <w:szCs w:val="28"/>
          <w:lang w:val="vi-VN"/>
        </w:rPr>
      </w:pPr>
      <w:r w:rsidRPr="00856265">
        <w:rPr>
          <w:rFonts w:eastAsia="Calibri" w:cs="Times New Roman"/>
          <w:color w:val="000000" w:themeColor="text1"/>
          <w:szCs w:val="28"/>
        </w:rPr>
        <w:t xml:space="preserve">Ngày </w:t>
      </w:r>
      <w:proofErr w:type="spellStart"/>
      <w:r w:rsidRPr="00856265">
        <w:rPr>
          <w:rFonts w:eastAsia="Calibri" w:cs="Times New Roman"/>
          <w:color w:val="000000" w:themeColor="text1"/>
          <w:szCs w:val="28"/>
        </w:rPr>
        <w:t>soạn</w:t>
      </w:r>
      <w:proofErr w:type="spellEnd"/>
      <w:r w:rsidRPr="00856265">
        <w:rPr>
          <w:rFonts w:eastAsia="Calibri" w:cs="Times New Roman"/>
          <w:color w:val="000000" w:themeColor="text1"/>
          <w:szCs w:val="28"/>
        </w:rPr>
        <w:t>:</w:t>
      </w:r>
      <w:r w:rsidR="00856265" w:rsidRPr="00856265">
        <w:rPr>
          <w:rFonts w:eastAsia="Calibri" w:cs="Times New Roman"/>
          <w:color w:val="000000" w:themeColor="text1"/>
          <w:szCs w:val="28"/>
          <w:lang w:val="vi-VN"/>
        </w:rPr>
        <w:t xml:space="preserve"> </w:t>
      </w:r>
      <w:r w:rsidR="00973501" w:rsidRPr="00856265">
        <w:rPr>
          <w:rFonts w:eastAsia="Calibri" w:cs="Times New Roman"/>
          <w:color w:val="000000" w:themeColor="text1"/>
          <w:szCs w:val="28"/>
        </w:rPr>
        <w:t>2</w:t>
      </w:r>
      <w:r w:rsidR="00856265" w:rsidRPr="00856265">
        <w:rPr>
          <w:rFonts w:eastAsia="Calibri" w:cs="Times New Roman"/>
          <w:color w:val="000000" w:themeColor="text1"/>
          <w:szCs w:val="28"/>
          <w:lang w:val="vi-VN"/>
        </w:rPr>
        <w:t>0</w:t>
      </w:r>
      <w:r w:rsidR="00BB2868" w:rsidRPr="00856265">
        <w:rPr>
          <w:rFonts w:eastAsia="Calibri" w:cs="Times New Roman"/>
          <w:color w:val="000000" w:themeColor="text1"/>
          <w:szCs w:val="28"/>
        </w:rPr>
        <w:t>/9/2024</w:t>
      </w:r>
    </w:p>
    <w:p w14:paraId="451EB0D6" w14:textId="6BFE5927" w:rsidR="00856265" w:rsidRPr="00856265" w:rsidRDefault="00856265" w:rsidP="001A23D6">
      <w:pPr>
        <w:keepNext/>
        <w:keepLines/>
        <w:spacing w:after="47" w:line="248" w:lineRule="auto"/>
        <w:ind w:left="122" w:right="112" w:hanging="10"/>
        <w:outlineLvl w:val="1"/>
        <w:rPr>
          <w:rFonts w:eastAsia="Calibri" w:cs="Times New Roman"/>
          <w:color w:val="000000" w:themeColor="text1"/>
          <w:szCs w:val="28"/>
          <w:lang w:val="vi-VN"/>
        </w:rPr>
      </w:pPr>
      <w:r w:rsidRPr="00856265">
        <w:rPr>
          <w:rFonts w:eastAsia="Calibri" w:cs="Times New Roman"/>
          <w:color w:val="000000" w:themeColor="text1"/>
          <w:szCs w:val="28"/>
          <w:lang w:val="vi-VN"/>
        </w:rPr>
        <w:t>Ngày giảng</w:t>
      </w:r>
      <w:r w:rsidRPr="00856265">
        <w:rPr>
          <w:rFonts w:eastAsia="Calibri" w:cs="Times New Roman"/>
          <w:color w:val="000000" w:themeColor="text1"/>
          <w:szCs w:val="28"/>
          <w:lang w:val="vi-VN"/>
        </w:rPr>
        <w:t>:</w:t>
      </w:r>
      <w:r w:rsidRPr="00856265">
        <w:rPr>
          <w:rFonts w:eastAsia="Calibri" w:cs="Times New Roman"/>
          <w:color w:val="000000" w:themeColor="text1"/>
          <w:szCs w:val="28"/>
          <w:lang w:val="vi-VN"/>
        </w:rPr>
        <w:t xml:space="preserve"> 9B.</w:t>
      </w:r>
      <w:r w:rsidRPr="00856265">
        <w:rPr>
          <w:rFonts w:eastAsia="Calibri" w:cs="Times New Roman"/>
          <w:color w:val="000000" w:themeColor="text1"/>
          <w:szCs w:val="28"/>
          <w:lang w:val="vi-VN"/>
        </w:rPr>
        <w:t xml:space="preserve"> 2</w:t>
      </w:r>
      <w:r w:rsidRPr="00856265">
        <w:rPr>
          <w:rFonts w:eastAsia="Calibri" w:cs="Times New Roman"/>
          <w:color w:val="000000" w:themeColor="text1"/>
          <w:szCs w:val="28"/>
          <w:lang w:val="vi-VN"/>
        </w:rPr>
        <w:t>5</w:t>
      </w:r>
      <w:r w:rsidRPr="00856265">
        <w:rPr>
          <w:rFonts w:eastAsia="Calibri" w:cs="Times New Roman"/>
          <w:color w:val="000000" w:themeColor="text1"/>
          <w:szCs w:val="28"/>
        </w:rPr>
        <w:t>/</w:t>
      </w:r>
      <w:r w:rsidRPr="00856265">
        <w:rPr>
          <w:rFonts w:eastAsia="Calibri" w:cs="Times New Roman"/>
          <w:color w:val="000000" w:themeColor="text1"/>
          <w:szCs w:val="28"/>
          <w:lang w:val="vi-VN"/>
        </w:rPr>
        <w:t>0</w:t>
      </w:r>
      <w:r w:rsidRPr="00856265">
        <w:rPr>
          <w:rFonts w:eastAsia="Calibri" w:cs="Times New Roman"/>
          <w:color w:val="000000" w:themeColor="text1"/>
          <w:szCs w:val="28"/>
        </w:rPr>
        <w:t>9/2024</w:t>
      </w:r>
    </w:p>
    <w:p w14:paraId="33A38755" w14:textId="0FD76078" w:rsidR="00856265" w:rsidRDefault="00856265" w:rsidP="001A23D6">
      <w:pPr>
        <w:keepNext/>
        <w:keepLines/>
        <w:spacing w:after="47" w:line="248" w:lineRule="auto"/>
        <w:ind w:left="122" w:right="112" w:hanging="10"/>
        <w:outlineLvl w:val="1"/>
        <w:rPr>
          <w:rFonts w:eastAsia="Calibri" w:cs="Times New Roman"/>
          <w:color w:val="000000" w:themeColor="text1"/>
          <w:szCs w:val="28"/>
          <w:lang w:val="vi-VN"/>
        </w:rPr>
      </w:pPr>
      <w:r w:rsidRPr="00856265">
        <w:rPr>
          <w:rFonts w:eastAsia="Calibri" w:cs="Times New Roman"/>
          <w:color w:val="000000" w:themeColor="text1"/>
          <w:szCs w:val="28"/>
          <w:lang w:val="vi-VN"/>
        </w:rPr>
        <w:t xml:space="preserve">                     9A. 26/09/2024</w:t>
      </w:r>
    </w:p>
    <w:p w14:paraId="1F139A5B" w14:textId="77777777" w:rsidR="00856265" w:rsidRPr="00856265" w:rsidRDefault="00856265" w:rsidP="001A23D6">
      <w:pPr>
        <w:keepNext/>
        <w:keepLines/>
        <w:spacing w:after="47" w:line="248" w:lineRule="auto"/>
        <w:ind w:left="122" w:right="112" w:hanging="10"/>
        <w:outlineLvl w:val="1"/>
        <w:rPr>
          <w:rFonts w:eastAsia="Calibri" w:cs="Times New Roman"/>
          <w:color w:val="000000" w:themeColor="text1"/>
          <w:szCs w:val="28"/>
          <w:lang w:val="vi-VN"/>
        </w:rPr>
      </w:pPr>
    </w:p>
    <w:p w14:paraId="47DE30C5" w14:textId="67F09BCE" w:rsidR="001908C4" w:rsidRPr="00856265" w:rsidRDefault="00856265" w:rsidP="001908C4">
      <w:pPr>
        <w:keepNext/>
        <w:keepLines/>
        <w:spacing w:after="47" w:line="248" w:lineRule="auto"/>
        <w:ind w:left="122" w:right="112" w:hanging="10"/>
        <w:jc w:val="center"/>
        <w:outlineLvl w:val="1"/>
        <w:rPr>
          <w:rFonts w:eastAsia="Calibri" w:cs="Times New Roman"/>
          <w:b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  <w:lang w:val="vi-VN"/>
        </w:rPr>
        <w:t xml:space="preserve">Tiết 3. </w:t>
      </w:r>
      <w:r w:rsidR="001908C4" w:rsidRPr="00856265">
        <w:rPr>
          <w:rFonts w:eastAsia="Calibri" w:cs="Times New Roman"/>
          <w:b/>
          <w:color w:val="000000" w:themeColor="text1"/>
          <w:szCs w:val="28"/>
        </w:rPr>
        <w:t>BÀI 3. THỰC HÀNH: TÌM HIỂU VẤN ĐỀ VIỆC LÀM Ở ĐỊA PHƯƠNG VÀ PHÂN HOÁ THU NHẬP THEO VÙNG</w:t>
      </w:r>
    </w:p>
    <w:p w14:paraId="3201DE18" w14:textId="77777777" w:rsidR="001908C4" w:rsidRPr="00856265" w:rsidRDefault="001908C4" w:rsidP="001908C4">
      <w:pPr>
        <w:keepNext/>
        <w:keepLines/>
        <w:spacing w:after="147"/>
        <w:ind w:left="13" w:right="2445" w:hanging="10"/>
        <w:outlineLvl w:val="2"/>
        <w:rPr>
          <w:rFonts w:eastAsia="Calibri" w:cs="Times New Roman"/>
          <w:b/>
          <w:color w:val="000000" w:themeColor="text1"/>
          <w:szCs w:val="28"/>
        </w:rPr>
      </w:pPr>
      <w:r w:rsidRPr="00856265">
        <w:rPr>
          <w:rFonts w:eastAsia="Calibri" w:cs="Times New Roman"/>
          <w:b/>
          <w:color w:val="000000" w:themeColor="text1"/>
          <w:szCs w:val="28"/>
        </w:rPr>
        <w:t>I. MỤC TIÊU</w:t>
      </w:r>
    </w:p>
    <w:p w14:paraId="0CB2011C" w14:textId="77777777" w:rsidR="001908C4" w:rsidRPr="00856265" w:rsidRDefault="001908C4" w:rsidP="001908C4">
      <w:pPr>
        <w:keepNext/>
        <w:keepLines/>
        <w:spacing w:after="47"/>
        <w:ind w:left="10" w:hanging="10"/>
        <w:outlineLvl w:val="3"/>
        <w:rPr>
          <w:rFonts w:eastAsia="Calibri" w:cs="Times New Roman"/>
          <w:b/>
          <w:color w:val="000000" w:themeColor="text1"/>
          <w:szCs w:val="28"/>
        </w:rPr>
      </w:pPr>
      <w:r w:rsidRPr="00856265">
        <w:rPr>
          <w:rFonts w:eastAsia="Calibri" w:cs="Times New Roman"/>
          <w:b/>
          <w:color w:val="000000" w:themeColor="text1"/>
          <w:szCs w:val="28"/>
        </w:rPr>
        <w:t xml:space="preserve">1.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Kiến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thức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</w:t>
      </w:r>
    </w:p>
    <w:p w14:paraId="23E1401A" w14:textId="77777777" w:rsidR="001908C4" w:rsidRPr="00856265" w:rsidRDefault="001908C4" w:rsidP="001908C4">
      <w:pPr>
        <w:spacing w:after="52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Tìm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hiểu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viết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báo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cáo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phân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tích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vấn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đề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việc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làm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ở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địa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phương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>.</w:t>
      </w:r>
    </w:p>
    <w:p w14:paraId="1364F060" w14:textId="77777777" w:rsidR="001908C4" w:rsidRPr="00856265" w:rsidRDefault="001908C4" w:rsidP="001908C4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Sử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dụng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liệu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để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nhận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xét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sự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phân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hoá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nhập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theo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vùng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ở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ta.</w:t>
      </w:r>
    </w:p>
    <w:p w14:paraId="22665EEE" w14:textId="77777777" w:rsidR="001908C4" w:rsidRPr="00856265" w:rsidRDefault="001908C4" w:rsidP="001908C4">
      <w:pPr>
        <w:keepNext/>
        <w:keepLines/>
        <w:spacing w:after="47"/>
        <w:ind w:left="10" w:hanging="10"/>
        <w:outlineLvl w:val="3"/>
        <w:rPr>
          <w:rFonts w:eastAsia="Calibri" w:cs="Times New Roman"/>
          <w:b/>
          <w:color w:val="000000" w:themeColor="text1"/>
          <w:szCs w:val="28"/>
        </w:rPr>
      </w:pPr>
      <w:r w:rsidRPr="00856265">
        <w:rPr>
          <w:rFonts w:eastAsia="Calibri" w:cs="Times New Roman"/>
          <w:b/>
          <w:color w:val="000000" w:themeColor="text1"/>
          <w:szCs w:val="28"/>
        </w:rPr>
        <w:t xml:space="preserve">2.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Năng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lực</w:t>
      </w:r>
      <w:proofErr w:type="spellEnd"/>
    </w:p>
    <w:p w14:paraId="4C5491F3" w14:textId="77777777" w:rsidR="001908C4" w:rsidRPr="00856265" w:rsidRDefault="001908C4" w:rsidP="001908C4">
      <w:pPr>
        <w:spacing w:after="52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Năng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lực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chung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: </w:t>
      </w:r>
    </w:p>
    <w:p w14:paraId="636FE7AC" w14:textId="77777777" w:rsidR="001908C4" w:rsidRPr="00856265" w:rsidRDefault="001908C4" w:rsidP="001908C4">
      <w:pPr>
        <w:spacing w:after="52" w:line="271" w:lineRule="auto"/>
        <w:ind w:left="279" w:right="10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</w:rPr>
        <w:t xml:space="preserve">+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Tự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chủ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tự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thông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qua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việc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tự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tìm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hiểu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vấn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đề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việc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làm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nhập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ở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địa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phương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>.</w:t>
      </w:r>
    </w:p>
    <w:p w14:paraId="5717ADDD" w14:textId="77777777" w:rsidR="001908C4" w:rsidRPr="00856265" w:rsidRDefault="001908C4" w:rsidP="001908C4">
      <w:pPr>
        <w:spacing w:after="51" w:line="271" w:lineRule="auto"/>
        <w:ind w:left="279" w:right="10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</w:rPr>
        <w:t xml:space="preserve">+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Giải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quyết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vấn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đề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sáng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tạo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thông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qua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việc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tìm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hiểu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tế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tại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địa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phương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trình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bày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bài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tìm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hiểu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mình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>.</w:t>
      </w:r>
    </w:p>
    <w:p w14:paraId="4275E535" w14:textId="77777777" w:rsidR="001908C4" w:rsidRPr="00856265" w:rsidRDefault="001908C4" w:rsidP="001908C4">
      <w:pPr>
        <w:spacing w:after="52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Năng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lực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đặc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thù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>:</w:t>
      </w:r>
    </w:p>
    <w:p w14:paraId="3FE6E7A3" w14:textId="77777777" w:rsidR="001908C4" w:rsidRPr="00856265" w:rsidRDefault="001908C4" w:rsidP="001908C4">
      <w:pPr>
        <w:spacing w:after="51" w:line="271" w:lineRule="auto"/>
        <w:ind w:left="279" w:right="10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</w:rPr>
        <w:t xml:space="preserve">+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Tìm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hiểu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địa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lí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: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tìm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kiếm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phân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tích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liệu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để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thấy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sự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phân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hoá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nhập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theo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vùng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ở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ta.</w:t>
      </w:r>
    </w:p>
    <w:p w14:paraId="185139B3" w14:textId="77777777" w:rsidR="001908C4" w:rsidRPr="00856265" w:rsidRDefault="001908C4" w:rsidP="001908C4">
      <w:pPr>
        <w:spacing w:after="95" w:line="271" w:lineRule="auto"/>
        <w:ind w:left="279" w:right="10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</w:rPr>
        <w:t xml:space="preserve">+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Vận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dụng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kiến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thức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kĩ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năng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đã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: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tìm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kiếm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thông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tin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từ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nguồn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tin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cậy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để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hiện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chủ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đề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tập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khám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phá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từ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tiễn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>.</w:t>
      </w:r>
    </w:p>
    <w:p w14:paraId="7F1F4790" w14:textId="77777777" w:rsidR="001908C4" w:rsidRPr="00856265" w:rsidRDefault="001908C4" w:rsidP="001908C4">
      <w:pPr>
        <w:keepNext/>
        <w:keepLines/>
        <w:spacing w:after="95"/>
        <w:ind w:left="10" w:hanging="10"/>
        <w:outlineLvl w:val="3"/>
        <w:rPr>
          <w:rFonts w:eastAsia="Calibri" w:cs="Times New Roman"/>
          <w:b/>
          <w:color w:val="000000" w:themeColor="text1"/>
          <w:szCs w:val="28"/>
        </w:rPr>
      </w:pPr>
      <w:r w:rsidRPr="00856265">
        <w:rPr>
          <w:rFonts w:eastAsia="Calibri" w:cs="Times New Roman"/>
          <w:b/>
          <w:color w:val="000000" w:themeColor="text1"/>
          <w:szCs w:val="28"/>
        </w:rPr>
        <w:t xml:space="preserve">3.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Phẩm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chất</w:t>
      </w:r>
      <w:proofErr w:type="spellEnd"/>
    </w:p>
    <w:p w14:paraId="6E0960B6" w14:textId="77777777" w:rsidR="001908C4" w:rsidRPr="00856265" w:rsidRDefault="001908C4" w:rsidP="001908C4">
      <w:pPr>
        <w:spacing w:after="0" w:line="344" w:lineRule="auto"/>
        <w:ind w:left="3" w:right="10" w:firstLine="564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Nhận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thức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đúng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đắn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hành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động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thiết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giúp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đỡ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người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mức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nhập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thấp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. </w:t>
      </w:r>
      <w:r w:rsidRPr="00856265">
        <w:rPr>
          <w:rFonts w:eastAsia="Calibri" w:cs="Times New Roman"/>
          <w:b/>
          <w:color w:val="000000" w:themeColor="text1"/>
          <w:szCs w:val="28"/>
        </w:rPr>
        <w:t>II. THIẾT BỊ DẠY HỌC VÀ HỌC LIỆU</w:t>
      </w:r>
    </w:p>
    <w:p w14:paraId="78D01AA1" w14:textId="77777777" w:rsidR="001908C4" w:rsidRPr="00856265" w:rsidRDefault="001908C4" w:rsidP="001908C4">
      <w:pPr>
        <w:spacing w:after="52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color w:val="000000" w:themeColor="text1"/>
          <w:szCs w:val="28"/>
          <w:u w:color="000000"/>
        </w:rPr>
        <w:tab/>
      </w:r>
      <w:r w:rsidRPr="00856265">
        <w:rPr>
          <w:rFonts w:eastAsia="Times New Roman" w:cs="Times New Roman"/>
          <w:color w:val="000000" w:themeColor="text1"/>
          <w:szCs w:val="28"/>
        </w:rPr>
        <w:t xml:space="preserve">Tranh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ảnh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liên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quan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đến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chất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lượng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cuộc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sống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người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>.</w:t>
      </w:r>
    </w:p>
    <w:p w14:paraId="629A7DB5" w14:textId="77777777" w:rsidR="001908C4" w:rsidRPr="00856265" w:rsidRDefault="001908C4" w:rsidP="001908C4">
      <w:pPr>
        <w:spacing w:after="52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Niên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giám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thống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kê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địa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phương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>.</w:t>
      </w:r>
    </w:p>
    <w:p w14:paraId="5BD58642" w14:textId="77777777" w:rsidR="001908C4" w:rsidRPr="00856265" w:rsidRDefault="001908C4" w:rsidP="001908C4">
      <w:pPr>
        <w:spacing w:after="52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color w:val="000000" w:themeColor="text1"/>
          <w:szCs w:val="28"/>
          <w:u w:color="000000"/>
        </w:rPr>
        <w:tab/>
      </w:r>
      <w:r w:rsidRPr="00856265">
        <w:rPr>
          <w:rFonts w:eastAsia="Times New Roman" w:cs="Times New Roman"/>
          <w:color w:val="000000" w:themeColor="text1"/>
          <w:szCs w:val="28"/>
        </w:rPr>
        <w:t xml:space="preserve">Thông tin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từ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trang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web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địa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phương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ngành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>,...</w:t>
      </w:r>
    </w:p>
    <w:p w14:paraId="298C7555" w14:textId="77777777" w:rsidR="001908C4" w:rsidRPr="00856265" w:rsidRDefault="001908C4" w:rsidP="001908C4">
      <w:pPr>
        <w:spacing w:after="51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Bảng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liệu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: Thu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nhập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bình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quân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đầu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người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tháng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theo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giá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hiện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hành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phân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theo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vùng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ở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ta,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thời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kì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2010 – 2021.</w:t>
      </w:r>
    </w:p>
    <w:p w14:paraId="0C7E122D" w14:textId="77777777" w:rsidR="001908C4" w:rsidRPr="00856265" w:rsidRDefault="001908C4" w:rsidP="001908C4">
      <w:pPr>
        <w:spacing w:after="131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color w:val="000000" w:themeColor="text1"/>
          <w:szCs w:val="28"/>
          <w:u w:color="000000"/>
        </w:rPr>
        <w:tab/>
      </w:r>
      <w:r w:rsidRPr="00856265">
        <w:rPr>
          <w:rFonts w:eastAsia="Times New Roman" w:cs="Times New Roman"/>
          <w:color w:val="000000" w:themeColor="text1"/>
          <w:szCs w:val="28"/>
        </w:rPr>
        <w:t xml:space="preserve">SGK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Lịch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sử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Địa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lí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9 (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Kết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nối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tri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thức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với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cuộc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sống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>).</w:t>
      </w:r>
    </w:p>
    <w:p w14:paraId="5B8C0916" w14:textId="77777777" w:rsidR="001908C4" w:rsidRPr="00856265" w:rsidRDefault="001908C4" w:rsidP="001908C4">
      <w:pPr>
        <w:keepNext/>
        <w:keepLines/>
        <w:spacing w:after="62"/>
        <w:ind w:left="13" w:right="2445" w:hanging="10"/>
        <w:outlineLvl w:val="2"/>
        <w:rPr>
          <w:rFonts w:eastAsia="Calibri" w:cs="Times New Roman"/>
          <w:b/>
          <w:color w:val="000000" w:themeColor="text1"/>
          <w:szCs w:val="28"/>
        </w:rPr>
      </w:pPr>
      <w:r w:rsidRPr="00856265">
        <w:rPr>
          <w:rFonts w:eastAsia="Calibri" w:cs="Times New Roman"/>
          <w:b/>
          <w:color w:val="000000" w:themeColor="text1"/>
          <w:szCs w:val="28"/>
        </w:rPr>
        <w:t>III. TIẾN TRÌNH DẠY HỌC</w:t>
      </w:r>
    </w:p>
    <w:p w14:paraId="2645686F" w14:textId="77777777" w:rsidR="001908C4" w:rsidRPr="00856265" w:rsidRDefault="001908C4" w:rsidP="001908C4">
      <w:pPr>
        <w:keepNext/>
        <w:keepLines/>
        <w:spacing w:after="67"/>
        <w:ind w:left="279" w:right="2498" w:hanging="10"/>
        <w:outlineLvl w:val="3"/>
        <w:rPr>
          <w:rFonts w:eastAsia="Calibri" w:cs="Times New Roman"/>
          <w:b/>
          <w:color w:val="000000" w:themeColor="text1"/>
          <w:szCs w:val="28"/>
        </w:rPr>
      </w:pPr>
      <w:r w:rsidRPr="00856265">
        <w:rPr>
          <w:rFonts w:eastAsia="Calibri" w:cs="Times New Roman"/>
          <w:b/>
          <w:color w:val="000000" w:themeColor="text1"/>
          <w:szCs w:val="28"/>
        </w:rPr>
        <w:t xml:space="preserve">1.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Hoạt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động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1: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Hoạt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động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mở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đầu</w:t>
      </w:r>
      <w:proofErr w:type="spellEnd"/>
    </w:p>
    <w:p w14:paraId="4FC44330" w14:textId="77777777" w:rsidR="001908C4" w:rsidRPr="00856265" w:rsidRDefault="001908C4" w:rsidP="001908C4">
      <w:pPr>
        <w:spacing w:after="72" w:line="271" w:lineRule="auto"/>
        <w:ind w:left="279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a)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Mục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tiêu</w:t>
      </w:r>
      <w:proofErr w:type="spellEnd"/>
    </w:p>
    <w:p w14:paraId="3752729D" w14:textId="77777777" w:rsidR="001908C4" w:rsidRPr="00856265" w:rsidRDefault="001908C4" w:rsidP="001908C4">
      <w:pPr>
        <w:spacing w:after="37" w:line="320" w:lineRule="auto"/>
        <w:ind w:left="279" w:right="2473" w:hanging="10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  <w:u w:color="000000"/>
        </w:rPr>
        <w:lastRenderedPageBreak/>
        <w:t>–</w:t>
      </w:r>
      <w:r w:rsidRPr="00856265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Gợi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mở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nội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dung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bài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mới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.–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Khơi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gợi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hứng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thú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tập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HS. </w:t>
      </w:r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b)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Tổ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chức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thực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hiện</w:t>
      </w:r>
      <w:proofErr w:type="spellEnd"/>
    </w:p>
    <w:p w14:paraId="7103B345" w14:textId="77777777" w:rsidR="001908C4" w:rsidRPr="00856265" w:rsidRDefault="001908C4" w:rsidP="001908C4">
      <w:pPr>
        <w:spacing w:after="0" w:line="320" w:lineRule="auto"/>
        <w:ind w:left="279" w:right="2473" w:hanging="10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1: GV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đặt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vấn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đề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: Lao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động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việc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làm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chất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lượng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cuộc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sống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vấn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đề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địa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lí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kinh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tế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–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xã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hội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quan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trọng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liên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quan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mật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thiết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đến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đời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sống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mỗi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cá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nhân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Vậy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,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vấn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đề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việc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làm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ở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địa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phương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hiện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nay,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sự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phân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hoá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thu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nhập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theo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vùng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diễn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ra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như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thế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nào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? </w:t>
      </w:r>
      <w:r w:rsidRPr="00856265">
        <w:rPr>
          <w:rFonts w:eastAsia="Times New Roman" w:cs="Times New Roman"/>
          <w:color w:val="000000" w:themeColor="text1"/>
          <w:szCs w:val="28"/>
        </w:rPr>
        <w:t xml:space="preserve">–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2: HS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trả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lời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 GV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dẫn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dắt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vào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bài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. </w:t>
      </w:r>
      <w:r w:rsidRPr="00856265">
        <w:rPr>
          <w:rFonts w:eastAsia="Calibri" w:cs="Times New Roman"/>
          <w:b/>
          <w:color w:val="000000" w:themeColor="text1"/>
          <w:szCs w:val="28"/>
        </w:rPr>
        <w:t xml:space="preserve">2.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Hoạt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động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2: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Hoạt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động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thực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hành</w:t>
      </w:r>
      <w:proofErr w:type="spellEnd"/>
    </w:p>
    <w:p w14:paraId="36014DC9" w14:textId="77777777" w:rsidR="001908C4" w:rsidRPr="00856265" w:rsidRDefault="001908C4" w:rsidP="001908C4">
      <w:pPr>
        <w:spacing w:after="109" w:line="262" w:lineRule="auto"/>
        <w:ind w:left="407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b/>
          <w:i/>
          <w:color w:val="000000" w:themeColor="text1"/>
          <w:szCs w:val="28"/>
        </w:rPr>
        <w:t xml:space="preserve">2.1. Nội dung 1: Báo </w:t>
      </w:r>
      <w:proofErr w:type="spellStart"/>
      <w:r w:rsidRPr="00856265">
        <w:rPr>
          <w:rFonts w:eastAsia="Times New Roman" w:cs="Times New Roman"/>
          <w:b/>
          <w:i/>
          <w:color w:val="000000" w:themeColor="text1"/>
          <w:szCs w:val="28"/>
        </w:rPr>
        <w:t>cáo</w:t>
      </w:r>
      <w:proofErr w:type="spellEnd"/>
      <w:r w:rsidRPr="00856265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b/>
          <w:i/>
          <w:color w:val="000000" w:themeColor="text1"/>
          <w:szCs w:val="28"/>
        </w:rPr>
        <w:t>vấn</w:t>
      </w:r>
      <w:proofErr w:type="spellEnd"/>
      <w:r w:rsidRPr="00856265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b/>
          <w:i/>
          <w:color w:val="000000" w:themeColor="text1"/>
          <w:szCs w:val="28"/>
        </w:rPr>
        <w:t>đề</w:t>
      </w:r>
      <w:proofErr w:type="spellEnd"/>
      <w:r w:rsidRPr="00856265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b/>
          <w:i/>
          <w:color w:val="000000" w:themeColor="text1"/>
          <w:szCs w:val="28"/>
        </w:rPr>
        <w:t>việc</w:t>
      </w:r>
      <w:proofErr w:type="spellEnd"/>
      <w:r w:rsidRPr="00856265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b/>
          <w:i/>
          <w:color w:val="000000" w:themeColor="text1"/>
          <w:szCs w:val="28"/>
        </w:rPr>
        <w:t>làm</w:t>
      </w:r>
      <w:proofErr w:type="spellEnd"/>
      <w:r w:rsidRPr="00856265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b/>
          <w:i/>
          <w:color w:val="000000" w:themeColor="text1"/>
          <w:szCs w:val="28"/>
        </w:rPr>
        <w:t>tại</w:t>
      </w:r>
      <w:proofErr w:type="spellEnd"/>
      <w:r w:rsidRPr="00856265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b/>
          <w:i/>
          <w:color w:val="000000" w:themeColor="text1"/>
          <w:szCs w:val="28"/>
        </w:rPr>
        <w:t>địa</w:t>
      </w:r>
      <w:proofErr w:type="spellEnd"/>
      <w:r w:rsidRPr="00856265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b/>
          <w:i/>
          <w:color w:val="000000" w:themeColor="text1"/>
          <w:szCs w:val="28"/>
        </w:rPr>
        <w:t>phương</w:t>
      </w:r>
      <w:proofErr w:type="spellEnd"/>
      <w:r w:rsidRPr="00856265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</w:p>
    <w:p w14:paraId="6B11EB43" w14:textId="77777777" w:rsidR="001908C4" w:rsidRPr="00856265" w:rsidRDefault="001908C4" w:rsidP="001908C4">
      <w:pPr>
        <w:spacing w:after="100" w:line="271" w:lineRule="auto"/>
        <w:ind w:left="660" w:hanging="263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>a)</w:t>
      </w: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Mục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tiêu</w:t>
      </w:r>
      <w:proofErr w:type="spellEnd"/>
    </w:p>
    <w:p w14:paraId="297B61FA" w14:textId="77777777" w:rsidR="001908C4" w:rsidRPr="00856265" w:rsidRDefault="001908C4" w:rsidP="001908C4">
      <w:pPr>
        <w:spacing w:after="95" w:line="271" w:lineRule="auto"/>
        <w:ind w:left="690" w:right="10" w:hanging="10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Tìm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hiểu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viết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báo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cáo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phân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tích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vấn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đề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việc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làm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ở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địa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phương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>.</w:t>
      </w:r>
    </w:p>
    <w:p w14:paraId="7D6A7860" w14:textId="77777777" w:rsidR="001908C4" w:rsidRPr="00856265" w:rsidRDefault="001908C4" w:rsidP="001908C4">
      <w:pPr>
        <w:spacing w:after="100" w:line="271" w:lineRule="auto"/>
        <w:ind w:left="660" w:hanging="263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>b)</w:t>
      </w: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Tổ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chức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thực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hiện</w:t>
      </w:r>
      <w:proofErr w:type="spellEnd"/>
    </w:p>
    <w:p w14:paraId="789902CB" w14:textId="77777777" w:rsidR="001908C4" w:rsidRPr="00856265" w:rsidRDefault="001908C4" w:rsidP="001908C4">
      <w:pPr>
        <w:spacing w:after="95" w:line="271" w:lineRule="auto"/>
        <w:ind w:left="397" w:right="10" w:firstLine="284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</w:rPr>
        <w:t xml:space="preserve">GV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giao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nhiệm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vụ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HS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tìm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hiểu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từ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tiết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trước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. HS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hiện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nhiệm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vụ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tại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nhà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Trên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lớp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 GV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tổ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chức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HS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báo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cáo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sản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phẩm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>.</w:t>
      </w:r>
    </w:p>
    <w:p w14:paraId="210D12C5" w14:textId="77777777" w:rsidR="001908C4" w:rsidRPr="00856265" w:rsidRDefault="001908C4" w:rsidP="001908C4">
      <w:pPr>
        <w:spacing w:after="95" w:line="271" w:lineRule="auto"/>
        <w:ind w:left="584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1: </w:t>
      </w:r>
    </w:p>
    <w:p w14:paraId="0D95CE23" w14:textId="77777777" w:rsidR="001908C4" w:rsidRPr="00856265" w:rsidRDefault="001908C4" w:rsidP="001908C4">
      <w:pPr>
        <w:spacing w:after="95" w:line="271" w:lineRule="auto"/>
        <w:ind w:left="407" w:right="10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</w:rPr>
        <w:t xml:space="preserve">+ GV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giao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nhiệm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vụ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: HS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tìm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hiểu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viết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báo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cáo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phân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tích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vấn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đề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việc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làm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ở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địa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phương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>.</w:t>
      </w:r>
    </w:p>
    <w:p w14:paraId="4711BB87" w14:textId="77777777" w:rsidR="001908C4" w:rsidRPr="00856265" w:rsidRDefault="001908C4" w:rsidP="001908C4">
      <w:pPr>
        <w:spacing w:after="95" w:line="271" w:lineRule="auto"/>
        <w:ind w:left="407" w:right="10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</w:rPr>
        <w:t xml:space="preserve">+ GV chia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nhóm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: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mỗi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nhóm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4 – 5 HS.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Mỗi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nhóm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HS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năng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lực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tìm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kiếm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thông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tin,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viết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báo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cáo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phương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tiện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như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điện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thoại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thông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minh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,... </w:t>
      </w:r>
    </w:p>
    <w:p w14:paraId="0E540755" w14:textId="77777777" w:rsidR="001908C4" w:rsidRPr="00856265" w:rsidRDefault="001908C4" w:rsidP="001908C4">
      <w:pPr>
        <w:spacing w:after="95" w:line="271" w:lineRule="auto"/>
        <w:ind w:left="584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2: HS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làm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việc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theo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nhóm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quan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sát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tế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phỏng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vấn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người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dân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tìm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kiếm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liệu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chụp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ảnh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,...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về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vấn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đề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lao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động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việc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làm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ở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địa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phương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. </w:t>
      </w:r>
    </w:p>
    <w:p w14:paraId="48AA00D3" w14:textId="77777777" w:rsidR="001908C4" w:rsidRPr="00856265" w:rsidRDefault="001908C4" w:rsidP="001908C4">
      <w:pPr>
        <w:spacing w:after="28" w:line="329" w:lineRule="auto"/>
        <w:ind w:left="397" w:right="10" w:firstLine="284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</w:rPr>
        <w:t xml:space="preserve">HS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tự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chọn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hình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thức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trình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bày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: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bài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viết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bài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trình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chiếu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sách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ảnh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tờ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báo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,... –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3: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Trên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lớp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giờ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hành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nhóm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HS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lên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báo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cáo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. Các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nhóm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khác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nhận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xét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góp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ý. –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4: </w:t>
      </w:r>
    </w:p>
    <w:p w14:paraId="3CEE7A4A" w14:textId="77777777" w:rsidR="001908C4" w:rsidRPr="00856265" w:rsidRDefault="001908C4" w:rsidP="001908C4">
      <w:pPr>
        <w:spacing w:after="95" w:line="352" w:lineRule="auto"/>
        <w:ind w:left="407" w:right="1942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</w:rPr>
        <w:t xml:space="preserve">+ GV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tổng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kết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đánh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giá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sản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phẩm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quá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trình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làm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việc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HS. + GV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tổ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chức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HS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tự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đánh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giá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>.</w:t>
      </w:r>
    </w:p>
    <w:p w14:paraId="23D64858" w14:textId="77777777" w:rsidR="001908C4" w:rsidRPr="00856265" w:rsidRDefault="001908C4" w:rsidP="001908C4">
      <w:pPr>
        <w:spacing w:after="141"/>
        <w:ind w:left="405" w:hanging="10"/>
        <w:jc w:val="center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</w:rPr>
        <w:t>PHIẾU TỰ ĐÁNH GIÁ</w:t>
      </w:r>
    </w:p>
    <w:p w14:paraId="6EA21B2D" w14:textId="77777777" w:rsidR="001908C4" w:rsidRPr="00856265" w:rsidRDefault="001908C4" w:rsidP="001908C4">
      <w:pPr>
        <w:spacing w:after="0"/>
        <w:ind w:left="395"/>
        <w:jc w:val="center"/>
        <w:rPr>
          <w:rFonts w:eastAsia="Times New Roman" w:cs="Times New Roman"/>
          <w:color w:val="000000" w:themeColor="text1"/>
          <w:szCs w:val="28"/>
        </w:rPr>
      </w:pP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Nhóm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>:.................................................</w:t>
      </w:r>
    </w:p>
    <w:tbl>
      <w:tblPr>
        <w:tblStyle w:val="TableGrid"/>
        <w:tblW w:w="8492" w:type="dxa"/>
        <w:tblInd w:w="403" w:type="dxa"/>
        <w:tblCellMar>
          <w:top w:w="3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961"/>
        <w:gridCol w:w="999"/>
        <w:gridCol w:w="1532"/>
      </w:tblGrid>
      <w:tr w:rsidR="00856265" w:rsidRPr="00856265" w14:paraId="672727E5" w14:textId="77777777" w:rsidTr="00093A64">
        <w:trPr>
          <w:trHeight w:val="746"/>
        </w:trPr>
        <w:tc>
          <w:tcPr>
            <w:tcW w:w="5961" w:type="dxa"/>
            <w:tcBorders>
              <w:top w:val="single" w:sz="5" w:space="0" w:color="181717"/>
              <w:left w:val="single" w:sz="5" w:space="0" w:color="181717"/>
              <w:bottom w:val="single" w:sz="5" w:space="0" w:color="181717"/>
              <w:right w:val="single" w:sz="5" w:space="0" w:color="181717"/>
            </w:tcBorders>
            <w:shd w:val="clear" w:color="auto" w:fill="F7D4AC"/>
            <w:vAlign w:val="center"/>
          </w:tcPr>
          <w:p w14:paraId="5BF98AED" w14:textId="77777777" w:rsidR="001908C4" w:rsidRPr="00856265" w:rsidRDefault="001908C4" w:rsidP="001908C4">
            <w:pPr>
              <w:ind w:left="2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856265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 xml:space="preserve">Nội dung </w:t>
            </w:r>
            <w:proofErr w:type="spellStart"/>
            <w:r w:rsidRPr="00856265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856265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999" w:type="dxa"/>
            <w:tcBorders>
              <w:top w:val="single" w:sz="5" w:space="0" w:color="181717"/>
              <w:left w:val="single" w:sz="5" w:space="0" w:color="181717"/>
              <w:bottom w:val="single" w:sz="5" w:space="0" w:color="181717"/>
              <w:right w:val="single" w:sz="5" w:space="0" w:color="181717"/>
            </w:tcBorders>
            <w:shd w:val="clear" w:color="auto" w:fill="F7D4AC"/>
          </w:tcPr>
          <w:p w14:paraId="0F53906D" w14:textId="77777777" w:rsidR="001908C4" w:rsidRPr="00856265" w:rsidRDefault="001908C4" w:rsidP="001908C4">
            <w:pPr>
              <w:spacing w:after="17"/>
              <w:ind w:left="94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6265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856265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13D84F69" w14:textId="77777777" w:rsidR="001908C4" w:rsidRPr="00856265" w:rsidRDefault="001908C4" w:rsidP="001908C4">
            <w:pPr>
              <w:ind w:left="2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6265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tối</w:t>
            </w:r>
            <w:proofErr w:type="spellEnd"/>
            <w:r w:rsidRPr="00856265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đa</w:t>
            </w:r>
            <w:proofErr w:type="spellEnd"/>
          </w:p>
        </w:tc>
        <w:tc>
          <w:tcPr>
            <w:tcW w:w="1532" w:type="dxa"/>
            <w:tcBorders>
              <w:top w:val="single" w:sz="5" w:space="0" w:color="181717"/>
              <w:left w:val="single" w:sz="5" w:space="0" w:color="181717"/>
              <w:bottom w:val="single" w:sz="5" w:space="0" w:color="181717"/>
              <w:right w:val="single" w:sz="5" w:space="0" w:color="181717"/>
            </w:tcBorders>
            <w:shd w:val="clear" w:color="auto" w:fill="F7D4AC"/>
          </w:tcPr>
          <w:p w14:paraId="6C6B3041" w14:textId="77777777" w:rsidR="001908C4" w:rsidRPr="00856265" w:rsidRDefault="001908C4" w:rsidP="001908C4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6265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856265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856265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được</w:t>
            </w:r>
            <w:proofErr w:type="spellEnd"/>
          </w:p>
        </w:tc>
      </w:tr>
      <w:tr w:rsidR="00856265" w:rsidRPr="00856265" w14:paraId="49BD5740" w14:textId="77777777" w:rsidTr="00093A64">
        <w:trPr>
          <w:trHeight w:val="454"/>
        </w:trPr>
        <w:tc>
          <w:tcPr>
            <w:tcW w:w="5961" w:type="dxa"/>
            <w:tcBorders>
              <w:top w:val="single" w:sz="5" w:space="0" w:color="181717"/>
              <w:left w:val="single" w:sz="5" w:space="0" w:color="181717"/>
              <w:bottom w:val="single" w:sz="5" w:space="0" w:color="181717"/>
              <w:right w:val="single" w:sz="5" w:space="0" w:color="181717"/>
            </w:tcBorders>
          </w:tcPr>
          <w:p w14:paraId="643266D0" w14:textId="77777777" w:rsidR="001908C4" w:rsidRPr="00856265" w:rsidRDefault="001908C4" w:rsidP="001908C4">
            <w:pPr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lastRenderedPageBreak/>
              <w:t>Xác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999" w:type="dxa"/>
            <w:tcBorders>
              <w:top w:val="single" w:sz="5" w:space="0" w:color="181717"/>
              <w:left w:val="single" w:sz="5" w:space="0" w:color="181717"/>
              <w:bottom w:val="single" w:sz="5" w:space="0" w:color="181717"/>
              <w:right w:val="single" w:sz="5" w:space="0" w:color="181717"/>
            </w:tcBorders>
          </w:tcPr>
          <w:p w14:paraId="7C9F259B" w14:textId="77777777" w:rsidR="001908C4" w:rsidRPr="00856265" w:rsidRDefault="001908C4" w:rsidP="001908C4">
            <w:pPr>
              <w:ind w:left="2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5" w:space="0" w:color="181717"/>
              <w:left w:val="single" w:sz="5" w:space="0" w:color="181717"/>
              <w:bottom w:val="single" w:sz="5" w:space="0" w:color="181717"/>
              <w:right w:val="single" w:sz="5" w:space="0" w:color="181717"/>
            </w:tcBorders>
          </w:tcPr>
          <w:p w14:paraId="0072A8AB" w14:textId="77777777" w:rsidR="001908C4" w:rsidRPr="00856265" w:rsidRDefault="001908C4" w:rsidP="001908C4">
            <w:pPr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6265" w:rsidRPr="00856265" w14:paraId="030B237B" w14:textId="77777777" w:rsidTr="00093A64">
        <w:trPr>
          <w:trHeight w:val="454"/>
        </w:trPr>
        <w:tc>
          <w:tcPr>
            <w:tcW w:w="5961" w:type="dxa"/>
            <w:tcBorders>
              <w:top w:val="single" w:sz="5" w:space="0" w:color="181717"/>
              <w:left w:val="single" w:sz="5" w:space="0" w:color="181717"/>
              <w:bottom w:val="single" w:sz="5" w:space="0" w:color="181717"/>
              <w:right w:val="single" w:sz="5" w:space="0" w:color="181717"/>
            </w:tcBorders>
          </w:tcPr>
          <w:p w14:paraId="7FC915C1" w14:textId="77777777" w:rsidR="001908C4" w:rsidRPr="00856265" w:rsidRDefault="001908C4" w:rsidP="001908C4">
            <w:pPr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trạng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chứng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minh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ràng</w:t>
            </w:r>
            <w:proofErr w:type="spellEnd"/>
          </w:p>
        </w:tc>
        <w:tc>
          <w:tcPr>
            <w:tcW w:w="999" w:type="dxa"/>
            <w:tcBorders>
              <w:top w:val="single" w:sz="5" w:space="0" w:color="181717"/>
              <w:left w:val="single" w:sz="5" w:space="0" w:color="181717"/>
              <w:bottom w:val="single" w:sz="5" w:space="0" w:color="181717"/>
              <w:right w:val="single" w:sz="5" w:space="0" w:color="181717"/>
            </w:tcBorders>
          </w:tcPr>
          <w:p w14:paraId="60547ACF" w14:textId="77777777" w:rsidR="001908C4" w:rsidRPr="00856265" w:rsidRDefault="001908C4" w:rsidP="001908C4">
            <w:pPr>
              <w:ind w:left="2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32" w:type="dxa"/>
            <w:tcBorders>
              <w:top w:val="single" w:sz="5" w:space="0" w:color="181717"/>
              <w:left w:val="single" w:sz="5" w:space="0" w:color="181717"/>
              <w:bottom w:val="single" w:sz="5" w:space="0" w:color="181717"/>
              <w:right w:val="single" w:sz="5" w:space="0" w:color="181717"/>
            </w:tcBorders>
          </w:tcPr>
          <w:p w14:paraId="23F82E0B" w14:textId="77777777" w:rsidR="001908C4" w:rsidRPr="00856265" w:rsidRDefault="001908C4" w:rsidP="001908C4">
            <w:pPr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6265" w:rsidRPr="00856265" w14:paraId="0068B74E" w14:textId="77777777" w:rsidTr="00093A64">
        <w:trPr>
          <w:trHeight w:val="454"/>
        </w:trPr>
        <w:tc>
          <w:tcPr>
            <w:tcW w:w="5961" w:type="dxa"/>
            <w:tcBorders>
              <w:top w:val="single" w:sz="5" w:space="0" w:color="181717"/>
              <w:left w:val="single" w:sz="5" w:space="0" w:color="181717"/>
              <w:bottom w:val="single" w:sz="5" w:space="0" w:color="181717"/>
              <w:right w:val="single" w:sz="5" w:space="0" w:color="181717"/>
            </w:tcBorders>
          </w:tcPr>
          <w:p w14:paraId="5D5CE419" w14:textId="77777777" w:rsidR="001908C4" w:rsidRPr="00856265" w:rsidRDefault="001908C4" w:rsidP="001908C4">
            <w:pPr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biện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lí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lí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sao</w:t>
            </w:r>
            <w:proofErr w:type="spellEnd"/>
          </w:p>
        </w:tc>
        <w:tc>
          <w:tcPr>
            <w:tcW w:w="999" w:type="dxa"/>
            <w:tcBorders>
              <w:top w:val="single" w:sz="5" w:space="0" w:color="181717"/>
              <w:left w:val="single" w:sz="5" w:space="0" w:color="181717"/>
              <w:bottom w:val="single" w:sz="5" w:space="0" w:color="181717"/>
              <w:right w:val="single" w:sz="5" w:space="0" w:color="181717"/>
            </w:tcBorders>
          </w:tcPr>
          <w:p w14:paraId="4FA778B0" w14:textId="77777777" w:rsidR="001908C4" w:rsidRPr="00856265" w:rsidRDefault="001908C4" w:rsidP="001908C4">
            <w:pPr>
              <w:ind w:left="2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5" w:space="0" w:color="181717"/>
              <w:left w:val="single" w:sz="5" w:space="0" w:color="181717"/>
              <w:bottom w:val="single" w:sz="5" w:space="0" w:color="181717"/>
              <w:right w:val="single" w:sz="5" w:space="0" w:color="181717"/>
            </w:tcBorders>
          </w:tcPr>
          <w:p w14:paraId="66CDCE1A" w14:textId="77777777" w:rsidR="001908C4" w:rsidRPr="00856265" w:rsidRDefault="001908C4" w:rsidP="001908C4">
            <w:pPr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6265" w:rsidRPr="00856265" w14:paraId="72CC66FC" w14:textId="77777777" w:rsidTr="00093A64">
        <w:trPr>
          <w:trHeight w:val="454"/>
        </w:trPr>
        <w:tc>
          <w:tcPr>
            <w:tcW w:w="5961" w:type="dxa"/>
            <w:tcBorders>
              <w:top w:val="single" w:sz="5" w:space="0" w:color="181717"/>
              <w:left w:val="single" w:sz="5" w:space="0" w:color="181717"/>
              <w:bottom w:val="single" w:sz="5" w:space="0" w:color="181717"/>
              <w:right w:val="single" w:sz="5" w:space="0" w:color="181717"/>
            </w:tcBorders>
          </w:tcPr>
          <w:p w14:paraId="4C4CE87A" w14:textId="77777777" w:rsidR="001908C4" w:rsidRPr="00856265" w:rsidRDefault="001908C4" w:rsidP="001908C4">
            <w:pPr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</w:p>
        </w:tc>
        <w:tc>
          <w:tcPr>
            <w:tcW w:w="999" w:type="dxa"/>
            <w:tcBorders>
              <w:top w:val="single" w:sz="5" w:space="0" w:color="181717"/>
              <w:left w:val="single" w:sz="5" w:space="0" w:color="181717"/>
              <w:bottom w:val="single" w:sz="5" w:space="0" w:color="181717"/>
              <w:right w:val="single" w:sz="5" w:space="0" w:color="181717"/>
            </w:tcBorders>
          </w:tcPr>
          <w:p w14:paraId="3D7F728E" w14:textId="77777777" w:rsidR="001908C4" w:rsidRPr="00856265" w:rsidRDefault="001908C4" w:rsidP="001908C4">
            <w:pPr>
              <w:ind w:left="2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5" w:space="0" w:color="181717"/>
              <w:left w:val="single" w:sz="5" w:space="0" w:color="181717"/>
              <w:bottom w:val="single" w:sz="5" w:space="0" w:color="181717"/>
              <w:right w:val="single" w:sz="5" w:space="0" w:color="181717"/>
            </w:tcBorders>
          </w:tcPr>
          <w:p w14:paraId="5D5A7877" w14:textId="77777777" w:rsidR="001908C4" w:rsidRPr="00856265" w:rsidRDefault="001908C4" w:rsidP="001908C4">
            <w:pPr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6265" w:rsidRPr="00856265" w14:paraId="2C98F596" w14:textId="77777777" w:rsidTr="00093A64">
        <w:trPr>
          <w:trHeight w:val="454"/>
        </w:trPr>
        <w:tc>
          <w:tcPr>
            <w:tcW w:w="5961" w:type="dxa"/>
            <w:tcBorders>
              <w:top w:val="single" w:sz="5" w:space="0" w:color="181717"/>
              <w:left w:val="single" w:sz="5" w:space="0" w:color="181717"/>
              <w:bottom w:val="single" w:sz="5" w:space="0" w:color="181717"/>
              <w:right w:val="single" w:sz="5" w:space="0" w:color="181717"/>
            </w:tcBorders>
          </w:tcPr>
          <w:p w14:paraId="2697D81F" w14:textId="77777777" w:rsidR="001908C4" w:rsidRPr="00856265" w:rsidRDefault="001908C4" w:rsidP="001908C4">
            <w:pPr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999" w:type="dxa"/>
            <w:tcBorders>
              <w:top w:val="single" w:sz="5" w:space="0" w:color="181717"/>
              <w:left w:val="single" w:sz="5" w:space="0" w:color="181717"/>
              <w:bottom w:val="single" w:sz="5" w:space="0" w:color="181717"/>
              <w:right w:val="single" w:sz="5" w:space="0" w:color="181717"/>
            </w:tcBorders>
          </w:tcPr>
          <w:p w14:paraId="2A4AD96E" w14:textId="77777777" w:rsidR="001908C4" w:rsidRPr="00856265" w:rsidRDefault="001908C4" w:rsidP="001908C4">
            <w:pPr>
              <w:ind w:left="2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32" w:type="dxa"/>
            <w:tcBorders>
              <w:top w:val="single" w:sz="5" w:space="0" w:color="181717"/>
              <w:left w:val="single" w:sz="5" w:space="0" w:color="181717"/>
              <w:bottom w:val="single" w:sz="5" w:space="0" w:color="181717"/>
              <w:right w:val="single" w:sz="5" w:space="0" w:color="181717"/>
            </w:tcBorders>
          </w:tcPr>
          <w:p w14:paraId="14842555" w14:textId="77777777" w:rsidR="001908C4" w:rsidRPr="00856265" w:rsidRDefault="001908C4" w:rsidP="001908C4">
            <w:pPr>
              <w:ind w:left="2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85626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</w:tc>
      </w:tr>
    </w:tbl>
    <w:p w14:paraId="03124ED1" w14:textId="77777777" w:rsidR="001908C4" w:rsidRPr="00856265" w:rsidRDefault="001908C4" w:rsidP="001908C4">
      <w:pPr>
        <w:spacing w:after="109" w:line="262" w:lineRule="auto"/>
        <w:ind w:left="279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b/>
          <w:i/>
          <w:color w:val="000000" w:themeColor="text1"/>
          <w:szCs w:val="28"/>
        </w:rPr>
        <w:t xml:space="preserve">2.2. Nội dung 2: </w:t>
      </w:r>
      <w:proofErr w:type="spellStart"/>
      <w:r w:rsidRPr="00856265">
        <w:rPr>
          <w:rFonts w:eastAsia="Times New Roman" w:cs="Times New Roman"/>
          <w:b/>
          <w:i/>
          <w:color w:val="000000" w:themeColor="text1"/>
          <w:szCs w:val="28"/>
        </w:rPr>
        <w:t>Thực</w:t>
      </w:r>
      <w:proofErr w:type="spellEnd"/>
      <w:r w:rsidRPr="00856265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b/>
          <w:i/>
          <w:color w:val="000000" w:themeColor="text1"/>
          <w:szCs w:val="28"/>
        </w:rPr>
        <w:t>hành</w:t>
      </w:r>
      <w:proofErr w:type="spellEnd"/>
      <w:r w:rsidRPr="00856265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b/>
          <w:i/>
          <w:color w:val="000000" w:themeColor="text1"/>
          <w:szCs w:val="28"/>
        </w:rPr>
        <w:t>nhận</w:t>
      </w:r>
      <w:proofErr w:type="spellEnd"/>
      <w:r w:rsidRPr="00856265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b/>
          <w:i/>
          <w:color w:val="000000" w:themeColor="text1"/>
          <w:szCs w:val="28"/>
        </w:rPr>
        <w:t>xét</w:t>
      </w:r>
      <w:proofErr w:type="spellEnd"/>
      <w:r w:rsidRPr="00856265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b/>
          <w:i/>
          <w:color w:val="000000" w:themeColor="text1"/>
          <w:szCs w:val="28"/>
        </w:rPr>
        <w:t>bảng</w:t>
      </w:r>
      <w:proofErr w:type="spellEnd"/>
      <w:r w:rsidRPr="00856265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b/>
          <w:i/>
          <w:color w:val="000000" w:themeColor="text1"/>
          <w:szCs w:val="28"/>
        </w:rPr>
        <w:t>số</w:t>
      </w:r>
      <w:proofErr w:type="spellEnd"/>
      <w:r w:rsidRPr="00856265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b/>
          <w:i/>
          <w:color w:val="000000" w:themeColor="text1"/>
          <w:szCs w:val="28"/>
        </w:rPr>
        <w:t>liệu</w:t>
      </w:r>
      <w:proofErr w:type="spellEnd"/>
      <w:r w:rsidRPr="00856265">
        <w:rPr>
          <w:rFonts w:eastAsia="Times New Roman" w:cs="Times New Roman"/>
          <w:b/>
          <w:i/>
          <w:color w:val="000000" w:themeColor="text1"/>
          <w:szCs w:val="28"/>
        </w:rPr>
        <w:t xml:space="preserve"> </w:t>
      </w:r>
    </w:p>
    <w:p w14:paraId="70665ACD" w14:textId="77777777" w:rsidR="001908C4" w:rsidRPr="00856265" w:rsidRDefault="001908C4" w:rsidP="001908C4">
      <w:pPr>
        <w:spacing w:after="72" w:line="271" w:lineRule="auto"/>
        <w:ind w:left="279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a)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Mục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tiêu</w:t>
      </w:r>
      <w:proofErr w:type="spellEnd"/>
    </w:p>
    <w:p w14:paraId="21B65121" w14:textId="77777777" w:rsidR="001908C4" w:rsidRPr="00856265" w:rsidRDefault="001908C4" w:rsidP="001908C4">
      <w:pPr>
        <w:spacing w:after="0" w:line="352" w:lineRule="auto"/>
        <w:ind w:left="269" w:right="1029" w:firstLine="284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Sử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dụng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liệu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để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nhận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xét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sự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phân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hoá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nhập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theo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vùng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ở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ta. </w:t>
      </w:r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b)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Tổ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chức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thực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hiện</w:t>
      </w:r>
      <w:proofErr w:type="spellEnd"/>
    </w:p>
    <w:p w14:paraId="6A5323B2" w14:textId="77777777" w:rsidR="001908C4" w:rsidRPr="00856265" w:rsidRDefault="001908C4" w:rsidP="001908C4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1: GV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yêu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cầu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HS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dựa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vào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bảng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3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trang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122 SGK,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nhận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xét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sự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phân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hoá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nhập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theo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vùng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ở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ta.</w:t>
      </w:r>
    </w:p>
    <w:p w14:paraId="128D5329" w14:textId="77777777" w:rsidR="001908C4" w:rsidRPr="00856265" w:rsidRDefault="001908C4" w:rsidP="001908C4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2: HS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làm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việc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cá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nhân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viết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bài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ra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giấy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>.</w:t>
      </w:r>
    </w:p>
    <w:p w14:paraId="52BC0A29" w14:textId="77777777" w:rsidR="001908C4" w:rsidRPr="00856265" w:rsidRDefault="001908C4" w:rsidP="001908C4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3: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HS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đọc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bài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làm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mình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. Các HS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khác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góp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ý.</w:t>
      </w:r>
    </w:p>
    <w:p w14:paraId="12DE9E90" w14:textId="77777777" w:rsidR="001908C4" w:rsidRPr="00856265" w:rsidRDefault="001908C4" w:rsidP="001908C4">
      <w:pPr>
        <w:spacing w:after="260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4: GV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đọc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đáp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án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. HS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tự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chữa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bài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>.</w:t>
      </w:r>
    </w:p>
    <w:p w14:paraId="0175C1B9" w14:textId="77777777" w:rsidR="001908C4" w:rsidRPr="00856265" w:rsidRDefault="001908C4" w:rsidP="001908C4">
      <w:pPr>
        <w:pBdr>
          <w:top w:val="single" w:sz="5" w:space="0" w:color="181717"/>
          <w:left w:val="single" w:sz="5" w:space="0" w:color="181717"/>
          <w:bottom w:val="single" w:sz="5" w:space="0" w:color="181717"/>
          <w:right w:val="single" w:sz="5" w:space="0" w:color="181717"/>
        </w:pBdr>
        <w:shd w:val="clear" w:color="auto" w:fill="DBEDEC"/>
        <w:spacing w:after="15" w:line="266" w:lineRule="auto"/>
        <w:ind w:left="511" w:right="221" w:hanging="10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b/>
          <w:color w:val="000000" w:themeColor="text1"/>
          <w:szCs w:val="28"/>
        </w:rPr>
        <w:t xml:space="preserve">2. </w:t>
      </w:r>
      <w:proofErr w:type="spellStart"/>
      <w:r w:rsidRPr="00856265">
        <w:rPr>
          <w:rFonts w:eastAsia="Times New Roman" w:cs="Times New Roman"/>
          <w:b/>
          <w:color w:val="000000" w:themeColor="text1"/>
          <w:szCs w:val="28"/>
        </w:rPr>
        <w:t>Phân</w:t>
      </w:r>
      <w:proofErr w:type="spellEnd"/>
      <w:r w:rsidRPr="00856265">
        <w:rPr>
          <w:rFonts w:eastAsia="Times New Roman" w:cs="Times New Roman"/>
          <w:b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b/>
          <w:color w:val="000000" w:themeColor="text1"/>
          <w:szCs w:val="28"/>
        </w:rPr>
        <w:t>hoá</w:t>
      </w:r>
      <w:proofErr w:type="spellEnd"/>
      <w:r w:rsidRPr="00856265">
        <w:rPr>
          <w:rFonts w:eastAsia="Times New Roman" w:cs="Times New Roman"/>
          <w:b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b/>
          <w:color w:val="000000" w:themeColor="text1"/>
          <w:szCs w:val="28"/>
        </w:rPr>
        <w:t>thu</w:t>
      </w:r>
      <w:proofErr w:type="spellEnd"/>
      <w:r w:rsidRPr="00856265">
        <w:rPr>
          <w:rFonts w:eastAsia="Times New Roman" w:cs="Times New Roman"/>
          <w:b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b/>
          <w:color w:val="000000" w:themeColor="text1"/>
          <w:szCs w:val="28"/>
        </w:rPr>
        <w:t>nhập</w:t>
      </w:r>
      <w:proofErr w:type="spellEnd"/>
      <w:r w:rsidRPr="00856265">
        <w:rPr>
          <w:rFonts w:eastAsia="Times New Roman" w:cs="Times New Roman"/>
          <w:b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b/>
          <w:color w:val="000000" w:themeColor="text1"/>
          <w:szCs w:val="28"/>
        </w:rPr>
        <w:t>theo</w:t>
      </w:r>
      <w:proofErr w:type="spellEnd"/>
      <w:r w:rsidRPr="00856265">
        <w:rPr>
          <w:rFonts w:eastAsia="Times New Roman" w:cs="Times New Roman"/>
          <w:b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b/>
          <w:color w:val="000000" w:themeColor="text1"/>
          <w:szCs w:val="28"/>
        </w:rPr>
        <w:t>vùng</w:t>
      </w:r>
      <w:proofErr w:type="spellEnd"/>
      <w:r w:rsidRPr="00856265">
        <w:rPr>
          <w:rFonts w:eastAsia="Times New Roman" w:cs="Times New Roman"/>
          <w:b/>
          <w:color w:val="000000" w:themeColor="text1"/>
          <w:szCs w:val="28"/>
        </w:rPr>
        <w:t xml:space="preserve"> ở </w:t>
      </w:r>
      <w:proofErr w:type="spellStart"/>
      <w:r w:rsidRPr="00856265">
        <w:rPr>
          <w:rFonts w:eastAsia="Times New Roman" w:cs="Times New Roman"/>
          <w:b/>
          <w:color w:val="000000" w:themeColor="text1"/>
          <w:szCs w:val="28"/>
        </w:rPr>
        <w:t>nước</w:t>
      </w:r>
      <w:proofErr w:type="spellEnd"/>
      <w:r w:rsidRPr="00856265">
        <w:rPr>
          <w:rFonts w:eastAsia="Times New Roman" w:cs="Times New Roman"/>
          <w:b/>
          <w:color w:val="000000" w:themeColor="text1"/>
          <w:szCs w:val="28"/>
        </w:rPr>
        <w:t xml:space="preserve"> ta</w:t>
      </w:r>
    </w:p>
    <w:p w14:paraId="1D958DA8" w14:textId="77777777" w:rsidR="001908C4" w:rsidRPr="00856265" w:rsidRDefault="001908C4" w:rsidP="001908C4">
      <w:pPr>
        <w:pBdr>
          <w:top w:val="single" w:sz="5" w:space="0" w:color="181717"/>
          <w:left w:val="single" w:sz="5" w:space="0" w:color="181717"/>
          <w:bottom w:val="single" w:sz="5" w:space="0" w:color="181717"/>
          <w:right w:val="single" w:sz="5" w:space="0" w:color="181717"/>
        </w:pBdr>
        <w:shd w:val="clear" w:color="auto" w:fill="DBEDEC"/>
        <w:spacing w:after="7" w:line="270" w:lineRule="auto"/>
        <w:ind w:left="688" w:right="221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ab/>
      </w:r>
      <w:r w:rsidRPr="00856265">
        <w:rPr>
          <w:rFonts w:eastAsia="Times New Roman" w:cs="Times New Roman"/>
          <w:color w:val="000000" w:themeColor="text1"/>
          <w:szCs w:val="28"/>
        </w:rPr>
        <w:t xml:space="preserve">Thu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nhập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bình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quân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đầu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người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1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tháng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ở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ta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còn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thấp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>.</w:t>
      </w:r>
    </w:p>
    <w:p w14:paraId="0D682965" w14:textId="77777777" w:rsidR="001908C4" w:rsidRPr="00856265" w:rsidRDefault="001908C4" w:rsidP="001908C4">
      <w:pPr>
        <w:pBdr>
          <w:top w:val="single" w:sz="5" w:space="0" w:color="181717"/>
          <w:left w:val="single" w:sz="5" w:space="0" w:color="181717"/>
          <w:bottom w:val="single" w:sz="5" w:space="0" w:color="181717"/>
          <w:right w:val="single" w:sz="5" w:space="0" w:color="181717"/>
        </w:pBdr>
        <w:shd w:val="clear" w:color="auto" w:fill="DBEDEC"/>
        <w:spacing w:after="7" w:line="270" w:lineRule="auto"/>
        <w:ind w:left="688" w:right="221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ab/>
      </w:r>
      <w:r w:rsidRPr="00856265">
        <w:rPr>
          <w:rFonts w:eastAsia="Times New Roman" w:cs="Times New Roman"/>
          <w:color w:val="000000" w:themeColor="text1"/>
          <w:szCs w:val="28"/>
        </w:rPr>
        <w:t xml:space="preserve">Thu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nhập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bình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quân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đầu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người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1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tháng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ở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ta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sự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chênh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lệch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. </w:t>
      </w:r>
    </w:p>
    <w:p w14:paraId="7008D1FB" w14:textId="77777777" w:rsidR="001908C4" w:rsidRPr="00856265" w:rsidRDefault="001908C4" w:rsidP="001908C4">
      <w:pPr>
        <w:pBdr>
          <w:top w:val="single" w:sz="5" w:space="0" w:color="181717"/>
          <w:left w:val="single" w:sz="5" w:space="0" w:color="181717"/>
          <w:bottom w:val="single" w:sz="5" w:space="0" w:color="181717"/>
          <w:right w:val="single" w:sz="5" w:space="0" w:color="181717"/>
        </w:pBdr>
        <w:shd w:val="clear" w:color="auto" w:fill="DBEDEC"/>
        <w:spacing w:after="322" w:line="270" w:lineRule="auto"/>
        <w:ind w:left="688" w:right="221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ab/>
      </w:r>
      <w:r w:rsidRPr="00856265">
        <w:rPr>
          <w:rFonts w:eastAsia="Times New Roman" w:cs="Times New Roman"/>
          <w:color w:val="000000" w:themeColor="text1"/>
          <w:szCs w:val="28"/>
        </w:rPr>
        <w:t xml:space="preserve">Thu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nhập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bình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quân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đầu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người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1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tháng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ở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ta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đang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thay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đổi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: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Mức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trung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bình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tăng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lên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mức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độ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chênh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lệch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giảm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xuống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>.</w:t>
      </w:r>
    </w:p>
    <w:p w14:paraId="1D6C7AEA" w14:textId="77777777" w:rsidR="001908C4" w:rsidRPr="00856265" w:rsidRDefault="001908C4" w:rsidP="001908C4">
      <w:pPr>
        <w:keepNext/>
        <w:keepLines/>
        <w:spacing w:after="95"/>
        <w:ind w:left="279" w:right="2498" w:hanging="10"/>
        <w:outlineLvl w:val="3"/>
        <w:rPr>
          <w:rFonts w:eastAsia="Calibri" w:cs="Times New Roman"/>
          <w:b/>
          <w:color w:val="000000" w:themeColor="text1"/>
          <w:szCs w:val="28"/>
        </w:rPr>
      </w:pPr>
      <w:r w:rsidRPr="00856265">
        <w:rPr>
          <w:rFonts w:eastAsia="Calibri" w:cs="Times New Roman"/>
          <w:b/>
          <w:color w:val="000000" w:themeColor="text1"/>
          <w:szCs w:val="28"/>
        </w:rPr>
        <w:t xml:space="preserve">3.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Hoạt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động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3: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Hoạt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động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luyện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tập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</w:t>
      </w:r>
    </w:p>
    <w:p w14:paraId="65B43474" w14:textId="77777777" w:rsidR="001908C4" w:rsidRPr="00856265" w:rsidRDefault="001908C4" w:rsidP="001908C4">
      <w:pPr>
        <w:spacing w:after="100" w:line="271" w:lineRule="auto"/>
        <w:ind w:left="532" w:hanging="263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>a)</w:t>
      </w: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Mục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tiêu</w:t>
      </w:r>
      <w:proofErr w:type="spellEnd"/>
    </w:p>
    <w:p w14:paraId="4D4D30FD" w14:textId="77777777" w:rsidR="001908C4" w:rsidRPr="00856265" w:rsidRDefault="001908C4" w:rsidP="001908C4">
      <w:pPr>
        <w:spacing w:after="95" w:line="271" w:lineRule="auto"/>
        <w:ind w:left="577" w:right="10" w:hanging="10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Củng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cố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kĩ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năng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đã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hành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>.</w:t>
      </w:r>
    </w:p>
    <w:p w14:paraId="255D3480" w14:textId="77777777" w:rsidR="001908C4" w:rsidRPr="00856265" w:rsidRDefault="001908C4" w:rsidP="001908C4">
      <w:pPr>
        <w:spacing w:after="100" w:line="271" w:lineRule="auto"/>
        <w:ind w:left="532" w:hanging="263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>b)</w:t>
      </w: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Tổ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chức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thực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hiện</w:t>
      </w:r>
      <w:proofErr w:type="spellEnd"/>
    </w:p>
    <w:p w14:paraId="03B3DD22" w14:textId="77777777" w:rsidR="001908C4" w:rsidRPr="00856265" w:rsidRDefault="001908C4" w:rsidP="001908C4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1: GV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yêu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cầu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HS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trao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đổi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về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cách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phân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tích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bảng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số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liệu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>.</w:t>
      </w:r>
    </w:p>
    <w:p w14:paraId="26371188" w14:textId="77777777" w:rsidR="001908C4" w:rsidRPr="00856265" w:rsidRDefault="001908C4" w:rsidP="001908C4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2: HS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trình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bày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cách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làm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bản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thân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trao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đổi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thảo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luận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với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bạn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>.</w:t>
      </w:r>
    </w:p>
    <w:p w14:paraId="29A86061" w14:textId="77777777" w:rsidR="001908C4" w:rsidRPr="00856265" w:rsidRDefault="001908C4" w:rsidP="001908C4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3: HS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thảo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luận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cả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lớp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tìm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ra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cách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thức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phù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hợp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nhất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>.</w:t>
      </w:r>
    </w:p>
    <w:p w14:paraId="3B863823" w14:textId="77777777" w:rsidR="001908C4" w:rsidRPr="00856265" w:rsidRDefault="001908C4" w:rsidP="001908C4">
      <w:pPr>
        <w:spacing w:after="95" w:line="271" w:lineRule="auto"/>
        <w:ind w:left="456" w:right="10" w:hanging="187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4: GV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kết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luận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>.</w:t>
      </w:r>
    </w:p>
    <w:p w14:paraId="27247AD2" w14:textId="77777777" w:rsidR="001908C4" w:rsidRPr="00856265" w:rsidRDefault="001908C4" w:rsidP="001908C4">
      <w:pPr>
        <w:keepNext/>
        <w:keepLines/>
        <w:spacing w:after="95"/>
        <w:ind w:left="279" w:right="2498" w:hanging="10"/>
        <w:outlineLvl w:val="3"/>
        <w:rPr>
          <w:rFonts w:eastAsia="Calibri" w:cs="Times New Roman"/>
          <w:b/>
          <w:color w:val="000000" w:themeColor="text1"/>
          <w:szCs w:val="28"/>
        </w:rPr>
      </w:pPr>
      <w:r w:rsidRPr="00856265">
        <w:rPr>
          <w:rFonts w:eastAsia="Calibri" w:cs="Times New Roman"/>
          <w:b/>
          <w:color w:val="000000" w:themeColor="text1"/>
          <w:szCs w:val="28"/>
        </w:rPr>
        <w:lastRenderedPageBreak/>
        <w:t xml:space="preserve">4.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Hoạt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động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4: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Hoạt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động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vận</w:t>
      </w:r>
      <w:proofErr w:type="spellEnd"/>
      <w:r w:rsidRPr="00856265">
        <w:rPr>
          <w:rFonts w:eastAsia="Calibri" w:cs="Times New Roman"/>
          <w:b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Calibri" w:cs="Times New Roman"/>
          <w:b/>
          <w:color w:val="000000" w:themeColor="text1"/>
          <w:szCs w:val="28"/>
        </w:rPr>
        <w:t>dụng</w:t>
      </w:r>
      <w:proofErr w:type="spellEnd"/>
    </w:p>
    <w:p w14:paraId="3D88978A" w14:textId="77777777" w:rsidR="001908C4" w:rsidRPr="00856265" w:rsidRDefault="001908C4" w:rsidP="001908C4">
      <w:pPr>
        <w:spacing w:after="100" w:line="271" w:lineRule="auto"/>
        <w:ind w:left="532" w:hanging="263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>a)</w:t>
      </w: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Mục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tiêu</w:t>
      </w:r>
      <w:proofErr w:type="spellEnd"/>
    </w:p>
    <w:p w14:paraId="3C2A6D63" w14:textId="77777777" w:rsidR="001908C4" w:rsidRPr="00856265" w:rsidRDefault="001908C4" w:rsidP="001908C4">
      <w:pPr>
        <w:spacing w:after="95" w:line="271" w:lineRule="auto"/>
        <w:ind w:left="577" w:right="10" w:hanging="10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</w:rPr>
        <w:t xml:space="preserve">Liên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hệ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được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kiến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thức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đã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để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giải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quyết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những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vấn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đề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thực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tiễn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>.</w:t>
      </w:r>
    </w:p>
    <w:p w14:paraId="42B34A27" w14:textId="77777777" w:rsidR="001908C4" w:rsidRPr="00856265" w:rsidRDefault="001908C4" w:rsidP="001908C4">
      <w:pPr>
        <w:spacing w:after="100" w:line="271" w:lineRule="auto"/>
        <w:ind w:left="532" w:hanging="263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>b)</w:t>
      </w:r>
      <w:r w:rsidRPr="00856265">
        <w:rPr>
          <w:rFonts w:eastAsia="Times New Roman" w:cs="Times New Roman"/>
          <w:i/>
          <w:iCs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Tổ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chức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thực</w:t>
      </w:r>
      <w:proofErr w:type="spellEnd"/>
      <w:r w:rsidRPr="00856265">
        <w:rPr>
          <w:rFonts w:eastAsia="Times New Roman" w:cs="Times New Roman"/>
          <w:i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i/>
          <w:color w:val="000000" w:themeColor="text1"/>
          <w:szCs w:val="28"/>
        </w:rPr>
        <w:t>hiện</w:t>
      </w:r>
      <w:proofErr w:type="spellEnd"/>
    </w:p>
    <w:p w14:paraId="7330962D" w14:textId="77777777" w:rsidR="001908C4" w:rsidRPr="00856265" w:rsidRDefault="001908C4" w:rsidP="001908C4">
      <w:pPr>
        <w:spacing w:after="95" w:line="271" w:lineRule="auto"/>
        <w:ind w:left="451" w:right="10" w:hanging="182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1: GV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giao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nhiệm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vụ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HS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tìm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hiểu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mức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nhập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bình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quân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đầu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người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1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tháng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gia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đình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mình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. So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sánh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với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mức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nhập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trung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bình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cả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vùng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nơi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em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sinh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sống</w:t>
      </w:r>
      <w:proofErr w:type="spellEnd"/>
    </w:p>
    <w:p w14:paraId="29FE3EA6" w14:textId="77777777" w:rsidR="001908C4" w:rsidRPr="00856265" w:rsidRDefault="001908C4" w:rsidP="001908C4">
      <w:pPr>
        <w:spacing w:after="95" w:line="271" w:lineRule="auto"/>
        <w:ind w:left="451" w:right="10" w:hanging="182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2: HS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thập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thông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tin,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tính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toán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xác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định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mức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thu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nhập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gia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đình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mình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. </w:t>
      </w:r>
    </w:p>
    <w:p w14:paraId="19B63B5A" w14:textId="77777777" w:rsidR="001908C4" w:rsidRPr="00856265" w:rsidRDefault="001908C4" w:rsidP="001908C4">
      <w:pPr>
        <w:spacing w:after="95" w:line="271" w:lineRule="auto"/>
        <w:ind w:left="451" w:right="10" w:hanging="182"/>
        <w:jc w:val="both"/>
        <w:rPr>
          <w:rFonts w:eastAsia="Times New Roman" w:cs="Times New Roman"/>
          <w:color w:val="000000" w:themeColor="text1"/>
          <w:szCs w:val="28"/>
        </w:rPr>
      </w:pPr>
      <w:r w:rsidRPr="00856265">
        <w:rPr>
          <w:rFonts w:eastAsia="Times New Roman" w:cs="Times New Roman"/>
          <w:color w:val="000000" w:themeColor="text1"/>
          <w:szCs w:val="28"/>
          <w:u w:color="000000"/>
        </w:rPr>
        <w:t>–</w:t>
      </w:r>
      <w:r w:rsidRPr="00856265">
        <w:rPr>
          <w:rFonts w:eastAsia="Times New Roman" w:cs="Times New Roman"/>
          <w:color w:val="000000" w:themeColor="text1"/>
          <w:szCs w:val="28"/>
          <w:u w:color="000000"/>
        </w:rPr>
        <w:tab/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Bước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3: HS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báo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cáo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kết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quả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vào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tiết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856265">
        <w:rPr>
          <w:rFonts w:eastAsia="Times New Roman" w:cs="Times New Roman"/>
          <w:color w:val="000000" w:themeColor="text1"/>
          <w:szCs w:val="28"/>
        </w:rPr>
        <w:t>sau</w:t>
      </w:r>
      <w:proofErr w:type="spellEnd"/>
      <w:r w:rsidRPr="00856265">
        <w:rPr>
          <w:rFonts w:eastAsia="Times New Roman" w:cs="Times New Roman"/>
          <w:color w:val="000000" w:themeColor="text1"/>
          <w:szCs w:val="28"/>
        </w:rPr>
        <w:t>.</w:t>
      </w:r>
    </w:p>
    <w:p w14:paraId="7F0FA563" w14:textId="77777777" w:rsidR="00EA4105" w:rsidRPr="00856265" w:rsidRDefault="00EA4105">
      <w:pPr>
        <w:rPr>
          <w:color w:val="000000" w:themeColor="text1"/>
          <w:szCs w:val="28"/>
        </w:rPr>
      </w:pPr>
    </w:p>
    <w:sectPr w:rsidR="00EA4105" w:rsidRPr="00856265" w:rsidSect="0013325A">
      <w:pgSz w:w="12240" w:h="15840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64"/>
    <w:rsid w:val="000E3C15"/>
    <w:rsid w:val="0013325A"/>
    <w:rsid w:val="001908C4"/>
    <w:rsid w:val="001A23D6"/>
    <w:rsid w:val="005F6B46"/>
    <w:rsid w:val="00690464"/>
    <w:rsid w:val="00856265"/>
    <w:rsid w:val="00973501"/>
    <w:rsid w:val="00BB2868"/>
    <w:rsid w:val="00EA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9829"/>
  <w15:chartTrackingRefBased/>
  <w15:docId w15:val="{9516FDEC-B57C-48A1-A415-9E3DEC55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908C4"/>
    <w:pPr>
      <w:spacing w:after="0" w:line="240" w:lineRule="auto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680</Words>
  <Characters>3878</Characters>
  <Application>Microsoft Office Word</Application>
  <DocSecurity>0</DocSecurity>
  <Lines>32</Lines>
  <Paragraphs>9</Paragraphs>
  <ScaleCrop>false</ScaleCrop>
  <Company>Microsoft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sf</cp:lastModifiedBy>
  <cp:revision>7</cp:revision>
  <dcterms:created xsi:type="dcterms:W3CDTF">2024-09-06T02:46:00Z</dcterms:created>
  <dcterms:modified xsi:type="dcterms:W3CDTF">2024-09-23T07:47:00Z</dcterms:modified>
</cp:coreProperties>
</file>