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7"/>
        <w:gridCol w:w="4388"/>
      </w:tblGrid>
      <w:tr w:rsidR="007C1D5A" w:rsidRPr="007C1D5A" w:rsidTr="00543583">
        <w:tc>
          <w:tcPr>
            <w:tcW w:w="5211" w:type="dxa"/>
            <w:shd w:val="clear" w:color="auto" w:fill="auto"/>
          </w:tcPr>
          <w:p w:rsidR="007C1D5A" w:rsidRPr="007C1D5A" w:rsidRDefault="007C1D5A" w:rsidP="007C1D5A">
            <w:pPr>
              <w:rPr>
                <w:rFonts w:ascii="Times New Roman" w:hAnsi="Times New Roman"/>
                <w:i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8 </w:t>
            </w:r>
            <w:r w:rsidRPr="007C1D5A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7C1D5A" w:rsidRPr="007C1D5A" w:rsidRDefault="007C1D5A" w:rsidP="007C1D5A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 w:rsidR="00156539">
              <w:rPr>
                <w:rFonts w:ascii="Times New Roman" w:hAnsi="Times New Roman"/>
                <w:i/>
                <w:color w:val="FF0000"/>
                <w:lang w:val="nl-NL"/>
              </w:rPr>
              <w:t>19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 /10/2023</w:t>
            </w:r>
          </w:p>
          <w:p w:rsidR="007C1D5A" w:rsidRPr="007C1D5A" w:rsidRDefault="007C1D5A" w:rsidP="007C1D5A">
            <w:pPr>
              <w:rPr>
                <w:rFonts w:ascii="Times New Roman" w:hAnsi="Times New Roman"/>
                <w:i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 w:rsidR="00156539">
              <w:rPr>
                <w:rFonts w:ascii="Times New Roman" w:hAnsi="Times New Roman"/>
                <w:i/>
                <w:color w:val="FF0000"/>
                <w:lang w:val="nl-NL"/>
              </w:rPr>
              <w:t xml:space="preserve"> 23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 /10/2023 lớp 9A1</w:t>
            </w:r>
          </w:p>
        </w:tc>
      </w:tr>
    </w:tbl>
    <w:p w:rsidR="007C1D5A" w:rsidRPr="007C1D5A" w:rsidRDefault="007C1D5A" w:rsidP="007C1D5A">
      <w:pPr>
        <w:jc w:val="both"/>
        <w:rPr>
          <w:rFonts w:ascii="Times New Roman" w:hAnsi="Times New Roman"/>
          <w:szCs w:val="28"/>
          <w:lang w:val="nl-NL"/>
        </w:rPr>
      </w:pPr>
    </w:p>
    <w:p w:rsidR="00156539" w:rsidRPr="00156539" w:rsidRDefault="00156539" w:rsidP="00156539">
      <w:pPr>
        <w:ind w:left="-140" w:firstLine="420"/>
        <w:jc w:val="center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PHẦN I: DI TRUYỀN VÀ BIẾN DỊ</w:t>
      </w:r>
    </w:p>
    <w:p w:rsidR="00156539" w:rsidRPr="00156539" w:rsidRDefault="00156539" w:rsidP="00156539">
      <w:pPr>
        <w:ind w:left="-140" w:firstLine="420"/>
        <w:jc w:val="center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CHƯƠNG I: CÁC THÍ NGHIỆM CỦA MEN-ĐEN</w:t>
      </w:r>
    </w:p>
    <w:p w:rsidR="00156539" w:rsidRPr="00156539" w:rsidRDefault="00156539" w:rsidP="0015653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TIẾT 1</w:t>
      </w:r>
      <w:r>
        <w:rPr>
          <w:rFonts w:ascii="Times New Roman" w:hAnsi="Times New Roman"/>
          <w:b/>
          <w:szCs w:val="28"/>
          <w:lang w:val="nl-NL"/>
        </w:rPr>
        <w:t>3</w:t>
      </w:r>
    </w:p>
    <w:p w:rsidR="00156539" w:rsidRPr="00156539" w:rsidRDefault="00156539" w:rsidP="0015653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MEN - ĐEN VÀ DI TRUYỀN HỌC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I. MỤC TIÊU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b/>
          <w:szCs w:val="28"/>
          <w:lang w:val="nl-NL"/>
        </w:rPr>
        <w:t>1- Kiến thức: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/>
        </w:rPr>
      </w:pPr>
      <w:r w:rsidRPr="00156539">
        <w:rPr>
          <w:rFonts w:ascii="Times New Roman" w:hAnsi="Times New Roman"/>
          <w:szCs w:val="28"/>
          <w:lang w:val="nl-NL"/>
        </w:rPr>
        <w:t xml:space="preserve">- HS nêu được mục đích, ý nghĩa và nhiệm vụ của môn di truyền học  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156539">
        <w:rPr>
          <w:rFonts w:ascii="Times New Roman" w:hAnsi="Times New Roman"/>
          <w:szCs w:val="28"/>
          <w:lang w:val="nl-NL"/>
        </w:rPr>
        <w:t>- Hiểu và ghi nhớ một số thuật ngữ, kí hiệu trong di truyền học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156539">
        <w:rPr>
          <w:rFonts w:ascii="Times New Roman" w:hAnsi="Times New Roman"/>
          <w:b/>
          <w:szCs w:val="28"/>
          <w:lang w:val="nl-NL" w:eastAsia="x-none"/>
        </w:rPr>
        <w:t>2- Kĩ năng: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- Rèn kĩ năng quan sát và phân tích kênh hình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- Phát triển tư duy phân tích, so sánh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156539">
        <w:rPr>
          <w:rFonts w:ascii="Times New Roman" w:hAnsi="Times New Roman"/>
          <w:b/>
          <w:szCs w:val="28"/>
          <w:lang w:val="nl-NL" w:eastAsia="x-none"/>
        </w:rPr>
        <w:t>3- Thái độ: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- Xây dựng ý thức tự giác thói quen học tập</w:t>
      </w:r>
    </w:p>
    <w:p w:rsidR="00156539" w:rsidRPr="00156539" w:rsidRDefault="00156539" w:rsidP="0015653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156539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1. GV: Tranh phóng to H1.2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2. HS: Tự nghiên cứu trước bài</w:t>
      </w:r>
    </w:p>
    <w:p w:rsidR="00156539" w:rsidRPr="00156539" w:rsidRDefault="00156539" w:rsidP="00156539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156539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 xml:space="preserve">2. Kiểm tra bài cũ: không 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3. Bài mới: (35')</w:t>
      </w:r>
    </w:p>
    <w:tbl>
      <w:tblPr>
        <w:tblW w:w="9216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3896"/>
      </w:tblGrid>
      <w:tr w:rsidR="00156539" w:rsidRPr="00156539" w:rsidTr="00543583">
        <w:tc>
          <w:tcPr>
            <w:tcW w:w="5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539" w:rsidRPr="00156539" w:rsidRDefault="00156539" w:rsidP="0015653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3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539" w:rsidRPr="00156539" w:rsidRDefault="00156539" w:rsidP="00156539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156539" w:rsidRPr="00156539" w:rsidTr="00543583">
        <w:tc>
          <w:tcPr>
            <w:tcW w:w="5320" w:type="dxa"/>
            <w:tcBorders>
              <w:top w:val="double" w:sz="4" w:space="0" w:color="auto"/>
            </w:tcBorders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1: Tìm hiểu về di truyền học </w:t>
            </w:r>
          </w:p>
        </w:tc>
        <w:tc>
          <w:tcPr>
            <w:tcW w:w="3896" w:type="dxa"/>
            <w:tcBorders>
              <w:top w:val="double" w:sz="4" w:space="0" w:color="auto"/>
            </w:tcBorders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1. Di truyền học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>(12')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Di truyền và biến dị là hai hiện tượng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- Di truyền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: là hiện tượng truyền đạt các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song song và xuất hiện trong sản suất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tính trạng của bố mẹ tổ tiên cho các thế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- Yêu cầu HS làm BT ở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 (SGK- T5)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hệ con cháu.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theo mẫu bảng (SGV- T13)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HS: Hoạt động độc lập tự báo cáo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- Biến dị: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là hiện tượng con sinh ra khác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Khẳng định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bố mẹ và khác nhau về nhiều chi tiết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+ giống nhau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 di truyền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+ khác nhau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 biến dị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- Di truyền học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: nghiên cứu cơ sở vật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thế nào là di truyền ? lấy VD.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chất cơ chế, tính quy luậ của các hiện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lastRenderedPageBreak/>
              <w:t>HS: Hoạt động nhóm, báo cáo, nêu nhận xét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tượng di truyền và biến dị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Kết luận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Cho HS nghiên cứu SGK rồi nêu nội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dung ý nghĩa thực tiễn của di truyền học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Hoạt động 2: Tìm hiểu về Men-Đen ...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2- Menđen - Người đặt nền móng cho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di truyền học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>(12')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Cho 1 HS đọc tiểu sử của Menđen tự tóm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tắt (trang 7)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Phân tích thêm (thiết kế bài soạn - SGV)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- Menđen là ông tổ của di truyền học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Hướng dẫn nghiên cứu SGK và QS H1.2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trả lời theo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 (SGK- T6) đặc điểm của từng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- Phương pháp nghiên cứu của Men đen :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cặp tính trạng đem lai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phân tích các giống lai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HS: trả lời - bổ xung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spacing w:before="100" w:beforeAutospacing="1" w:after="100" w:afterAutospacing="1"/>
              <w:ind w:left="-142" w:firstLine="142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3: Tìm hiểu về một số thuật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3- Một số thuật ngữ và kí hiệu của di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ngữ...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 xml:space="preserve">truyền học 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>(10')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Hướng dẫn nghiên cứu SGK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- Thuật ngữ: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HS: Tự thu nhận lấy VD minh hoạ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+ tính trạng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+ Cặp tính trạng tương phản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+ Nhân tố di truyền 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Cho 1 HS đọc SGK tự liệt kê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+ Giống (dòng) thuần chủng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HS: Xác định đúng, viết đúng, lấy VD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- Kí hiệu: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GV: Yêu cầu HS đọc KL bài 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(SGK-T7)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GV: Yêu cầu HS đọc KL bài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b/>
                <w:szCs w:val="28"/>
                <w:lang w:val="nl-NL"/>
              </w:rPr>
              <w:t>4- Kết luận bài</w:t>
            </w:r>
            <w:r w:rsidRPr="00156539">
              <w:rPr>
                <w:rFonts w:ascii="Times New Roman" w:hAnsi="Times New Roman"/>
                <w:szCs w:val="28"/>
                <w:lang w:val="nl-NL"/>
              </w:rPr>
              <w:t xml:space="preserve"> (1')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HS: đọc kết luận</w:t>
            </w: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156539">
              <w:rPr>
                <w:rFonts w:ascii="Times New Roman" w:hAnsi="Times New Roman"/>
                <w:szCs w:val="28"/>
                <w:lang w:val="nl-NL"/>
              </w:rPr>
              <w:t>SGK</w:t>
            </w:r>
          </w:p>
        </w:tc>
      </w:tr>
      <w:tr w:rsidR="00156539" w:rsidRPr="00156539" w:rsidTr="00543583">
        <w:tc>
          <w:tcPr>
            <w:tcW w:w="5320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  <w:tc>
          <w:tcPr>
            <w:tcW w:w="3896" w:type="dxa"/>
          </w:tcPr>
          <w:p w:rsidR="00156539" w:rsidRPr="00156539" w:rsidRDefault="00156539" w:rsidP="00156539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4. Củng cố (7')</w:t>
      </w:r>
    </w:p>
    <w:p w:rsidR="00156539" w:rsidRPr="00156539" w:rsidRDefault="00156539" w:rsidP="0015653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GV: Hệ thống nội dung bài, nhấn mạnh kiến thức trọng tâm.</w:t>
      </w:r>
    </w:p>
    <w:p w:rsidR="00156539" w:rsidRPr="00156539" w:rsidRDefault="00156539" w:rsidP="00156539">
      <w:pPr>
        <w:ind w:left="-140" w:firstLine="420"/>
        <w:jc w:val="both"/>
        <w:outlineLvl w:val="0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HS: Nghe, ghi nhớ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 xml:space="preserve">5. Dặn dò (2') </w:t>
      </w:r>
    </w:p>
    <w:p w:rsidR="00156539" w:rsidRPr="00156539" w:rsidRDefault="00156539" w:rsidP="00156539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156539">
        <w:rPr>
          <w:rFonts w:ascii="Times New Roman" w:hAnsi="Times New Roman"/>
          <w:szCs w:val="28"/>
          <w:lang w:val="nl-NL" w:eastAsia="x-none"/>
        </w:rPr>
        <w:t>Học bài , kẻ bảng 2 (bài 2)</w:t>
      </w:r>
    </w:p>
    <w:p w:rsidR="007C1D5A" w:rsidRPr="007C1D5A" w:rsidRDefault="007C1D5A" w:rsidP="007C1D5A">
      <w:pPr>
        <w:keepNext/>
        <w:ind w:right="-90"/>
        <w:outlineLvl w:val="1"/>
        <w:rPr>
          <w:rFonts w:ascii="Times New Roman" w:hAnsi="Times New Roman"/>
          <w:iCs/>
          <w:color w:val="FF0000"/>
          <w:szCs w:val="28"/>
          <w:lang w:val="nl-NL"/>
        </w:rPr>
      </w:pPr>
    </w:p>
    <w:p w:rsidR="007C1D5A" w:rsidRPr="007C1D5A" w:rsidRDefault="00156539" w:rsidP="007C1D5A">
      <w:pPr>
        <w:jc w:val="both"/>
        <w:rPr>
          <w:szCs w:val="28"/>
          <w:lang w:val="nl-NL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77470</wp:posOffset>
                </wp:positionV>
                <wp:extent cx="4705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64977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pt,6.1pt" to="436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7"/>
        <w:gridCol w:w="4388"/>
      </w:tblGrid>
      <w:tr w:rsidR="00156539" w:rsidRPr="007C1D5A" w:rsidTr="00543583">
        <w:tc>
          <w:tcPr>
            <w:tcW w:w="5211" w:type="dxa"/>
            <w:shd w:val="clear" w:color="auto" w:fill="auto"/>
          </w:tcPr>
          <w:p w:rsidR="00156539" w:rsidRPr="007C1D5A" w:rsidRDefault="00156539" w:rsidP="00543583">
            <w:pPr>
              <w:rPr>
                <w:rFonts w:ascii="Times New Roman" w:hAnsi="Times New Roman"/>
                <w:i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Tuần 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8 </w:t>
            </w:r>
            <w:r w:rsidRPr="007C1D5A"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shd w:val="clear" w:color="auto" w:fill="auto"/>
          </w:tcPr>
          <w:p w:rsidR="00156539" w:rsidRPr="007C1D5A" w:rsidRDefault="00156539" w:rsidP="00543583">
            <w:pPr>
              <w:rPr>
                <w:rFonts w:ascii="Times New Roman" w:hAnsi="Times New Roman"/>
                <w:i/>
                <w:color w:val="FF0000"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22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 /10/2023</w:t>
            </w:r>
          </w:p>
          <w:p w:rsidR="00156539" w:rsidRPr="007C1D5A" w:rsidRDefault="00156539" w:rsidP="00543583">
            <w:pPr>
              <w:rPr>
                <w:rFonts w:ascii="Times New Roman" w:hAnsi="Times New Roman"/>
                <w:i/>
                <w:lang w:val="nl-NL"/>
              </w:rPr>
            </w:pPr>
            <w:r w:rsidRPr="007C1D5A"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27</w:t>
            </w:r>
            <w:r w:rsidRPr="007C1D5A">
              <w:rPr>
                <w:rFonts w:ascii="Times New Roman" w:hAnsi="Times New Roman"/>
                <w:i/>
                <w:color w:val="FF0000"/>
                <w:lang w:val="nl-NL"/>
              </w:rPr>
              <w:t xml:space="preserve"> /10/2023 lớp 9A1</w:t>
            </w:r>
          </w:p>
        </w:tc>
      </w:tr>
    </w:tbl>
    <w:p w:rsidR="007C1D5A" w:rsidRDefault="007C1D5A" w:rsidP="007C1D5A">
      <w:pPr>
        <w:jc w:val="both"/>
        <w:rPr>
          <w:szCs w:val="28"/>
          <w:lang w:val="nl-NL"/>
        </w:rPr>
      </w:pPr>
    </w:p>
    <w:p w:rsidR="00156539" w:rsidRPr="00ED13FA" w:rsidRDefault="00156539" w:rsidP="0015653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TIẾT </w:t>
      </w:r>
      <w:r>
        <w:rPr>
          <w:rFonts w:ascii="Times New Roman" w:hAnsi="Times New Roman"/>
          <w:b/>
          <w:szCs w:val="28"/>
          <w:lang w:val="nl-NL"/>
        </w:rPr>
        <w:t>14</w:t>
      </w:r>
    </w:p>
    <w:p w:rsidR="00156539" w:rsidRPr="00ED13FA" w:rsidRDefault="00156539" w:rsidP="00156539">
      <w:pPr>
        <w:ind w:left="-140" w:firstLine="420"/>
        <w:jc w:val="center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lastRenderedPageBreak/>
        <w:t>LAI MỘT CẶP TÍNH TRẠNG</w:t>
      </w:r>
    </w:p>
    <w:p w:rsidR="00156539" w:rsidRPr="00ED13FA" w:rsidRDefault="00156539" w:rsidP="00156539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I. MỤC TIÊU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1- Kiến thức: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HS trình bày và phân tích được TN lai một cặp tính trạng của Menđen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Hiểu và ghi nhớ các khái niệm về: kiểu hình và kiểu gen, thể đồng hợp, thể dị hợp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Hiểu và phát biểu được nội dung quy luật phân ly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Giải thích được các kết quả TN theo quan điểm của Men đen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2- Kĩ năng: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phát triển kĩ năng phân tích kênh hình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- phân tích số liệu, tư duy lôgic 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3- Thái độ: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Có niềm tin vào khoa học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 xml:space="preserve">II. CHUẨN BỊ 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GV: Tranh phóng to H2.1; H2.2 (SGK), tranh đồ dùng, bảng phụ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2. HS: Bảng kẻ sẵn (bảng 2- T8)</w:t>
      </w:r>
      <w:r w:rsidRPr="00ED13FA">
        <w:rPr>
          <w:rFonts w:ascii="Times New Roman" w:hAnsi="Times New Roman"/>
          <w:b/>
          <w:szCs w:val="28"/>
          <w:lang w:val="nl-NL"/>
        </w:rPr>
        <w:t xml:space="preserve">  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b/>
          <w:szCs w:val="28"/>
          <w:lang w:val="nl-NL"/>
        </w:rPr>
      </w:pPr>
      <w:r w:rsidRPr="00ED13FA">
        <w:rPr>
          <w:rFonts w:ascii="Times New Roman" w:hAnsi="Times New Roman"/>
          <w:b/>
          <w:szCs w:val="28"/>
          <w:lang w:val="nl-NL"/>
        </w:rPr>
        <w:t>III. HOẠT ĐỘNG DẠY- HỌC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1. Ổn định tổ chức lớp (1')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2. Kiểm tra bài cũ (7') 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Thế nào là di truyền và biến dị ? lấy VD.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- Xác định trong các VD sau đâu là cặp tính trạng tương phản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ab/>
      </w:r>
      <w:r w:rsidRPr="00ED13FA">
        <w:rPr>
          <w:rFonts w:ascii="Times New Roman" w:hAnsi="Times New Roman"/>
          <w:szCs w:val="28"/>
          <w:lang w:val="nl-NL"/>
        </w:rPr>
        <w:tab/>
        <w:t xml:space="preserve">a. hạt trơn - hạt nhăn              </w:t>
      </w:r>
      <w:r w:rsidRPr="00ED13FA">
        <w:rPr>
          <w:rFonts w:ascii="Times New Roman" w:hAnsi="Times New Roman"/>
          <w:szCs w:val="28"/>
          <w:lang w:val="nl-NL"/>
        </w:rPr>
        <w:tab/>
        <w:t>d. thân cao - thân thấp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ab/>
      </w:r>
      <w:r w:rsidRPr="00ED13FA">
        <w:rPr>
          <w:rFonts w:ascii="Times New Roman" w:hAnsi="Times New Roman"/>
          <w:szCs w:val="28"/>
          <w:lang w:val="nl-NL"/>
        </w:rPr>
        <w:tab/>
        <w:t xml:space="preserve">b. hạt vàng - hạt xanh           </w:t>
      </w:r>
      <w:r w:rsidRPr="00ED13FA">
        <w:rPr>
          <w:rFonts w:ascii="Times New Roman" w:hAnsi="Times New Roman"/>
          <w:szCs w:val="28"/>
          <w:lang w:val="nl-NL"/>
        </w:rPr>
        <w:tab/>
        <w:t>e. hoa trắng - hoa đỏ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ab/>
      </w:r>
      <w:r w:rsidRPr="00ED13FA">
        <w:rPr>
          <w:rFonts w:ascii="Times New Roman" w:hAnsi="Times New Roman"/>
          <w:szCs w:val="28"/>
          <w:lang w:val="nl-NL"/>
        </w:rPr>
        <w:tab/>
        <w:t xml:space="preserve">c. quả đỏ - thân nâu </w:t>
      </w:r>
      <w:r w:rsidRPr="00ED13FA">
        <w:rPr>
          <w:rFonts w:ascii="Times New Roman" w:hAnsi="Times New Roman"/>
          <w:szCs w:val="28"/>
          <w:lang w:val="nl-NL"/>
        </w:rPr>
        <w:tab/>
      </w:r>
      <w:r w:rsidRPr="00ED13FA">
        <w:rPr>
          <w:rFonts w:ascii="Times New Roman" w:hAnsi="Times New Roman"/>
          <w:szCs w:val="28"/>
          <w:lang w:val="nl-NL"/>
        </w:rPr>
        <w:tab/>
        <w:t>g. da trắng - mắt nâu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HS : trả lời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3. Bài mới: (30')</w:t>
      </w:r>
    </w:p>
    <w:tbl>
      <w:tblPr>
        <w:tblW w:w="9237" w:type="dxa"/>
        <w:tblInd w:w="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3890"/>
      </w:tblGrid>
      <w:tr w:rsidR="00156539" w:rsidRPr="00ED13FA" w:rsidTr="00543583">
        <w:tc>
          <w:tcPr>
            <w:tcW w:w="53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539" w:rsidRPr="00ED13FA" w:rsidRDefault="00156539" w:rsidP="00543583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HOẠT ĐỘNG CỦA GV VÀ HS</w:t>
            </w:r>
          </w:p>
        </w:tc>
        <w:tc>
          <w:tcPr>
            <w:tcW w:w="38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6539" w:rsidRPr="00ED13FA" w:rsidRDefault="00156539" w:rsidP="00543583">
            <w:pPr>
              <w:pStyle w:val="BodyTextIndent"/>
              <w:spacing w:before="20" w:after="20" w:line="240" w:lineRule="auto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pacing w:val="-6"/>
                <w:szCs w:val="28"/>
                <w:lang w:val="nl-NL" w:eastAsia="en-US"/>
              </w:rPr>
              <w:t>NỘI DUNG</w:t>
            </w:r>
          </w:p>
        </w:tc>
      </w:tr>
      <w:tr w:rsidR="00156539" w:rsidRPr="00ED13FA" w:rsidTr="00543583">
        <w:tc>
          <w:tcPr>
            <w:tcW w:w="5347" w:type="dxa"/>
            <w:tcBorders>
              <w:top w:val="double" w:sz="4" w:space="0" w:color="auto"/>
            </w:tcBorders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1: Tìm hiểu về các TN của</w:t>
            </w:r>
          </w:p>
        </w:tc>
        <w:tc>
          <w:tcPr>
            <w:tcW w:w="3890" w:type="dxa"/>
            <w:tcBorders>
              <w:top w:val="double" w:sz="4" w:space="0" w:color="auto"/>
            </w:tcBorders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1. Thí nghiệm của Menđen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(17')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Menđen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QS H2.1 + sử dụng bảng 2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a- Các khái niệm: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phân tích khái niệm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kiểu hình: là tổ hợp các tt của cơ thể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Ghi nhớ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tính trạng trội: là tính trạng biểu hiện ở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Hướng dẫn nghiên cứu SGK + H2.1. giới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thiệu sự thụ phấn nhân tạo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tính trạng lặn: là tính trạng đến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mới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nghiên cứu bảng 2 xác định kiểu hình ở F1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được biểu hiện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xác định tỉ lệ phân li kiểu hình ở F2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b- Thí nghiệm của Menđen: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lastRenderedPageBreak/>
              <w:t xml:space="preserve">HS: Thảo luận nhóm, báo cáo, hoàn thiện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lai 2 giống đậu Hà lan thuần chủng khác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bảng 2, cột 4(SGK- T8)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nhau về 1 cặp tt tương phản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Đưa ra đáp án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sơ đồ lai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tự trình bày lại TN của MĐ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P:  hoa đỏ  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B4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hoa trắng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nhấn mạnh sự thay đổi giống làm mẹ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A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kết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: hoa đỏ (100%)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quả không thay đổi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: 3 hoa đỏ; 1 hoa trắng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vai trò di truyền như nhau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(kiểu hình: 3 trội : 1 lặn)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làm BT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(SGK- T9)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c- Kết luận: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Làm bài tập, đọc lại kết luận đã hoàn thiện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(SGK-T9)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Kết luận trọng tâm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jc w:val="left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Hoạt động 2: Tìm hiểu về Menđen giải thích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2. Menđen giải thích kết quả thí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kết quả TN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 xml:space="preserve">nghiệm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(12')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GV: Giải thích quan niệm của Menđen về di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theo Menđen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truyền hoà hợp và giao tử thuần khiết 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mỗi tính trạng do 1 cặp nhân tố di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- yêu cầu HS làm BT 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1"/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(SGK- T9)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truyền quy định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Quan sát H2.3. Hoạt động nhóm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trong phát sinh giao tử có sự phân li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- xác định được G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F1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:  1A:1a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của các cặp nhân tố di truyền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                         Hợp tử của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: 1AA: 2Aa: 1aa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+ trong thụ tinh các cặp nhân tố di truyền 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Tại sao F</w:t>
            </w:r>
            <w:r w:rsidRPr="00ED13FA">
              <w:rPr>
                <w:rFonts w:ascii="Times New Roman" w:hAnsi="Times New Roman"/>
                <w:szCs w:val="28"/>
                <w:vertAlign w:val="subscript"/>
                <w:lang w:val="nl-NL" w:eastAsia="en-US"/>
              </w:rPr>
              <w:t>2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lại có tỉ lệ kiểu hình 3 : 1?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lại được tổ hợp lại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Trả lời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* Nội dung quy luật phân li: (SGK)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Chốt lại cách giải thích của Menđen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sym w:font="Symbol" w:char="F0DE"/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nội dung quy luật phân li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GV: Yêu cầu HS đọc KL bài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b/>
                <w:szCs w:val="28"/>
                <w:lang w:val="nl-NL" w:eastAsia="en-US"/>
              </w:rPr>
              <w:t>3- Kết luận bài</w:t>
            </w: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 xml:space="preserve"> (1')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HS: đọc kết luận</w:t>
            </w: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jc w:val="center"/>
              <w:rPr>
                <w:rFonts w:ascii="Times New Roman" w:hAnsi="Times New Roman"/>
                <w:szCs w:val="28"/>
                <w:lang w:val="nl-NL" w:eastAsia="en-US"/>
              </w:rPr>
            </w:pPr>
            <w:r w:rsidRPr="00ED13FA">
              <w:rPr>
                <w:rFonts w:ascii="Times New Roman" w:hAnsi="Times New Roman"/>
                <w:szCs w:val="28"/>
                <w:lang w:val="nl-NL" w:eastAsia="en-US"/>
              </w:rPr>
              <w:t>SGK</w:t>
            </w:r>
          </w:p>
        </w:tc>
      </w:tr>
      <w:tr w:rsidR="00156539" w:rsidRPr="00ED13FA" w:rsidTr="00543583">
        <w:tc>
          <w:tcPr>
            <w:tcW w:w="5347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szCs w:val="28"/>
                <w:lang w:val="nl-NL" w:eastAsia="en-US"/>
              </w:rPr>
            </w:pPr>
          </w:p>
        </w:tc>
        <w:tc>
          <w:tcPr>
            <w:tcW w:w="3890" w:type="dxa"/>
          </w:tcPr>
          <w:p w:rsidR="00156539" w:rsidRPr="00ED13FA" w:rsidRDefault="00156539" w:rsidP="00543583">
            <w:pPr>
              <w:pStyle w:val="BodyTextIndent"/>
              <w:spacing w:line="240" w:lineRule="auto"/>
              <w:ind w:left="-140" w:firstLine="140"/>
              <w:rPr>
                <w:rFonts w:ascii="Times New Roman" w:hAnsi="Times New Roman"/>
                <w:b/>
                <w:szCs w:val="28"/>
                <w:lang w:val="nl-NL" w:eastAsia="en-US"/>
              </w:rPr>
            </w:pPr>
          </w:p>
        </w:tc>
      </w:tr>
    </w:tbl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4. Củng cố (6')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outlineLvl w:val="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GV: Hệ thống lại kiến thức của bài; Vấn đáp câu hỏi 1, 2 (SGK)</w:t>
      </w:r>
    </w:p>
    <w:p w:rsidR="00156539" w:rsidRPr="00ED13F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 xml:space="preserve">5. Dặn dò (1') </w:t>
      </w:r>
    </w:p>
    <w:p w:rsidR="007C1D5A" w:rsidRPr="007C1D5A" w:rsidRDefault="00156539" w:rsidP="00156539">
      <w:pPr>
        <w:pStyle w:val="BodyTextIndent"/>
        <w:spacing w:line="240" w:lineRule="auto"/>
        <w:ind w:left="-140" w:firstLine="420"/>
        <w:rPr>
          <w:rFonts w:ascii="Times New Roman" w:hAnsi="Times New Roman"/>
          <w:szCs w:val="28"/>
          <w:lang w:val="nl-NL"/>
        </w:rPr>
      </w:pPr>
      <w:r w:rsidRPr="00ED13FA">
        <w:rPr>
          <w:rFonts w:ascii="Times New Roman" w:hAnsi="Times New Roman"/>
          <w:szCs w:val="28"/>
          <w:lang w:val="nl-NL"/>
        </w:rPr>
        <w:t>Học bài, trả lời câu hỏi SGK</w:t>
      </w:r>
      <w:r>
        <w:rPr>
          <w:rFonts w:ascii="Times New Roman" w:hAnsi="Times New Roman"/>
          <w:szCs w:val="28"/>
          <w:lang w:val="nl-NL"/>
        </w:rPr>
        <w:t>.</w:t>
      </w:r>
      <w:bookmarkStart w:id="0" w:name="_GoBack"/>
      <w:bookmarkEnd w:id="0"/>
    </w:p>
    <w:tbl>
      <w:tblPr>
        <w:tblpPr w:leftFromText="180" w:rightFromText="18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87"/>
        <w:gridCol w:w="4418"/>
      </w:tblGrid>
      <w:tr w:rsidR="007C1D5A" w:rsidRPr="007C1D5A" w:rsidTr="00543583">
        <w:trPr>
          <w:trHeight w:val="4123"/>
        </w:trPr>
        <w:tc>
          <w:tcPr>
            <w:tcW w:w="5267" w:type="dxa"/>
            <w:shd w:val="clear" w:color="auto" w:fill="auto"/>
          </w:tcPr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Vũ Xá, ngày ...... tháng 10 năm 2023</w:t>
            </w: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 w:rsidRPr="007C1D5A"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4584" w:type="dxa"/>
            <w:shd w:val="clear" w:color="auto" w:fill="auto"/>
          </w:tcPr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7C1D5A" w:rsidRPr="007C1D5A" w:rsidRDefault="007C1D5A" w:rsidP="007C1D5A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i/>
                <w:noProof/>
                <w:sz w:val="26"/>
                <w:szCs w:val="26"/>
              </w:rPr>
              <w:drawing>
                <wp:inline distT="0" distB="0" distL="0" distR="0">
                  <wp:extent cx="1314450" cy="1009650"/>
                  <wp:effectExtent l="0" t="0" r="0" b="0"/>
                  <wp:docPr id="2" name="Picture 2" descr="C:\Users\Administrator\Desktop\CHỮ K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CHỮ K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D5A" w:rsidRPr="007C1D5A" w:rsidRDefault="007C1D5A" w:rsidP="007C1D5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7C1D5A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7C1D5A" w:rsidRPr="007C1D5A" w:rsidRDefault="007C1D5A" w:rsidP="007C1D5A">
            <w:pPr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096059" w:rsidRPr="00096059" w:rsidRDefault="00096059" w:rsidP="00096059">
      <w:pPr>
        <w:pStyle w:val="Heading2"/>
        <w:rPr>
          <w:rFonts w:ascii="Times New Roman" w:hAnsi="Times New Roman" w:cs="Times New Roman"/>
          <w:b w:val="0"/>
          <w:i w:val="0"/>
          <w:u w:val="single"/>
          <w:lang w:val="da-DK"/>
        </w:rPr>
      </w:pPr>
    </w:p>
    <w:p w:rsidR="00096059" w:rsidRPr="00096059" w:rsidRDefault="00096059" w:rsidP="00096059">
      <w:pPr>
        <w:pStyle w:val="Heading2"/>
        <w:rPr>
          <w:rFonts w:ascii="Times New Roman" w:hAnsi="Times New Roman" w:cs="Times New Roman"/>
          <w:b w:val="0"/>
          <w:i w:val="0"/>
          <w:lang w:val="nl-NL"/>
        </w:rPr>
      </w:pPr>
    </w:p>
    <w:p w:rsidR="00096059" w:rsidRPr="00096059" w:rsidRDefault="00096059" w:rsidP="00096059">
      <w:pPr>
        <w:pStyle w:val="Heading2"/>
        <w:rPr>
          <w:rFonts w:ascii="Times New Roman" w:hAnsi="Times New Roman" w:cs="Times New Roman"/>
          <w:b w:val="0"/>
          <w:i w:val="0"/>
          <w:lang w:val="nl-NL"/>
        </w:rPr>
      </w:pPr>
    </w:p>
    <w:p w:rsidR="00096059" w:rsidRDefault="00096059" w:rsidP="00096059">
      <w:pPr>
        <w:jc w:val="both"/>
        <w:rPr>
          <w:szCs w:val="28"/>
          <w:lang w:val="nl-NL"/>
        </w:rPr>
      </w:pPr>
    </w:p>
    <w:p w:rsidR="00313F51" w:rsidRDefault="00313F51"/>
    <w:sectPr w:rsidR="00313F51" w:rsidSect="00156539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2D" w:rsidRDefault="00E6192D" w:rsidP="00156539">
      <w:r>
        <w:separator/>
      </w:r>
    </w:p>
  </w:endnote>
  <w:endnote w:type="continuationSeparator" w:id="0">
    <w:p w:rsidR="00E6192D" w:rsidRDefault="00E6192D" w:rsidP="0015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2D" w:rsidRDefault="00E6192D" w:rsidP="00156539">
      <w:r>
        <w:separator/>
      </w:r>
    </w:p>
  </w:footnote>
  <w:footnote w:type="continuationSeparator" w:id="0">
    <w:p w:rsidR="00E6192D" w:rsidRDefault="00E6192D" w:rsidP="00156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8293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6539" w:rsidRDefault="0015653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5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539" w:rsidRDefault="0015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448"/>
    <w:multiLevelType w:val="hybridMultilevel"/>
    <w:tmpl w:val="E7E0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88"/>
    <w:multiLevelType w:val="hybridMultilevel"/>
    <w:tmpl w:val="C304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59"/>
    <w:rsid w:val="00096059"/>
    <w:rsid w:val="0010153D"/>
    <w:rsid w:val="00156539"/>
    <w:rsid w:val="00313F51"/>
    <w:rsid w:val="007C1D5A"/>
    <w:rsid w:val="00E6192D"/>
    <w:rsid w:val="00E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7DC93"/>
  <w15:chartTrackingRefBased/>
  <w15:docId w15:val="{C7DE1BBE-2A63-443C-8055-9CAB21A0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59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09605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6059"/>
    <w:rPr>
      <w:rFonts w:ascii="Arial" w:eastAsia="Times New Roman" w:hAnsi="Arial" w:cs="Arial"/>
      <w:b/>
      <w:bCs/>
      <w:i/>
      <w:iCs/>
      <w:szCs w:val="28"/>
    </w:rPr>
  </w:style>
  <w:style w:type="paragraph" w:customStyle="1" w:styleId="CharChar1CharChar">
    <w:name w:val=" Char Char1 Char Char"/>
    <w:basedOn w:val="Normal"/>
    <w:semiHidden/>
    <w:rsid w:val="00096059"/>
    <w:pPr>
      <w:spacing w:after="160" w:line="240" w:lineRule="exact"/>
    </w:pPr>
    <w:rPr>
      <w:rFonts w:ascii="Arial" w:hAnsi="Arial" w:cs="Arial"/>
      <w:sz w:val="24"/>
    </w:rPr>
  </w:style>
  <w:style w:type="paragraph" w:styleId="BodyTextIndent">
    <w:name w:val="Body Text Indent"/>
    <w:basedOn w:val="Normal"/>
    <w:link w:val="BodyTextIndentChar"/>
    <w:rsid w:val="00156539"/>
    <w:pPr>
      <w:spacing w:line="324" w:lineRule="auto"/>
      <w:ind w:firstLine="567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56539"/>
    <w:rPr>
      <w:rFonts w:ascii=".VnTime" w:eastAsia="Times New Roman" w:hAnsi=".VnTime" w:cs="Times New Roman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6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39"/>
    <w:rPr>
      <w:rFonts w:ascii=".VnTime" w:eastAsia="Times New Roman" w:hAnsi=".VnTime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39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2023-10-22T04:28:00Z</dcterms:created>
  <dcterms:modified xsi:type="dcterms:W3CDTF">2023-10-22T05:28:00Z</dcterms:modified>
</cp:coreProperties>
</file>