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4984"/>
        <w:gridCol w:w="4939"/>
      </w:tblGrid>
      <w:tr w:rsidR="00197FBF" w:rsidRPr="0027375D" w:rsidTr="00197FBF">
        <w:tc>
          <w:tcPr>
            <w:tcW w:w="4984" w:type="dxa"/>
            <w:shd w:val="clear" w:color="auto" w:fill="auto"/>
          </w:tcPr>
          <w:p w:rsidR="00197FBF" w:rsidRPr="0027375D" w:rsidRDefault="00197FBF" w:rsidP="00D20AEF">
            <w:pPr>
              <w:widowControl w:val="0"/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8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39" w:type="dxa"/>
            <w:shd w:val="clear" w:color="auto" w:fill="auto"/>
          </w:tcPr>
          <w:p w:rsidR="00197FBF" w:rsidRPr="00B04EEE" w:rsidRDefault="00197FBF" w:rsidP="00D20AEF">
            <w:pPr>
              <w:widowControl w:val="0"/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 w:rsidR="00C64BCC">
              <w:rPr>
                <w:rFonts w:ascii="Times New Roman" w:hAnsi="Times New Roman"/>
                <w:i/>
                <w:color w:val="FF0000"/>
                <w:lang w:val="nl-NL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197FBF" w:rsidRDefault="00197FBF" w:rsidP="00D20AEF">
            <w:pPr>
              <w:widowControl w:val="0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27/10/2023 lớp 8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A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 ti</w:t>
            </w:r>
            <w:r w:rsidRPr="00197FBF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2</w:t>
            </w:r>
          </w:p>
          <w:p w:rsidR="00197FBF" w:rsidRPr="0027375D" w:rsidRDefault="00197FBF" w:rsidP="00D20AEF">
            <w:pPr>
              <w:widowControl w:val="0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                    lớp 8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A1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ti</w:t>
            </w:r>
            <w:r w:rsidRPr="00197FBF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4</w:t>
            </w:r>
          </w:p>
        </w:tc>
      </w:tr>
    </w:tbl>
    <w:p w:rsidR="00313F51" w:rsidRDefault="00313F51" w:rsidP="00D20AEF">
      <w:pPr>
        <w:widowControl w:val="0"/>
      </w:pPr>
    </w:p>
    <w:p w:rsidR="00197FBF" w:rsidRDefault="00197FBF" w:rsidP="00D20AEF">
      <w:pPr>
        <w:widowControl w:val="0"/>
        <w:jc w:val="center"/>
        <w:rPr>
          <w:rFonts w:ascii="Times New Roman" w:hAnsi="Times New Roman"/>
          <w:lang w:val="sv-SE"/>
        </w:rPr>
      </w:pPr>
      <w:r w:rsidRPr="00096059">
        <w:rPr>
          <w:rFonts w:ascii="Times New Roman" w:hAnsi="Times New Roman"/>
          <w:lang w:val="sv-SE"/>
        </w:rPr>
        <w:t>KIỂM TRA GIỮA HỌC KÌ I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</w:rPr>
      </w:pPr>
      <w:r w:rsidRPr="00096059">
        <w:rPr>
          <w:rFonts w:ascii="Times New Roman" w:hAnsi="Times New Roman" w:cs="Times New Roman"/>
          <w:b w:val="0"/>
          <w:i w:val="0"/>
        </w:rPr>
        <w:t>I. MỤC TIÊU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lang w:val="sv-SE"/>
        </w:rPr>
      </w:pPr>
      <w:r w:rsidRPr="00096059">
        <w:rPr>
          <w:rFonts w:ascii="Times New Roman" w:hAnsi="Times New Roman" w:cs="Times New Roman"/>
          <w:b w:val="0"/>
          <w:i w:val="0"/>
          <w:lang w:val="sv-SE"/>
        </w:rPr>
        <w:t>1. Kiến thức: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lang w:val="sv-SE"/>
        </w:rPr>
      </w:pPr>
      <w:r w:rsidRPr="00096059">
        <w:rPr>
          <w:rFonts w:ascii="Times New Roman" w:hAnsi="Times New Roman" w:cs="Times New Roman"/>
          <w:b w:val="0"/>
          <w:i w:val="0"/>
        </w:rPr>
        <w:t xml:space="preserve">- Hát: Đúng cao độ, trường độ, sắc thái bài hát </w:t>
      </w:r>
      <w:r w:rsidRPr="00096059">
        <w:rPr>
          <w:rFonts w:ascii="Times New Roman" w:hAnsi="Times New Roman" w:cs="Times New Roman"/>
          <w:b w:val="0"/>
          <w:i w:val="0"/>
          <w:lang w:val="sv-SE"/>
        </w:rPr>
        <w:t xml:space="preserve">Khúc ca bốn mùa, Bản làng tươi đẹp. </w:t>
      </w:r>
      <w:r w:rsidRPr="00096059">
        <w:rPr>
          <w:rFonts w:ascii="Times New Roman" w:hAnsi="Times New Roman" w:cs="Times New Roman"/>
          <w:b w:val="0"/>
          <w:i w:val="0"/>
        </w:rPr>
        <w:t>Biết hát kết hợp với gõ đệm, vận động theo nhạc, biểu diễn bài hát.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</w:rPr>
      </w:pPr>
      <w:r w:rsidRPr="00096059">
        <w:rPr>
          <w:rFonts w:ascii="Times New Roman" w:hAnsi="Times New Roman" w:cs="Times New Roman"/>
          <w:b w:val="0"/>
          <w:i w:val="0"/>
        </w:rPr>
        <w:t>- Đọc nhạc: Đọc đúng tên nốt, cao độ, trường độ Bài đọc nhạc số 1,2. Biết đọc nhạc kết hợp gõ đệm hoặc đánh nhịp.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</w:rPr>
      </w:pPr>
      <w:r w:rsidRPr="00096059">
        <w:rPr>
          <w:rFonts w:ascii="Times New Roman" w:hAnsi="Times New Roman" w:cs="Times New Roman"/>
          <w:b w:val="0"/>
          <w:i w:val="0"/>
        </w:rPr>
        <w:t>2. Năng lực: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color w:val="000000"/>
          <w:lang w:val="pl-PL"/>
        </w:rPr>
      </w:pPr>
      <w:r w:rsidRPr="00096059">
        <w:rPr>
          <w:rFonts w:ascii="Times New Roman" w:hAnsi="Times New Roman" w:cs="Times New Roman"/>
          <w:b w:val="0"/>
          <w:i w:val="0"/>
          <w:color w:val="000000"/>
          <w:lang w:val="pl-PL"/>
        </w:rPr>
        <w:t>- Biết thể hiện các bài hát bằng các hình thức gõ đệm âm hình tiết tấu, động tác cơ thể.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color w:val="000000"/>
          <w:lang w:val="pl-PL"/>
        </w:rPr>
      </w:pPr>
      <w:r w:rsidRPr="00096059">
        <w:rPr>
          <w:rFonts w:ascii="Times New Roman" w:hAnsi="Times New Roman" w:cs="Times New Roman"/>
          <w:b w:val="0"/>
          <w:i w:val="0"/>
          <w:color w:val="000000"/>
          <w:lang w:val="pl-PL"/>
        </w:rPr>
        <w:t>- Đọc chuẩn xác cao độ, trường độ  bài đọc nhạc đã học.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lang w:val="sv-SE"/>
        </w:rPr>
      </w:pPr>
      <w:r w:rsidRPr="00096059">
        <w:rPr>
          <w:rFonts w:ascii="Times New Roman" w:hAnsi="Times New Roman" w:cs="Times New Roman"/>
          <w:b w:val="0"/>
          <w:i w:val="0"/>
          <w:color w:val="000000"/>
          <w:lang w:val="pl-PL"/>
        </w:rPr>
        <w:t>- Biết tự sáng tạo thêm các ý tưởng để thể hiện bài hát:</w:t>
      </w:r>
      <w:r w:rsidRPr="00096059">
        <w:rPr>
          <w:rFonts w:ascii="Times New Roman" w:hAnsi="Times New Roman" w:cs="Times New Roman"/>
          <w:b w:val="0"/>
          <w:i w:val="0"/>
          <w:lang w:val="sv-SE"/>
        </w:rPr>
        <w:t xml:space="preserve"> Khúc ca bốn mùa, Bản làng tươi đẹp  </w:t>
      </w:r>
      <w:r w:rsidRPr="00096059">
        <w:rPr>
          <w:rFonts w:ascii="Times New Roman" w:hAnsi="Times New Roman" w:cs="Times New Roman"/>
          <w:b w:val="0"/>
          <w:i w:val="0"/>
          <w:color w:val="000000"/>
          <w:lang w:val="pl-PL"/>
        </w:rPr>
        <w:t>và bài đọc nhạc số 1, số 2.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spacing w:val="-4"/>
        </w:rPr>
      </w:pPr>
      <w:r w:rsidRPr="00096059">
        <w:rPr>
          <w:rFonts w:ascii="Times New Roman" w:hAnsi="Times New Roman" w:cs="Times New Roman"/>
          <w:b w:val="0"/>
          <w:i w:val="0"/>
          <w:spacing w:val="-4"/>
        </w:rPr>
        <w:t xml:space="preserve">3. Phẩm chất: </w:t>
      </w:r>
    </w:p>
    <w:p w:rsidR="00197FBF" w:rsidRDefault="00197FBF" w:rsidP="00D20AEF">
      <w:pPr>
        <w:widowControl w:val="0"/>
        <w:rPr>
          <w:rFonts w:ascii="Times New Roman" w:hAnsi="Times New Roman"/>
          <w:color w:val="000000"/>
          <w:lang w:val="pl-PL"/>
        </w:rPr>
      </w:pPr>
      <w:r w:rsidRPr="00096059">
        <w:rPr>
          <w:rFonts w:ascii="Times New Roman" w:hAnsi="Times New Roman"/>
          <w:color w:val="000000"/>
          <w:lang w:val="pl-PL"/>
        </w:rPr>
        <w:t>- HS tự tin, mạnh dạn trình bày bài hát, bài đọc nhạc đã học trước thầy cô và các bạn.</w:t>
      </w:r>
    </w:p>
    <w:p w:rsidR="00197FBF" w:rsidRPr="00096059" w:rsidRDefault="00197FBF" w:rsidP="00D20AEF">
      <w:pPr>
        <w:pStyle w:val="Heading2"/>
        <w:keepNext w:val="0"/>
        <w:widowControl w:val="0"/>
        <w:tabs>
          <w:tab w:val="left" w:pos="6840"/>
        </w:tabs>
        <w:rPr>
          <w:rFonts w:ascii="Times New Roman" w:hAnsi="Times New Roman" w:cs="Times New Roman"/>
          <w:b w:val="0"/>
          <w:i w:val="0"/>
          <w:kern w:val="24"/>
        </w:rPr>
      </w:pPr>
      <w:r w:rsidRPr="00096059">
        <w:rPr>
          <w:rFonts w:ascii="Times New Roman" w:hAnsi="Times New Roman" w:cs="Times New Roman"/>
          <w:b w:val="0"/>
          <w:i w:val="0"/>
          <w:kern w:val="24"/>
        </w:rPr>
        <w:t>II. THIẾT BỊ DẠY HỌC VÀ HỌC LIỆU</w:t>
      </w:r>
      <w:r w:rsidR="00D20AEF">
        <w:rPr>
          <w:rFonts w:ascii="Times New Roman" w:hAnsi="Times New Roman" w:cs="Times New Roman"/>
          <w:b w:val="0"/>
          <w:i w:val="0"/>
          <w:kern w:val="24"/>
        </w:rPr>
        <w:tab/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color w:val="222222"/>
        </w:rPr>
      </w:pPr>
      <w:r w:rsidRPr="00096059">
        <w:rPr>
          <w:rFonts w:ascii="Times New Roman" w:hAnsi="Times New Roman" w:cs="Times New Roman"/>
          <w:b w:val="0"/>
          <w:i w:val="0"/>
        </w:rPr>
        <w:t xml:space="preserve">1. Giáo viên: </w:t>
      </w:r>
      <w:r w:rsidRPr="00096059">
        <w:rPr>
          <w:rFonts w:ascii="Times New Roman" w:hAnsi="Times New Roman" w:cs="Times New Roman"/>
          <w:b w:val="0"/>
          <w:i w:val="0"/>
          <w:color w:val="222222"/>
        </w:rPr>
        <w:t>      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</w:rPr>
      </w:pPr>
      <w:r w:rsidRPr="00096059">
        <w:rPr>
          <w:rFonts w:ascii="Times New Roman" w:hAnsi="Times New Roman" w:cs="Times New Roman"/>
          <w:b w:val="0"/>
          <w:i w:val="0"/>
        </w:rPr>
        <w:t>- Nhạc cụ quen dùng.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</w:rPr>
      </w:pPr>
      <w:r w:rsidRPr="00096059">
        <w:rPr>
          <w:rFonts w:ascii="Times New Roman" w:hAnsi="Times New Roman" w:cs="Times New Roman"/>
          <w:b w:val="0"/>
          <w:i w:val="0"/>
        </w:rPr>
        <w:t>2. Học sinh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color w:val="222222"/>
        </w:rPr>
      </w:pPr>
      <w:r w:rsidRPr="00096059">
        <w:rPr>
          <w:rFonts w:ascii="Times New Roman" w:hAnsi="Times New Roman" w:cs="Times New Roman"/>
          <w:b w:val="0"/>
          <w:i w:val="0"/>
          <w:color w:val="222222"/>
        </w:rPr>
        <w:t>- Nhạc cụ gõ: thanh phách....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</w:rPr>
      </w:pPr>
      <w:r w:rsidRPr="00096059">
        <w:rPr>
          <w:rFonts w:ascii="Times New Roman" w:hAnsi="Times New Roman" w:cs="Times New Roman"/>
          <w:b w:val="0"/>
          <w:i w:val="0"/>
        </w:rPr>
        <w:t>III. TIẾN TRÌNH DẠY HỌC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kern w:val="24"/>
        </w:rPr>
      </w:pPr>
      <w:r w:rsidRPr="00096059">
        <w:rPr>
          <w:rFonts w:ascii="Times New Roman" w:hAnsi="Times New Roman" w:cs="Times New Roman"/>
          <w:b w:val="0"/>
          <w:i w:val="0"/>
          <w:kern w:val="24"/>
        </w:rPr>
        <w:t>HÌNH THỨC KIỂM TRA: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kern w:val="24"/>
        </w:rPr>
      </w:pPr>
      <w:r w:rsidRPr="00096059">
        <w:rPr>
          <w:rFonts w:ascii="Times New Roman" w:hAnsi="Times New Roman" w:cs="Times New Roman"/>
          <w:b w:val="0"/>
          <w:i w:val="0"/>
          <w:kern w:val="24"/>
        </w:rPr>
        <w:t>- Thực hành biểu diễn theo nhóm.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szCs w:val="20"/>
          <w:u w:val="single"/>
        </w:rPr>
      </w:pPr>
      <w:r w:rsidRPr="00096059">
        <w:rPr>
          <w:rFonts w:ascii="Times New Roman" w:hAnsi="Times New Roman" w:cs="Times New Roman"/>
          <w:b w:val="0"/>
          <w:i w:val="0"/>
          <w:szCs w:val="20"/>
          <w:u w:val="single"/>
        </w:rPr>
        <w:lastRenderedPageBreak/>
        <w:t>I. ĐỀ KIỂM TRA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szCs w:val="20"/>
        </w:rPr>
      </w:pPr>
      <w:r w:rsidRPr="00096059">
        <w:rPr>
          <w:rFonts w:ascii="Times New Roman" w:hAnsi="Times New Roman" w:cs="Times New Roman"/>
          <w:b w:val="0"/>
          <w:i w:val="0"/>
          <w:szCs w:val="20"/>
        </w:rPr>
        <w:t xml:space="preserve">   *    Học sinh chọn một trong ba mạch nội dung sau để kiểm tra, đánhgiá.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szCs w:val="20"/>
        </w:rPr>
      </w:pPr>
      <w:r w:rsidRPr="00096059">
        <w:rPr>
          <w:rFonts w:ascii="Times New Roman" w:hAnsi="Times New Roman" w:cs="Times New Roman"/>
          <w:b w:val="0"/>
          <w:i w:val="0"/>
          <w:szCs w:val="20"/>
        </w:rPr>
        <w:tab/>
        <w:t xml:space="preserve">1. Hát: Học sinh tự chọn và trình bày một trong các bài hát đã học (theo hình thức: đơn ca, song ca hoặc tốp ca) 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szCs w:val="20"/>
        </w:rPr>
      </w:pPr>
      <w:r w:rsidRPr="00096059">
        <w:rPr>
          <w:rFonts w:ascii="Times New Roman" w:hAnsi="Times New Roman" w:cs="Times New Roman"/>
          <w:b w:val="0"/>
          <w:i w:val="0"/>
          <w:szCs w:val="20"/>
        </w:rPr>
        <w:tab/>
        <w:t>2. Đọc nhạc: Học sinh tự chọn và trình bày một trong các bài TĐN đã học ( theo hình thức: cá nhân hoặc nhóm)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</w:rPr>
      </w:pPr>
      <w:r w:rsidRPr="00096059">
        <w:rPr>
          <w:rFonts w:ascii="Times New Roman" w:hAnsi="Times New Roman" w:cs="Times New Roman"/>
          <w:b w:val="0"/>
          <w:i w:val="0"/>
        </w:rPr>
        <w:t xml:space="preserve">3.Nhạc cụ: </w:t>
      </w:r>
      <w:r w:rsidRPr="00096059">
        <w:rPr>
          <w:rFonts w:ascii="Times New Roman" w:hAnsi="Times New Roman" w:cs="Times New Roman"/>
          <w:b w:val="0"/>
          <w:i w:val="0"/>
          <w:lang w:val="en-GB"/>
        </w:rPr>
        <w:t>T</w:t>
      </w:r>
      <w:r w:rsidRPr="00096059">
        <w:rPr>
          <w:rFonts w:ascii="Times New Roman" w:hAnsi="Times New Roman" w:cs="Times New Roman"/>
          <w:b w:val="0"/>
          <w:i w:val="0"/>
        </w:rPr>
        <w:t xml:space="preserve">rình bày một trong các bài tập </w:t>
      </w:r>
      <w:r w:rsidRPr="00096059">
        <w:rPr>
          <w:rFonts w:ascii="Times New Roman" w:eastAsia="Calibri" w:hAnsi="Times New Roman" w:cs="Times New Roman"/>
          <w:b w:val="0"/>
          <w:i w:val="0"/>
        </w:rPr>
        <w:t xml:space="preserve">tiết tấu hoặc bài tập </w:t>
      </w:r>
      <w:r w:rsidRPr="00096059">
        <w:rPr>
          <w:rFonts w:ascii="Times New Roman" w:hAnsi="Times New Roman" w:cs="Times New Roman"/>
          <w:b w:val="0"/>
          <w:i w:val="0"/>
        </w:rPr>
        <w:t>giai điệu đã học( theo hình thức:  cá nhân hoặc nhóm)</w:t>
      </w:r>
    </w:p>
    <w:p w:rsidR="00197FBF" w:rsidRPr="00096059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u w:val="single"/>
          <w:lang w:val="da-DK"/>
        </w:rPr>
      </w:pPr>
      <w:r w:rsidRPr="00096059">
        <w:rPr>
          <w:rFonts w:ascii="Times New Roman" w:hAnsi="Times New Roman" w:cs="Times New Roman"/>
          <w:b w:val="0"/>
          <w:i w:val="0"/>
          <w:u w:val="single"/>
          <w:lang w:val="da-DK"/>
        </w:rPr>
        <w:t xml:space="preserve">Yêu cầu đối với học sinh khuyết tật: </w:t>
      </w:r>
      <w:r w:rsidRPr="00096059">
        <w:rPr>
          <w:rFonts w:ascii="Times New Roman" w:hAnsi="Times New Roman" w:cs="Times New Roman"/>
          <w:b w:val="0"/>
          <w:i w:val="0"/>
          <w:lang w:val="da-DK"/>
        </w:rPr>
        <w:t>Hãy cầm SGK và hát một bài e thích nhất sau đó nêu tên tác giả bài hát?</w:t>
      </w:r>
    </w:p>
    <w:p w:rsidR="00197FBF" w:rsidRPr="00D20AEF" w:rsidRDefault="00197FBF" w:rsidP="00D20AEF">
      <w:pPr>
        <w:pStyle w:val="Heading2"/>
        <w:keepNext w:val="0"/>
        <w:widowControl w:val="0"/>
        <w:rPr>
          <w:rFonts w:ascii="Times New Roman" w:hAnsi="Times New Roman" w:cs="Times New Roman"/>
          <w:b w:val="0"/>
          <w:i w:val="0"/>
          <w:noProof/>
          <w:u w:val="single"/>
        </w:rPr>
      </w:pPr>
      <w:r w:rsidRPr="00096059">
        <w:rPr>
          <w:rFonts w:ascii="Times New Roman" w:hAnsi="Times New Roman" w:cs="Times New Roman"/>
          <w:b w:val="0"/>
          <w:i w:val="0"/>
          <w:noProof/>
        </w:rPr>
        <w:t xml:space="preserve">                         </w:t>
      </w:r>
      <w:r w:rsidRPr="00096059">
        <w:rPr>
          <w:rFonts w:ascii="Times New Roman" w:hAnsi="Times New Roman" w:cs="Times New Roman"/>
          <w:b w:val="0"/>
          <w:i w:val="0"/>
          <w:noProof/>
          <w:u w:val="single"/>
        </w:rPr>
        <w:t>II. BẢNG TIÊU CHÍ</w:t>
      </w:r>
      <w:r w:rsidRPr="00096059">
        <w:rPr>
          <w:rFonts w:ascii="Times New Roman" w:hAnsi="Times New Roman" w:cs="Times New Roman"/>
          <w:b w:val="0"/>
          <w:i w:val="0"/>
          <w:noProof/>
          <w:u w:val="single"/>
          <w:lang w:val="en-GB"/>
        </w:rPr>
        <w:t xml:space="preserve">, </w:t>
      </w:r>
      <w:r w:rsidRPr="00096059">
        <w:rPr>
          <w:rFonts w:ascii="Times New Roman" w:hAnsi="Times New Roman" w:cs="Times New Roman"/>
          <w:b w:val="0"/>
          <w:i w:val="0"/>
          <w:noProof/>
          <w:u w:val="single"/>
        </w:rPr>
        <w:t>HƯỚNG DẪN ĐÁNH GIÁ</w:t>
      </w:r>
    </w:p>
    <w:p w:rsidR="00197FBF" w:rsidRPr="00197FBF" w:rsidRDefault="00197FBF" w:rsidP="00D20AEF">
      <w:pPr>
        <w:widowControl w:val="0"/>
      </w:pPr>
    </w:p>
    <w:p w:rsidR="00197FBF" w:rsidRPr="00197FBF" w:rsidRDefault="00197FBF" w:rsidP="00D20AEF">
      <w:pPr>
        <w:widowControl w:val="0"/>
        <w:tabs>
          <w:tab w:val="left" w:pos="1170"/>
        </w:tabs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86"/>
        <w:gridCol w:w="1233"/>
        <w:gridCol w:w="3389"/>
        <w:gridCol w:w="1907"/>
        <w:gridCol w:w="1511"/>
      </w:tblGrid>
      <w:tr w:rsidR="00197FBF" w:rsidRPr="00096059" w:rsidTr="00197FBF">
        <w:tc>
          <w:tcPr>
            <w:tcW w:w="670" w:type="dxa"/>
            <w:vAlign w:val="center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STT</w:t>
            </w:r>
          </w:p>
        </w:tc>
        <w:tc>
          <w:tcPr>
            <w:tcW w:w="88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Mạch 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nội dung</w:t>
            </w:r>
          </w:p>
        </w:tc>
        <w:tc>
          <w:tcPr>
            <w:tcW w:w="1237" w:type="dxa"/>
            <w:vAlign w:val="center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Đơn vị kiến thức</w:t>
            </w:r>
          </w:p>
        </w:tc>
        <w:tc>
          <w:tcPr>
            <w:tcW w:w="3410" w:type="dxa"/>
            <w:vAlign w:val="center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Tiêu chí đánh giá</w:t>
            </w:r>
          </w:p>
        </w:tc>
        <w:tc>
          <w:tcPr>
            <w:tcW w:w="3436" w:type="dxa"/>
            <w:gridSpan w:val="2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lang w:val="da-DK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lang w:val="da-DK"/>
              </w:rPr>
              <w:t xml:space="preserve">       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lang w:val="da-DK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lang w:val="da-DK"/>
              </w:rPr>
              <w:t>Hướng dẫn đánh giá</w:t>
            </w:r>
          </w:p>
        </w:tc>
      </w:tr>
      <w:tr w:rsidR="00197FBF" w:rsidRPr="00096059" w:rsidTr="00197FBF">
        <w:tc>
          <w:tcPr>
            <w:tcW w:w="67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88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23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341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9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lang w:val="da-DK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lang w:val="da-DK"/>
              </w:rPr>
              <w:t>Đạt</w:t>
            </w:r>
          </w:p>
        </w:tc>
        <w:tc>
          <w:tcPr>
            <w:tcW w:w="15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lang w:val="da-DK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lang w:val="da-DK"/>
              </w:rPr>
              <w:t>Chưa đạt</w:t>
            </w:r>
          </w:p>
        </w:tc>
      </w:tr>
      <w:tr w:rsidR="00197FBF" w:rsidRPr="00096059" w:rsidTr="00197FBF">
        <w:tc>
          <w:tcPr>
            <w:tcW w:w="67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1</w:t>
            </w:r>
          </w:p>
        </w:tc>
        <w:tc>
          <w:tcPr>
            <w:tcW w:w="88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Hát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23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color w:val="000000"/>
                <w:sz w:val="26"/>
                <w:szCs w:val="26"/>
                <w:lang w:eastAsia="vi-VN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lang w:val="sv-SE"/>
              </w:rPr>
              <w:t xml:space="preserve">1. Khúc ca bốn mùa 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color w:val="000000"/>
                <w:sz w:val="26"/>
                <w:szCs w:val="26"/>
                <w:lang w:eastAsia="vi-VN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lang w:val="sv-SE"/>
              </w:rPr>
              <w:t>2. Bản làng tươi đẹp</w:t>
            </w:r>
          </w:p>
        </w:tc>
        <w:tc>
          <w:tcPr>
            <w:tcW w:w="341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1. Hát rõ lời, thuộc lời, nêu được tên tác giả bài hát.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2. Hát đúng cao độ, trường độ.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  <w:lang w:val="en-GB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  <w:lang w:val="en-GB"/>
              </w:rPr>
              <w:t>3</w:t>
            </w:r>
            <w:r w:rsidRPr="00096059"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</w:rPr>
              <w:t>. Hát đúng sắc thái, tính chất âm nhạc của bài hát</w:t>
            </w:r>
            <w:r w:rsidRPr="00096059"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  <w:lang w:val="en-GB"/>
              </w:rPr>
              <w:t>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4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. Biết hát kết hợp với gõ đệm (theo phách, theo nhịp…) hoặc vận động hoặc đánh nhịp.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5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. Biết thể hiện bài hát với các hình thức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 xml:space="preserve"> đơn ca,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 song ca, tốp ca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,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…hoặc hát 2 bè 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lastRenderedPageBreak/>
              <w:t>đơn giản.</w:t>
            </w:r>
          </w:p>
        </w:tc>
        <w:tc>
          <w:tcPr>
            <w:tcW w:w="19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lastRenderedPageBreak/>
              <w:t xml:space="preserve">HS đạt 2 trong 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5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 tiêu chí trong bảng Tiêu chí đánh giá.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5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HS đạt dưới 2 tiêu chí trong bảng Tiêu chí đánh giá.</w:t>
            </w:r>
          </w:p>
        </w:tc>
      </w:tr>
      <w:tr w:rsidR="00197FBF" w:rsidRPr="00096059" w:rsidTr="00197FBF">
        <w:tc>
          <w:tcPr>
            <w:tcW w:w="67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lastRenderedPageBreak/>
              <w:t>2</w:t>
            </w:r>
          </w:p>
        </w:tc>
        <w:tc>
          <w:tcPr>
            <w:tcW w:w="88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Đọc nhạc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23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noProof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noProof/>
              </w:rPr>
              <w:t>Bài đọc nhạc số 1,2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341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1. Đọc đúng cao độ của bài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2. Đọc đúng tên nốt nhạc, nhận biết và hiểu được các kí hiệu trong bài đọc nhạc.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pacing w:val="-10"/>
                <w:szCs w:val="26"/>
                <w:lang w:val="en-GB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pacing w:val="-10"/>
                <w:szCs w:val="26"/>
              </w:rPr>
              <w:t xml:space="preserve">3. </w:t>
            </w:r>
            <w:r w:rsidRPr="00096059">
              <w:rPr>
                <w:rFonts w:ascii="Times New Roman" w:hAnsi="Times New Roman" w:cs="Times New Roman"/>
                <w:b w:val="0"/>
                <w:i w:val="0"/>
                <w:spacing w:val="-10"/>
                <w:szCs w:val="26"/>
                <w:lang w:val="en-GB"/>
              </w:rPr>
              <w:t>Thể hiện</w:t>
            </w:r>
            <w:r w:rsidRPr="00096059">
              <w:rPr>
                <w:rFonts w:ascii="Times New Roman" w:hAnsi="Times New Roman" w:cs="Times New Roman"/>
                <w:b w:val="0"/>
                <w:i w:val="0"/>
                <w:spacing w:val="-10"/>
                <w:szCs w:val="26"/>
              </w:rPr>
              <w:t xml:space="preserve"> đúng cao độ và trường độ</w:t>
            </w:r>
            <w:r w:rsidRPr="00096059">
              <w:rPr>
                <w:rFonts w:ascii="Times New Roman" w:hAnsi="Times New Roman" w:cs="Times New Roman"/>
                <w:b w:val="0"/>
                <w:i w:val="0"/>
                <w:spacing w:val="-10"/>
                <w:szCs w:val="26"/>
                <w:lang w:val="en-GB"/>
              </w:rPr>
              <w:t xml:space="preserve"> bài đọc nhạc.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4. Biết đọc nhạc kết hợp gõ đệm (theo phách, theo nhịp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,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…)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 xml:space="preserve"> hoặc đánh nhịp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5. Biết thể hiện đúng tính chất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 xml:space="preserve"> âm nhạc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bài đọc nhạc.</w:t>
            </w:r>
          </w:p>
        </w:tc>
        <w:tc>
          <w:tcPr>
            <w:tcW w:w="19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HS đạt 2 trong 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5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 tiêu chí trong bảng Tiêu chí đánh giá.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5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HS đạt dưới 2 tiêu chí trong bảng Tiêu chí đánh giá.</w:t>
            </w:r>
          </w:p>
        </w:tc>
      </w:tr>
      <w:tr w:rsidR="00197FBF" w:rsidRPr="00096059" w:rsidTr="00197FBF">
        <w:tc>
          <w:tcPr>
            <w:tcW w:w="67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3</w:t>
            </w:r>
          </w:p>
        </w:tc>
        <w:tc>
          <w:tcPr>
            <w:tcW w:w="88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Nhạc cụ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237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noProof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Học sinh tự chọn và trình bày một bài tập tiết tấu.</w:t>
            </w:r>
          </w:p>
        </w:tc>
        <w:tc>
          <w:tcPr>
            <w:tcW w:w="3410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I. Nhạc cụ thể hiện tiết tấu: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1. Biết chơi nhạc cụ đúng tư thế.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</w:rPr>
              <w:t>2. Thể hiện đúng bài tập tiết tấu bằng nhạc cụ gõ</w:t>
            </w:r>
            <w:r w:rsidRPr="00096059"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  <w:lang w:val="en-GB"/>
              </w:rPr>
              <w:t>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3. Biết sử dụng nhạc cụ để đệm cho bài hát.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4. Biết sử dụng nhạc cụ để hoà tấu.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5. Biết tự làm được nhạc cụ gõ đơn giản từ </w:t>
            </w:r>
            <w:r w:rsidRPr="00096059">
              <w:rPr>
                <w:rFonts w:ascii="Times New Roman" w:hAnsi="Times New Roman" w:cs="Times New Roman"/>
                <w:b w:val="0"/>
                <w:i w:val="0"/>
                <w:spacing w:val="-8"/>
                <w:szCs w:val="26"/>
              </w:rPr>
              <w:t>chất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 liệu sẵn có. </w:t>
            </w:r>
          </w:p>
        </w:tc>
        <w:tc>
          <w:tcPr>
            <w:tcW w:w="19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HS đạt 2 trong 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5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 xml:space="preserve"> tiêu chí ở bảng tiêu chí đánh giá</w:t>
            </w: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  <w:lang w:val="en-GB"/>
              </w:rPr>
              <w:t>.</w:t>
            </w: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</w:p>
        </w:tc>
        <w:tc>
          <w:tcPr>
            <w:tcW w:w="1518" w:type="dxa"/>
          </w:tcPr>
          <w:p w:rsidR="00197FBF" w:rsidRPr="00096059" w:rsidRDefault="00197FBF" w:rsidP="00D20AEF">
            <w:pPr>
              <w:pStyle w:val="Heading2"/>
              <w:keepNext w:val="0"/>
              <w:widowControl w:val="0"/>
              <w:rPr>
                <w:rFonts w:ascii="Times New Roman" w:hAnsi="Times New Roman" w:cs="Times New Roman"/>
                <w:b w:val="0"/>
                <w:i w:val="0"/>
                <w:szCs w:val="26"/>
              </w:rPr>
            </w:pPr>
            <w:r w:rsidRPr="00096059">
              <w:rPr>
                <w:rFonts w:ascii="Times New Roman" w:hAnsi="Times New Roman" w:cs="Times New Roman"/>
                <w:b w:val="0"/>
                <w:i w:val="0"/>
                <w:szCs w:val="26"/>
              </w:rPr>
              <w:t>HS đạt dưới 2 tiêu chí trong bảng Tiêu chí đánh giá.</w:t>
            </w:r>
          </w:p>
        </w:tc>
      </w:tr>
    </w:tbl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71"/>
        <w:gridCol w:w="4389"/>
      </w:tblGrid>
      <w:tr w:rsidR="00197FBF" w:rsidRPr="0027375D" w:rsidTr="00197FBF">
        <w:trPr>
          <w:trHeight w:val="4123"/>
        </w:trPr>
        <w:tc>
          <w:tcPr>
            <w:tcW w:w="4971" w:type="dxa"/>
            <w:shd w:val="clear" w:color="auto" w:fill="auto"/>
          </w:tcPr>
          <w:p w:rsidR="00197FBF" w:rsidRPr="0027375D" w:rsidRDefault="00197FBF" w:rsidP="00D20AEF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10 năm 2023</w:t>
            </w:r>
          </w:p>
          <w:p w:rsidR="00197FBF" w:rsidRPr="00B56D3B" w:rsidRDefault="00197FBF" w:rsidP="00D20AEF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197FBF" w:rsidRPr="00B56D3B" w:rsidRDefault="00197FBF" w:rsidP="00D20AEF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4389" w:type="dxa"/>
            <w:shd w:val="clear" w:color="auto" w:fill="auto"/>
          </w:tcPr>
          <w:p w:rsidR="00197FBF" w:rsidRPr="0027375D" w:rsidRDefault="00197FBF" w:rsidP="00D20AEF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97FBF" w:rsidRPr="0027375D" w:rsidRDefault="00197FBF" w:rsidP="00D20AEF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197FBF" w:rsidRDefault="00197FBF" w:rsidP="00D20AEF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197FBF" w:rsidRDefault="00197FBF" w:rsidP="00D20AEF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197FBF" w:rsidRPr="00077214" w:rsidRDefault="00197FBF" w:rsidP="00D20AEF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4D04DC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 wp14:anchorId="1575B366" wp14:editId="5F6FFE82">
                  <wp:extent cx="1133475" cy="1009650"/>
                  <wp:effectExtent l="0" t="0" r="9525" b="0"/>
                  <wp:docPr id="1" name="Picture 1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FBF" w:rsidRPr="003476D3" w:rsidRDefault="00197FBF" w:rsidP="00D20AEF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197FBF" w:rsidRPr="0027375D" w:rsidRDefault="00197FBF" w:rsidP="00D20AEF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197FBF" w:rsidRDefault="00197FBF" w:rsidP="00D20AEF">
      <w:pPr>
        <w:widowControl w:val="0"/>
      </w:pPr>
    </w:p>
    <w:sectPr w:rsidR="00197FBF" w:rsidSect="00D20AEF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62" w:rsidRDefault="00085F62" w:rsidP="00197FBF">
      <w:r>
        <w:separator/>
      </w:r>
    </w:p>
  </w:endnote>
  <w:endnote w:type="continuationSeparator" w:id="0">
    <w:p w:rsidR="00085F62" w:rsidRDefault="00085F62" w:rsidP="001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62" w:rsidRDefault="00085F62" w:rsidP="00197FBF">
      <w:r>
        <w:separator/>
      </w:r>
    </w:p>
  </w:footnote>
  <w:footnote w:type="continuationSeparator" w:id="0">
    <w:p w:rsidR="00085F62" w:rsidRDefault="00085F62" w:rsidP="0019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3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7FBF" w:rsidRDefault="00197F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B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7FBF" w:rsidRDefault="00197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BF"/>
    <w:rsid w:val="00085F62"/>
    <w:rsid w:val="00197FBF"/>
    <w:rsid w:val="00313F51"/>
    <w:rsid w:val="00C64BCC"/>
    <w:rsid w:val="00D20AEF"/>
    <w:rsid w:val="00F0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7D1E"/>
  <w15:chartTrackingRefBased/>
  <w15:docId w15:val="{BB3ED57B-F6E6-49E1-A7D4-10C4CA39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BF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97F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7FBF"/>
    <w:rPr>
      <w:rFonts w:ascii="Arial" w:eastAsia="Times New Roman" w:hAnsi="Arial" w:cs="Arial"/>
      <w:b/>
      <w:bCs/>
      <w:i/>
      <w:iCs/>
      <w:szCs w:val="28"/>
    </w:rPr>
  </w:style>
  <w:style w:type="paragraph" w:styleId="Header">
    <w:name w:val="header"/>
    <w:basedOn w:val="Normal"/>
    <w:link w:val="HeaderChar"/>
    <w:uiPriority w:val="99"/>
    <w:unhideWhenUsed/>
    <w:rsid w:val="00197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FBF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BF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2023-10-22T04:32:00Z</dcterms:created>
  <dcterms:modified xsi:type="dcterms:W3CDTF">2023-10-22T05:31:00Z</dcterms:modified>
</cp:coreProperties>
</file>