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BF" w:rsidRDefault="000915BF" w:rsidP="000915BF">
      <w:pPr>
        <w:rPr>
          <w:rFonts w:ascii=".VnTimeH" w:hAnsi=".VnTimeH"/>
          <w:b/>
          <w:color w:val="000000"/>
          <w:sz w:val="32"/>
          <w:szCs w:val="32"/>
        </w:rPr>
      </w:pPr>
      <w:r>
        <w:rPr>
          <w:rFonts w:ascii=".VnTimeH" w:hAnsi=".VnTimeH"/>
          <w:b/>
          <w:color w:val="000000"/>
          <w:sz w:val="32"/>
          <w:szCs w:val="32"/>
        </w:rPr>
        <w:t>P: 44</w:t>
      </w:r>
      <w:r>
        <w:rPr>
          <w:rFonts w:ascii=".VnTimeH" w:hAnsi=".VnTimeH"/>
          <w:b/>
          <w:color w:val="000000"/>
          <w:sz w:val="32"/>
          <w:szCs w:val="32"/>
        </w:rPr>
        <w:tab/>
      </w:r>
      <w:r>
        <w:rPr>
          <w:rFonts w:ascii=".VnTimeH" w:hAnsi=".VnTimeH"/>
          <w:b/>
          <w:color w:val="000000"/>
          <w:sz w:val="32"/>
          <w:szCs w:val="32"/>
        </w:rPr>
        <w:tab/>
      </w:r>
      <w:r>
        <w:rPr>
          <w:rFonts w:ascii=".VnTimeH" w:hAnsi=".VnTimeH"/>
          <w:b/>
          <w:color w:val="000000"/>
          <w:sz w:val="32"/>
          <w:szCs w:val="32"/>
        </w:rPr>
        <w:tab/>
      </w:r>
      <w:r>
        <w:rPr>
          <w:rFonts w:ascii=".VnTimeH" w:hAnsi=".VnTimeH"/>
          <w:b/>
          <w:color w:val="000000"/>
          <w:sz w:val="32"/>
          <w:szCs w:val="32"/>
        </w:rPr>
        <w:tab/>
      </w:r>
      <w:r>
        <w:rPr>
          <w:rFonts w:ascii=".VnTimeH" w:hAnsi=".VnTimeH"/>
          <w:b/>
          <w:color w:val="000000"/>
          <w:sz w:val="32"/>
          <w:szCs w:val="32"/>
        </w:rPr>
        <w:tab/>
      </w:r>
      <w:bookmarkStart w:id="0" w:name="_GoBack"/>
      <w:bookmarkEnd w:id="0"/>
      <w:r>
        <w:rPr>
          <w:rFonts w:ascii=".VnTimeH" w:hAnsi=".VnTimeH"/>
          <w:b/>
          <w:color w:val="000000"/>
          <w:sz w:val="32"/>
          <w:szCs w:val="32"/>
        </w:rPr>
        <w:tab/>
        <w:t>Review</w:t>
      </w:r>
    </w:p>
    <w:p w:rsidR="000915BF" w:rsidRDefault="000915BF" w:rsidP="000915BF">
      <w:pPr>
        <w:jc w:val="both"/>
        <w:rPr>
          <w:b/>
          <w:bCs/>
          <w:sz w:val="26"/>
          <w:szCs w:val="26"/>
          <w:u w:val="single"/>
        </w:rPr>
      </w:pPr>
    </w:p>
    <w:p w:rsidR="000915BF" w:rsidRDefault="000915BF" w:rsidP="000915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Objectives: </w:t>
      </w:r>
    </w:p>
    <w:p w:rsidR="000915BF" w:rsidRDefault="000915BF" w:rsidP="000915BF">
      <w:pPr>
        <w:jc w:val="both"/>
        <w:rPr>
          <w:sz w:val="28"/>
          <w:szCs w:val="28"/>
        </w:rPr>
      </w:pPr>
      <w:r>
        <w:rPr>
          <w:sz w:val="28"/>
          <w:szCs w:val="28"/>
        </w:rPr>
        <w:t>1. Knowledge:</w:t>
      </w:r>
    </w:p>
    <w:p w:rsidR="000915BF" w:rsidRDefault="000915BF" w:rsidP="00091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 the end of this lesson, </w:t>
      </w:r>
      <w:proofErr w:type="spellStart"/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 xml:space="preserve"> can review the </w:t>
      </w:r>
      <w:proofErr w:type="gramStart"/>
      <w:r>
        <w:rPr>
          <w:sz w:val="28"/>
          <w:szCs w:val="28"/>
        </w:rPr>
        <w:t>language  they</w:t>
      </w:r>
      <w:proofErr w:type="gramEnd"/>
      <w:r>
        <w:rPr>
          <w:sz w:val="28"/>
          <w:szCs w:val="28"/>
        </w:rPr>
        <w:t xml:space="preserve"> have  learnt include: pronunciation, vocabulary and grammar and skills they have learnt from unit 1-5 </w:t>
      </w:r>
    </w:p>
    <w:p w:rsidR="000915BF" w:rsidRDefault="000915BF" w:rsidP="000915BF">
      <w:pPr>
        <w:rPr>
          <w:sz w:val="28"/>
          <w:szCs w:val="28"/>
        </w:rPr>
      </w:pPr>
      <w:r>
        <w:rPr>
          <w:bCs/>
          <w:sz w:val="28"/>
          <w:szCs w:val="28"/>
        </w:rPr>
        <w:t>* Language:</w:t>
      </w:r>
    </w:p>
    <w:p w:rsidR="000915BF" w:rsidRDefault="000915BF" w:rsidP="000915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Vocab:  name of places </w:t>
      </w:r>
      <w:proofErr w:type="gramStart"/>
      <w:r>
        <w:rPr>
          <w:sz w:val="28"/>
          <w:szCs w:val="28"/>
        </w:rPr>
        <w:t>and  adjectives</w:t>
      </w:r>
      <w:proofErr w:type="gramEnd"/>
      <w:r>
        <w:rPr>
          <w:sz w:val="28"/>
          <w:szCs w:val="28"/>
        </w:rPr>
        <w:t xml:space="preserve"> and their opposites, </w:t>
      </w:r>
      <w:r>
        <w:rPr>
          <w:color w:val="000000"/>
          <w:sz w:val="28"/>
          <w:szCs w:val="28"/>
        </w:rPr>
        <w:t>things in nature and travel items,</w:t>
      </w:r>
      <w:r>
        <w:rPr>
          <w:sz w:val="28"/>
          <w:szCs w:val="28"/>
        </w:rPr>
        <w:t xml:space="preserve"> the words related school, homes and people (appearance and personality)</w:t>
      </w:r>
    </w:p>
    <w:p w:rsidR="000915BF" w:rsidRDefault="000915BF" w:rsidP="000915BF">
      <w:pPr>
        <w:rPr>
          <w:sz w:val="28"/>
          <w:szCs w:val="28"/>
        </w:rPr>
      </w:pPr>
      <w:r>
        <w:rPr>
          <w:sz w:val="28"/>
          <w:szCs w:val="28"/>
        </w:rPr>
        <w:t xml:space="preserve">- Grammar:  comparative </w:t>
      </w:r>
      <w:proofErr w:type="spellStart"/>
      <w:r>
        <w:rPr>
          <w:sz w:val="28"/>
          <w:szCs w:val="28"/>
        </w:rPr>
        <w:t>adjs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“ must</w:t>
      </w:r>
      <w:proofErr w:type="gramEnd"/>
      <w:r>
        <w:rPr>
          <w:sz w:val="28"/>
          <w:szCs w:val="28"/>
        </w:rPr>
        <w:t xml:space="preserve"> and mustn’t ”, suggestions, present simple tense and the continuous.</w:t>
      </w:r>
    </w:p>
    <w:p w:rsidR="000915BF" w:rsidRDefault="000915BF" w:rsidP="000915BF">
      <w:pPr>
        <w:rPr>
          <w:sz w:val="28"/>
          <w:szCs w:val="28"/>
        </w:rPr>
      </w:pPr>
      <w:r w:rsidRPr="00BA1387">
        <w:rPr>
          <w:b/>
          <w:sz w:val="28"/>
          <w:szCs w:val="28"/>
        </w:rPr>
        <w:t>2. Attitude</w:t>
      </w:r>
      <w:r>
        <w:rPr>
          <w:sz w:val="28"/>
          <w:szCs w:val="28"/>
        </w:rPr>
        <w:t xml:space="preserve">: Political thought and moral sense: </w:t>
      </w:r>
      <w:proofErr w:type="spellStart"/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 xml:space="preserve"> can be well prepared for the exam</w:t>
      </w:r>
    </w:p>
    <w:p w:rsidR="000915BF" w:rsidRDefault="000915BF" w:rsidP="000915BF">
      <w:pPr>
        <w:rPr>
          <w:b/>
          <w:sz w:val="28"/>
          <w:szCs w:val="28"/>
          <w:u w:val="single"/>
        </w:rPr>
      </w:pPr>
      <w:r w:rsidRPr="00BA1387">
        <w:rPr>
          <w:b/>
          <w:sz w:val="28"/>
          <w:szCs w:val="28"/>
        </w:rPr>
        <w:t>3. Competences:</w:t>
      </w:r>
      <w:r>
        <w:rPr>
          <w:sz w:val="28"/>
          <w:szCs w:val="28"/>
        </w:rPr>
        <w:t xml:space="preserve"> self-look, self - study, interaction, cooperation           </w:t>
      </w:r>
    </w:p>
    <w:p w:rsidR="000915BF" w:rsidRDefault="000915BF" w:rsidP="000915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II. Teaching aids </w:t>
      </w:r>
      <w:r>
        <w:rPr>
          <w:sz w:val="28"/>
          <w:szCs w:val="28"/>
        </w:rPr>
        <w:t>- Materials: Ss’ books, text books, Speaker.</w:t>
      </w:r>
    </w:p>
    <w:p w:rsidR="000915BF" w:rsidRDefault="000915BF" w:rsidP="000915BF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Procedure:</w:t>
      </w:r>
    </w:p>
    <w:p w:rsidR="000915BF" w:rsidRPr="00BA1387" w:rsidRDefault="000915BF" w:rsidP="000915BF">
      <w:pPr>
        <w:spacing w:before="120" w:after="120"/>
        <w:rPr>
          <w:b/>
          <w:iCs/>
          <w:lang w:val="nl-NL"/>
        </w:rPr>
      </w:pPr>
      <w:r w:rsidRPr="00BA1387">
        <w:rPr>
          <w:b/>
          <w:iCs/>
          <w:lang w:val="nl-NL"/>
        </w:rPr>
        <w:t>Fill the word which has the underlined part is pronounced differently with the other</w:t>
      </w:r>
    </w:p>
    <w:p w:rsidR="000915BF" w:rsidRPr="00BA1387" w:rsidRDefault="000915BF" w:rsidP="000915BF">
      <w:pPr>
        <w:shd w:val="clear" w:color="auto" w:fill="FFFFFF"/>
        <w:rPr>
          <w:color w:val="333333"/>
        </w:rPr>
      </w:pPr>
      <w:r w:rsidRPr="00BA1387">
        <w:rPr>
          <w:color w:val="333333"/>
        </w:rPr>
        <w:t>1. A. noi</w:t>
      </w:r>
      <w:r w:rsidRPr="00BA1387">
        <w:rPr>
          <w:color w:val="333333"/>
          <w:u w:val="single"/>
        </w:rPr>
        <w:t>s</w:t>
      </w:r>
      <w:r w:rsidRPr="00BA1387">
        <w:rPr>
          <w:color w:val="333333"/>
        </w:rPr>
        <w:t xml:space="preserve">y </w:t>
      </w:r>
      <w:r w:rsidRPr="00BA1387">
        <w:rPr>
          <w:color w:val="333333"/>
        </w:rPr>
        <w:tab/>
      </w:r>
      <w:r w:rsidRPr="00BA1387">
        <w:rPr>
          <w:color w:val="333333"/>
        </w:rPr>
        <w:tab/>
        <w:t>B. student</w:t>
      </w:r>
      <w:r w:rsidRPr="00BA1387">
        <w:rPr>
          <w:color w:val="333333"/>
          <w:u w:val="single"/>
        </w:rPr>
        <w:t>s</w:t>
      </w:r>
      <w:r w:rsidRPr="00BA1387">
        <w:rPr>
          <w:color w:val="333333"/>
        </w:rPr>
        <w:tab/>
      </w:r>
      <w:r w:rsidRPr="00BA1387">
        <w:rPr>
          <w:color w:val="333333"/>
        </w:rPr>
        <w:tab/>
        <w:t xml:space="preserve">C. </w:t>
      </w:r>
      <w:r w:rsidRPr="00BA1387">
        <w:rPr>
          <w:color w:val="333333"/>
          <w:u w:val="single"/>
        </w:rPr>
        <w:t>s</w:t>
      </w:r>
      <w:r w:rsidRPr="00BA1387">
        <w:rPr>
          <w:color w:val="333333"/>
        </w:rPr>
        <w:t>pring</w:t>
      </w:r>
      <w:r w:rsidRPr="00BA1387">
        <w:rPr>
          <w:color w:val="333333"/>
        </w:rPr>
        <w:tab/>
      </w:r>
      <w:r w:rsidRPr="00BA1387">
        <w:rPr>
          <w:color w:val="333333"/>
        </w:rPr>
        <w:tab/>
        <w:t xml:space="preserve">D. </w:t>
      </w:r>
      <w:r w:rsidRPr="00BA1387">
        <w:rPr>
          <w:color w:val="333333"/>
          <w:u w:val="single"/>
        </w:rPr>
        <w:t>s</w:t>
      </w:r>
      <w:r w:rsidRPr="00BA1387">
        <w:rPr>
          <w:color w:val="333333"/>
        </w:rPr>
        <w:t xml:space="preserve">quare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990"/>
        <w:gridCol w:w="1890"/>
        <w:gridCol w:w="2716"/>
      </w:tblGrid>
      <w:tr w:rsidR="000915BF" w:rsidRPr="00BA1387" w:rsidTr="001311B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</w:pPr>
            <w:r w:rsidRPr="00BA1387">
              <w:rPr>
                <w:color w:val="000000"/>
              </w:rPr>
              <w:t>2. A. cl</w:t>
            </w:r>
            <w:r w:rsidRPr="00BA1387">
              <w:rPr>
                <w:bCs/>
                <w:color w:val="000000"/>
                <w:u w:val="single"/>
              </w:rPr>
              <w:t>a</w:t>
            </w:r>
            <w:r w:rsidRPr="00BA1387">
              <w:rPr>
                <w:color w:val="000000"/>
              </w:rPr>
              <w:t>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</w:pPr>
            <w:r w:rsidRPr="00BA1387">
              <w:rPr>
                <w:color w:val="000000"/>
              </w:rPr>
              <w:t xml:space="preserve">                B. sm</w:t>
            </w:r>
            <w:r w:rsidRPr="00BA1387">
              <w:rPr>
                <w:bCs/>
                <w:color w:val="000000"/>
                <w:u w:val="single"/>
              </w:rPr>
              <w:t>a</w:t>
            </w:r>
            <w:r w:rsidRPr="00BA1387">
              <w:rPr>
                <w:color w:val="000000"/>
              </w:rPr>
              <w:t>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</w:pPr>
            <w:r w:rsidRPr="00BA1387">
              <w:rPr>
                <w:color w:val="000000"/>
              </w:rPr>
              <w:t xml:space="preserve">                   C. </w:t>
            </w:r>
            <w:r w:rsidRPr="00BA1387">
              <w:rPr>
                <w:bCs/>
                <w:color w:val="000000"/>
                <w:u w:val="single"/>
              </w:rPr>
              <w:t>a</w:t>
            </w:r>
            <w:r w:rsidRPr="00BA1387">
              <w:rPr>
                <w:color w:val="000000"/>
              </w:rPr>
              <w:t>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</w:pPr>
            <w:r w:rsidRPr="00BA1387">
              <w:rPr>
                <w:color w:val="000000"/>
              </w:rPr>
              <w:t xml:space="preserve">                       D. comp</w:t>
            </w:r>
            <w:r w:rsidRPr="00BA1387">
              <w:rPr>
                <w:bCs/>
                <w:color w:val="000000"/>
                <w:u w:val="single"/>
              </w:rPr>
              <w:t>a</w:t>
            </w:r>
            <w:r w:rsidRPr="00BA1387">
              <w:rPr>
                <w:color w:val="000000"/>
              </w:rPr>
              <w:t>ss</w:t>
            </w:r>
          </w:p>
        </w:tc>
      </w:tr>
    </w:tbl>
    <w:p w:rsidR="000915BF" w:rsidRPr="00BA1387" w:rsidRDefault="000915BF" w:rsidP="000915BF">
      <w:pPr>
        <w:shd w:val="clear" w:color="auto" w:fill="FFFFFF"/>
        <w:rPr>
          <w:color w:val="333333"/>
        </w:rPr>
      </w:pPr>
      <w:r w:rsidRPr="00BA1387">
        <w:rPr>
          <w:color w:val="333333"/>
        </w:rPr>
        <w:t>3. A. l</w:t>
      </w:r>
      <w:r w:rsidRPr="00BA1387">
        <w:rPr>
          <w:color w:val="333333"/>
          <w:u w:val="single"/>
        </w:rPr>
        <w:t>u</w:t>
      </w:r>
      <w:r w:rsidRPr="00BA1387">
        <w:rPr>
          <w:color w:val="333333"/>
        </w:rPr>
        <w:t>nch</w:t>
      </w:r>
      <w:r w:rsidRPr="00BA1387">
        <w:rPr>
          <w:color w:val="333333"/>
        </w:rPr>
        <w:tab/>
      </w:r>
      <w:r w:rsidRPr="00BA1387">
        <w:rPr>
          <w:color w:val="333333"/>
        </w:rPr>
        <w:tab/>
        <w:t>B. s</w:t>
      </w:r>
      <w:r w:rsidRPr="00BA1387">
        <w:rPr>
          <w:color w:val="333333"/>
          <w:u w:val="single"/>
        </w:rPr>
        <w:t>u</w:t>
      </w:r>
      <w:r w:rsidRPr="00BA1387">
        <w:rPr>
          <w:color w:val="333333"/>
        </w:rPr>
        <w:t>bject</w:t>
      </w:r>
      <w:r w:rsidRPr="00BA1387">
        <w:rPr>
          <w:color w:val="333333"/>
        </w:rPr>
        <w:tab/>
      </w:r>
      <w:r w:rsidRPr="00BA1387">
        <w:rPr>
          <w:color w:val="333333"/>
        </w:rPr>
        <w:tab/>
        <w:t>C. comp</w:t>
      </w:r>
      <w:r w:rsidRPr="00BA1387">
        <w:rPr>
          <w:color w:val="333333"/>
          <w:u w:val="single"/>
        </w:rPr>
        <w:t>u</w:t>
      </w:r>
      <w:r w:rsidRPr="00BA1387">
        <w:rPr>
          <w:color w:val="333333"/>
        </w:rPr>
        <w:t>ter</w:t>
      </w:r>
      <w:r w:rsidRPr="00BA1387">
        <w:rPr>
          <w:color w:val="333333"/>
        </w:rPr>
        <w:tab/>
      </w:r>
      <w:r w:rsidRPr="00BA1387">
        <w:rPr>
          <w:color w:val="333333"/>
        </w:rPr>
        <w:tab/>
        <w:t>D. st</w:t>
      </w:r>
      <w:r w:rsidRPr="00BA1387">
        <w:rPr>
          <w:color w:val="333333"/>
          <w:u w:val="single"/>
        </w:rPr>
        <w:t>u</w:t>
      </w:r>
      <w:r w:rsidRPr="00BA1387">
        <w:rPr>
          <w:color w:val="333333"/>
        </w:rPr>
        <w:t>dy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603"/>
        <w:gridCol w:w="2323"/>
        <w:gridCol w:w="2209"/>
      </w:tblGrid>
      <w:tr w:rsidR="000915BF" w:rsidRPr="00BA1387" w:rsidTr="001311B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  <w:rPr>
                <w:color w:val="000000"/>
              </w:rPr>
            </w:pPr>
            <w:r w:rsidRPr="00BA1387">
              <w:rPr>
                <w:color w:val="000000"/>
              </w:rPr>
              <w:t>4. A. sandwi</w:t>
            </w:r>
            <w:r w:rsidRPr="00BA1387">
              <w:rPr>
                <w:color w:val="000000"/>
                <w:u w:val="single"/>
              </w:rPr>
              <w:t>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  <w:rPr>
                <w:color w:val="000000"/>
              </w:rPr>
            </w:pPr>
            <w:r w:rsidRPr="00BA1387">
              <w:rPr>
                <w:color w:val="000000"/>
              </w:rPr>
              <w:t xml:space="preserve">        B. s</w:t>
            </w:r>
            <w:r w:rsidRPr="00BA1387">
              <w:rPr>
                <w:color w:val="000000"/>
                <w:u w:val="single"/>
              </w:rPr>
              <w:t>ch</w:t>
            </w:r>
            <w:r w:rsidRPr="00BA1387">
              <w:rPr>
                <w:color w:val="000000"/>
              </w:rPr>
              <w:t>ool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  <w:rPr>
                <w:color w:val="000000"/>
              </w:rPr>
            </w:pPr>
            <w:r w:rsidRPr="00BA1387">
              <w:rPr>
                <w:color w:val="000000"/>
              </w:rPr>
              <w:t xml:space="preserve">                  C. </w:t>
            </w:r>
            <w:r w:rsidRPr="00BA1387">
              <w:rPr>
                <w:color w:val="000000"/>
                <w:u w:val="single"/>
              </w:rPr>
              <w:t>ch</w:t>
            </w:r>
            <w:r w:rsidRPr="00BA1387">
              <w:rPr>
                <w:color w:val="000000"/>
              </w:rPr>
              <w:t>icken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  <w:rPr>
                <w:color w:val="000000"/>
              </w:rPr>
            </w:pPr>
            <w:r w:rsidRPr="00BA1387">
              <w:rPr>
                <w:color w:val="000000"/>
              </w:rPr>
              <w:t xml:space="preserve">               D. </w:t>
            </w:r>
            <w:r w:rsidRPr="00BA1387">
              <w:rPr>
                <w:color w:val="000000"/>
                <w:u w:val="single"/>
              </w:rPr>
              <w:t>ch</w:t>
            </w:r>
            <w:r w:rsidRPr="00BA1387">
              <w:rPr>
                <w:color w:val="000000"/>
              </w:rPr>
              <w:t>air</w:t>
            </w:r>
          </w:p>
        </w:tc>
      </w:tr>
      <w:tr w:rsidR="000915BF" w:rsidRPr="00BA1387" w:rsidTr="001311B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</w:pPr>
            <w:r w:rsidRPr="00BA1387">
              <w:rPr>
                <w:color w:val="000000"/>
              </w:rPr>
              <w:t>5. A. n</w:t>
            </w:r>
            <w:r w:rsidRPr="00BA1387">
              <w:rPr>
                <w:bCs/>
                <w:color w:val="000000"/>
                <w:u w:val="single"/>
              </w:rPr>
              <w:t>e</w:t>
            </w:r>
            <w:r w:rsidRPr="00BA1387">
              <w:rPr>
                <w:color w:val="000000"/>
              </w:rPr>
              <w:t>xt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</w:pPr>
            <w:r w:rsidRPr="00BA1387">
              <w:rPr>
                <w:color w:val="000000"/>
              </w:rPr>
              <w:t xml:space="preserve">        B. m</w:t>
            </w:r>
            <w:r w:rsidRPr="00BA1387">
              <w:rPr>
                <w:bCs/>
                <w:color w:val="000000"/>
                <w:u w:val="single"/>
              </w:rPr>
              <w:t>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</w:pPr>
            <w:r w:rsidRPr="00BA1387">
              <w:rPr>
                <w:color w:val="000000"/>
              </w:rPr>
              <w:t xml:space="preserve">                  C. b</w:t>
            </w:r>
            <w:r w:rsidRPr="00BA1387">
              <w:rPr>
                <w:bCs/>
                <w:color w:val="000000"/>
                <w:u w:val="single"/>
              </w:rPr>
              <w:t>e</w:t>
            </w:r>
            <w:r w:rsidRPr="00BA1387">
              <w:rPr>
                <w:color w:val="000000"/>
              </w:rPr>
              <w:t>hind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5BF" w:rsidRPr="00BA1387" w:rsidRDefault="000915BF" w:rsidP="001311B1">
            <w:pPr>
              <w:spacing w:line="0" w:lineRule="atLeast"/>
              <w:contextualSpacing/>
            </w:pPr>
            <w:r w:rsidRPr="00BA1387">
              <w:rPr>
                <w:color w:val="000000"/>
              </w:rPr>
              <w:t xml:space="preserve">               D. b</w:t>
            </w:r>
            <w:r w:rsidRPr="00BA1387">
              <w:rPr>
                <w:bCs/>
                <w:color w:val="000000"/>
                <w:u w:val="single"/>
              </w:rPr>
              <w:t>e</w:t>
            </w:r>
            <w:r w:rsidRPr="00BA1387">
              <w:rPr>
                <w:color w:val="000000"/>
              </w:rPr>
              <w:t>tween</w:t>
            </w:r>
          </w:p>
        </w:tc>
      </w:tr>
    </w:tbl>
    <w:p w:rsidR="000915BF" w:rsidRPr="00BA1387" w:rsidRDefault="000915BF" w:rsidP="000915BF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BA1387">
        <w:rPr>
          <w:rFonts w:eastAsiaTheme="minorHAnsi" w:cstheme="minorBidi"/>
          <w:b/>
          <w:lang w:val="nl-NL"/>
        </w:rPr>
        <w:t>Choose the best answer to complete the sentences</w:t>
      </w:r>
    </w:p>
    <w:p w:rsidR="000915BF" w:rsidRPr="00BA1387" w:rsidRDefault="000915BF" w:rsidP="000915BF">
      <w:pPr>
        <w:tabs>
          <w:tab w:val="left" w:pos="187"/>
          <w:tab w:val="left" w:pos="561"/>
          <w:tab w:val="left" w:pos="748"/>
          <w:tab w:val="left" w:pos="2992"/>
          <w:tab w:val="left" w:pos="5610"/>
          <w:tab w:val="left" w:pos="7854"/>
        </w:tabs>
        <w:contextualSpacing/>
        <w:rPr>
          <w:rFonts w:eastAsia="Calibri"/>
          <w:lang w:val="vi-VN"/>
        </w:rPr>
      </w:pPr>
      <w:r w:rsidRPr="00BA1387">
        <w:rPr>
          <w:rFonts w:eastAsia="Calibri"/>
        </w:rPr>
        <w:t>1.</w:t>
      </w:r>
      <w:r w:rsidRPr="00BA1387">
        <w:rPr>
          <w:rFonts w:eastAsia="Calibri"/>
          <w:lang w:val="vi-VN"/>
        </w:rPr>
        <w:t xml:space="preserve">...................... Lan </w:t>
      </w:r>
      <w:proofErr w:type="gramStart"/>
      <w:r w:rsidRPr="00BA1387">
        <w:rPr>
          <w:rFonts w:eastAsia="Calibri"/>
          <w:lang w:val="vi-VN"/>
        </w:rPr>
        <w:t>often .......................</w:t>
      </w:r>
      <w:proofErr w:type="gramEnd"/>
      <w:r w:rsidRPr="00BA1387">
        <w:rPr>
          <w:rFonts w:eastAsia="Calibri"/>
          <w:lang w:val="vi-VN"/>
        </w:rPr>
        <w:t xml:space="preserve"> homework after school?</w:t>
      </w:r>
    </w:p>
    <w:p w:rsidR="000915BF" w:rsidRPr="00BA1387" w:rsidRDefault="000915BF" w:rsidP="000915BF">
      <w:pPr>
        <w:tabs>
          <w:tab w:val="left" w:pos="187"/>
          <w:tab w:val="left" w:pos="561"/>
          <w:tab w:val="left" w:pos="748"/>
          <w:tab w:val="left" w:pos="2410"/>
          <w:tab w:val="left" w:pos="4111"/>
          <w:tab w:val="left" w:pos="5812"/>
        </w:tabs>
        <w:contextualSpacing/>
        <w:rPr>
          <w:rFonts w:eastAsia="Calibri"/>
        </w:rPr>
      </w:pPr>
      <w:r w:rsidRPr="00BA1387">
        <w:rPr>
          <w:rFonts w:eastAsia="Calibri"/>
        </w:rPr>
        <w:t xml:space="preserve">A. </w:t>
      </w:r>
      <w:r w:rsidRPr="00BA1387">
        <w:rPr>
          <w:rFonts w:eastAsia="Calibri"/>
          <w:lang w:val="vi-VN"/>
        </w:rPr>
        <w:t>Does/do</w:t>
      </w:r>
      <w:r w:rsidRPr="00BA1387">
        <w:rPr>
          <w:rFonts w:eastAsia="Calibri"/>
        </w:rPr>
        <w:t xml:space="preserve">                 B.</w:t>
      </w:r>
      <w:r w:rsidRPr="00BA1387">
        <w:rPr>
          <w:rFonts w:eastAsia="Calibri"/>
          <w:lang w:val="vi-VN"/>
        </w:rPr>
        <w:t xml:space="preserve"> Is/do</w:t>
      </w:r>
      <w:r w:rsidRPr="00BA1387">
        <w:rPr>
          <w:rFonts w:eastAsia="Calibri"/>
        </w:rPr>
        <w:tab/>
        <w:t xml:space="preserve">    C. </w:t>
      </w:r>
      <w:r w:rsidRPr="00BA1387">
        <w:rPr>
          <w:rFonts w:eastAsia="Calibri"/>
          <w:lang w:val="vi-VN"/>
        </w:rPr>
        <w:t>Does/doing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 xml:space="preserve">D.  </w:t>
      </w:r>
      <w:r w:rsidRPr="00BA1387">
        <w:rPr>
          <w:rFonts w:eastAsia="Calibri"/>
          <w:lang w:val="vi-VN"/>
        </w:rPr>
        <w:t>Is/does</w:t>
      </w:r>
    </w:p>
    <w:p w:rsidR="000915BF" w:rsidRPr="00BA1387" w:rsidRDefault="000915BF" w:rsidP="000915BF">
      <w:pPr>
        <w:shd w:val="clear" w:color="auto" w:fill="FFFFFF"/>
        <w:contextualSpacing/>
        <w:rPr>
          <w:rFonts w:eastAsia="Calibri"/>
          <w:color w:val="000000"/>
        </w:rPr>
      </w:pPr>
      <w:r w:rsidRPr="00BA1387">
        <w:rPr>
          <w:rFonts w:eastAsia="Calibri"/>
          <w:color w:val="000000"/>
        </w:rPr>
        <w:t>2. Would you like to come to my house for lunch?</w:t>
      </w:r>
    </w:p>
    <w:p w:rsidR="000915BF" w:rsidRPr="00BA1387" w:rsidRDefault="000915BF" w:rsidP="000915BF">
      <w:pPr>
        <w:shd w:val="clear" w:color="auto" w:fill="FFFFFF"/>
        <w:contextualSpacing/>
        <w:rPr>
          <w:rFonts w:eastAsia="Calibri"/>
          <w:b/>
          <w:color w:val="000000"/>
        </w:rPr>
      </w:pPr>
      <w:r w:rsidRPr="00BA1387">
        <w:rPr>
          <w:rFonts w:eastAsia="Calibri"/>
          <w:color w:val="000000"/>
        </w:rPr>
        <w:t>A. Yes, sure</w:t>
      </w:r>
      <w:r w:rsidRPr="00BA1387">
        <w:rPr>
          <w:rFonts w:eastAsia="Calibri"/>
          <w:color w:val="000000"/>
        </w:rPr>
        <w:tab/>
      </w:r>
      <w:r w:rsidRPr="00BA1387">
        <w:rPr>
          <w:rFonts w:eastAsia="Calibri"/>
          <w:color w:val="000000"/>
        </w:rPr>
        <w:tab/>
        <w:t>B. No, I don’t.</w:t>
      </w:r>
      <w:r w:rsidRPr="00BA1387">
        <w:rPr>
          <w:rFonts w:eastAsia="Calibri"/>
          <w:color w:val="000000"/>
        </w:rPr>
        <w:tab/>
        <w:t>C. I’m sorry. I can’t</w:t>
      </w:r>
      <w:r w:rsidRPr="00BA1387">
        <w:rPr>
          <w:rFonts w:eastAsia="Calibri"/>
          <w:color w:val="000000"/>
        </w:rPr>
        <w:tab/>
        <w:t>D. Yes, I would</w:t>
      </w:r>
      <w:r w:rsidRPr="00BA1387">
        <w:rPr>
          <w:rFonts w:eastAsia="Calibri"/>
          <w:b/>
          <w:color w:val="000000"/>
        </w:rPr>
        <w:t>.</w:t>
      </w:r>
    </w:p>
    <w:p w:rsidR="000915BF" w:rsidRPr="00BA1387" w:rsidRDefault="000915BF" w:rsidP="000915BF">
      <w:pPr>
        <w:contextualSpacing/>
        <w:rPr>
          <w:rFonts w:eastAsia="Calibri"/>
        </w:rPr>
      </w:pPr>
      <w:r w:rsidRPr="00BA1387">
        <w:rPr>
          <w:rFonts w:eastAsia="Calibri"/>
        </w:rPr>
        <w:t xml:space="preserve">3. I get lost. I need a </w:t>
      </w:r>
      <w:r w:rsidRPr="00BA1387">
        <w:rPr>
          <w:rFonts w:eastAsia="Calibri"/>
        </w:rPr>
        <w:softHyphen/>
      </w:r>
      <w:r w:rsidRPr="00BA1387">
        <w:rPr>
          <w:rFonts w:eastAsia="Calibri"/>
        </w:rPr>
        <w:softHyphen/>
      </w:r>
      <w:r w:rsidRPr="00BA1387">
        <w:rPr>
          <w:rFonts w:eastAsia="Calibri"/>
        </w:rPr>
        <w:softHyphen/>
      </w:r>
      <w:r w:rsidRPr="00BA1387">
        <w:rPr>
          <w:rFonts w:eastAsia="Calibri"/>
        </w:rPr>
        <w:softHyphen/>
      </w:r>
      <w:r w:rsidRPr="00BA1387">
        <w:rPr>
          <w:rFonts w:eastAsia="Calibri"/>
        </w:rPr>
        <w:softHyphen/>
      </w:r>
      <w:r w:rsidRPr="00BA1387">
        <w:rPr>
          <w:rFonts w:eastAsia="Calibri"/>
        </w:rPr>
        <w:softHyphen/>
        <w:t xml:space="preserve">______ </w:t>
      </w:r>
    </w:p>
    <w:p w:rsidR="000915BF" w:rsidRPr="00BA1387" w:rsidRDefault="000915BF" w:rsidP="000915BF">
      <w:pPr>
        <w:contextualSpacing/>
        <w:rPr>
          <w:rFonts w:eastAsia="Calibri"/>
        </w:rPr>
      </w:pPr>
      <w:r w:rsidRPr="00BA1387">
        <w:rPr>
          <w:rFonts w:eastAsia="Calibri"/>
        </w:rPr>
        <w:t>A. compass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B. plaster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C. walking boots</w:t>
      </w:r>
      <w:r w:rsidRPr="00BA1387">
        <w:rPr>
          <w:rFonts w:eastAsia="Calibri"/>
        </w:rPr>
        <w:tab/>
        <w:t>D. painkillers</w:t>
      </w:r>
    </w:p>
    <w:p w:rsidR="000915BF" w:rsidRPr="00BA1387" w:rsidRDefault="000915BF" w:rsidP="000915BF">
      <w:pPr>
        <w:contextualSpacing/>
        <w:jc w:val="both"/>
        <w:rPr>
          <w:rFonts w:eastAsia="Calibri"/>
        </w:rPr>
      </w:pPr>
      <w:r w:rsidRPr="00BA1387">
        <w:rPr>
          <w:rFonts w:eastAsia="Calibri"/>
        </w:rPr>
        <w:t>4. I finished packing. All my things are in my ____________.</w:t>
      </w:r>
    </w:p>
    <w:p w:rsidR="000915BF" w:rsidRPr="00BA1387" w:rsidRDefault="000915BF" w:rsidP="000915BF">
      <w:pPr>
        <w:contextualSpacing/>
        <w:jc w:val="both"/>
        <w:rPr>
          <w:rFonts w:eastAsia="Calibri"/>
          <w:lang w:val="sv-SE"/>
        </w:rPr>
      </w:pPr>
      <w:r w:rsidRPr="00BA1387">
        <w:rPr>
          <w:rFonts w:eastAsia="Calibri"/>
          <w:lang w:val="sv-SE"/>
        </w:rPr>
        <w:t>A. backpack</w:t>
      </w:r>
      <w:r w:rsidRPr="00BA1387">
        <w:rPr>
          <w:rFonts w:eastAsia="Calibri"/>
          <w:lang w:val="sv-SE"/>
        </w:rPr>
        <w:tab/>
      </w:r>
      <w:r w:rsidRPr="00BA1387">
        <w:rPr>
          <w:rFonts w:eastAsia="Calibri"/>
          <w:lang w:val="sv-SE"/>
        </w:rPr>
        <w:tab/>
        <w:t>B. box</w:t>
      </w:r>
      <w:r w:rsidRPr="00BA1387">
        <w:rPr>
          <w:rFonts w:eastAsia="Calibri"/>
          <w:lang w:val="sv-SE"/>
        </w:rPr>
        <w:tab/>
      </w:r>
      <w:r w:rsidRPr="00BA1387">
        <w:rPr>
          <w:rFonts w:eastAsia="Calibri"/>
          <w:lang w:val="sv-SE"/>
        </w:rPr>
        <w:tab/>
      </w:r>
      <w:r w:rsidRPr="00BA1387">
        <w:rPr>
          <w:rFonts w:eastAsia="Calibri"/>
          <w:lang w:val="sv-SE"/>
        </w:rPr>
        <w:tab/>
        <w:t>C. plaster</w:t>
      </w:r>
      <w:r w:rsidRPr="00BA1387">
        <w:rPr>
          <w:rFonts w:eastAsia="Calibri"/>
          <w:lang w:val="sv-SE"/>
        </w:rPr>
        <w:tab/>
      </w:r>
      <w:r w:rsidRPr="00BA1387">
        <w:rPr>
          <w:rFonts w:eastAsia="Calibri"/>
          <w:lang w:val="sv-SE"/>
        </w:rPr>
        <w:tab/>
        <w:t>D. sleeping bag</w:t>
      </w:r>
    </w:p>
    <w:p w:rsidR="000915BF" w:rsidRPr="00BA1387" w:rsidRDefault="000915BF" w:rsidP="000915BF">
      <w:pPr>
        <w:contextualSpacing/>
        <w:jc w:val="both"/>
        <w:rPr>
          <w:rFonts w:eastAsia="Calibri"/>
        </w:rPr>
      </w:pPr>
      <w:r w:rsidRPr="00BA1387">
        <w:rPr>
          <w:rFonts w:eastAsia="Calibri"/>
        </w:rPr>
        <w:t>5. Which dress is___________, this one or that one?</w:t>
      </w:r>
    </w:p>
    <w:p w:rsidR="000915BF" w:rsidRPr="00BA1387" w:rsidRDefault="000915BF" w:rsidP="000915BF">
      <w:pPr>
        <w:spacing w:after="200"/>
        <w:contextualSpacing/>
      </w:pPr>
      <w:proofErr w:type="gramStart"/>
      <w:r w:rsidRPr="00BA1387">
        <w:rPr>
          <w:rFonts w:eastAsia="Calibri"/>
        </w:rPr>
        <w:t xml:space="preserve">A. </w:t>
      </w:r>
      <w:proofErr w:type="spellStart"/>
      <w:r w:rsidRPr="00BA1387">
        <w:rPr>
          <w:rFonts w:eastAsia="Calibri"/>
        </w:rPr>
        <w:t>expensiver</w:t>
      </w:r>
      <w:proofErr w:type="spellEnd"/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B. expensive      C. more expensive</w:t>
      </w:r>
      <w:r w:rsidRPr="00BA1387">
        <w:rPr>
          <w:rFonts w:eastAsia="Calibri"/>
        </w:rPr>
        <w:tab/>
        <w:t xml:space="preserve"> D. the most expensive</w:t>
      </w:r>
      <w:r w:rsidRPr="00BA1387">
        <w:t>1.</w:t>
      </w:r>
      <w:proofErr w:type="gramEnd"/>
      <w:r w:rsidRPr="00BA1387">
        <w:t xml:space="preserve"> </w:t>
      </w:r>
    </w:p>
    <w:p w:rsidR="000915BF" w:rsidRPr="00BA1387" w:rsidRDefault="000915BF" w:rsidP="000915BF">
      <w:pPr>
        <w:spacing w:after="200"/>
        <w:contextualSpacing/>
      </w:pPr>
      <w:r w:rsidRPr="00BA1387">
        <w:t xml:space="preserve">6. The cat is ……………………the chair and the bookshelf. </w:t>
      </w:r>
    </w:p>
    <w:p w:rsidR="000915BF" w:rsidRPr="00BA1387" w:rsidRDefault="000915BF" w:rsidP="000915BF">
      <w:pPr>
        <w:contextualSpacing/>
        <w:rPr>
          <w:b/>
          <w:i/>
        </w:rPr>
      </w:pPr>
      <w:r w:rsidRPr="00BA1387">
        <w:t>A. on</w:t>
      </w:r>
      <w:r w:rsidRPr="00BA1387">
        <w:tab/>
      </w:r>
      <w:r w:rsidRPr="00BA1387">
        <w:tab/>
      </w:r>
      <w:r w:rsidRPr="00BA1387">
        <w:tab/>
        <w:t>B. next</w:t>
      </w:r>
      <w:r w:rsidRPr="00BA1387">
        <w:tab/>
      </w:r>
      <w:r w:rsidRPr="00BA1387">
        <w:tab/>
      </w:r>
      <w:r w:rsidRPr="00BA1387">
        <w:tab/>
        <w:t>C. between</w:t>
      </w:r>
      <w:r w:rsidRPr="00BA1387">
        <w:tab/>
      </w:r>
      <w:r w:rsidRPr="00BA1387">
        <w:tab/>
        <w:t>D. under</w:t>
      </w:r>
    </w:p>
    <w:p w:rsidR="000915BF" w:rsidRPr="00BA1387" w:rsidRDefault="000915BF" w:rsidP="000915BF">
      <w:pPr>
        <w:contextualSpacing/>
        <w:jc w:val="both"/>
      </w:pPr>
      <w:r w:rsidRPr="00BA1387">
        <w:t>7. Mary is ___________. She likes making new friends.</w:t>
      </w:r>
    </w:p>
    <w:p w:rsidR="000915BF" w:rsidRPr="00BA1387" w:rsidRDefault="000915BF" w:rsidP="000915BF">
      <w:pPr>
        <w:contextualSpacing/>
        <w:jc w:val="both"/>
      </w:pPr>
      <w:r w:rsidRPr="00BA1387">
        <w:t>A. creative</w:t>
      </w:r>
      <w:r w:rsidRPr="00BA1387">
        <w:tab/>
      </w:r>
      <w:r w:rsidRPr="00BA1387">
        <w:tab/>
        <w:t xml:space="preserve">B. confident </w:t>
      </w:r>
      <w:r w:rsidRPr="00BA1387">
        <w:tab/>
      </w:r>
      <w:r w:rsidRPr="00BA1387">
        <w:tab/>
        <w:t>C. friendly</w:t>
      </w:r>
      <w:r w:rsidRPr="00BA1387">
        <w:tab/>
      </w:r>
      <w:r w:rsidRPr="00BA1387">
        <w:tab/>
        <w:t>D. careful</w:t>
      </w:r>
    </w:p>
    <w:p w:rsidR="000915BF" w:rsidRPr="00BA1387" w:rsidRDefault="000915BF" w:rsidP="000915BF">
      <w:pPr>
        <w:contextualSpacing/>
      </w:pPr>
      <w:r w:rsidRPr="00BA1387">
        <w:t>8. It’s very important that you ……………………finish your homework before going to school.</w:t>
      </w:r>
    </w:p>
    <w:p w:rsidR="000915BF" w:rsidRPr="00BA1387" w:rsidRDefault="000915BF" w:rsidP="000915BF">
      <w:pPr>
        <w:contextualSpacing/>
      </w:pPr>
      <w:r w:rsidRPr="00BA1387">
        <w:t>A. must</w:t>
      </w:r>
      <w:r w:rsidRPr="00BA1387">
        <w:tab/>
      </w:r>
      <w:r w:rsidRPr="00BA1387">
        <w:tab/>
        <w:t>B. are</w:t>
      </w:r>
      <w:r w:rsidRPr="00BA1387">
        <w:tab/>
      </w:r>
      <w:r w:rsidRPr="00BA1387">
        <w:tab/>
      </w:r>
      <w:r w:rsidRPr="00BA1387">
        <w:tab/>
        <w:t xml:space="preserve">C. can </w:t>
      </w:r>
      <w:r w:rsidRPr="00BA1387">
        <w:tab/>
      </w:r>
      <w:r w:rsidRPr="00BA1387">
        <w:tab/>
      </w:r>
      <w:r w:rsidRPr="00BA1387">
        <w:tab/>
        <w:t>D. mustn’t</w:t>
      </w:r>
    </w:p>
    <w:p w:rsidR="000915BF" w:rsidRPr="00BA1387" w:rsidRDefault="000915BF" w:rsidP="000915BF">
      <w:pPr>
        <w:contextualSpacing/>
      </w:pPr>
      <w:r w:rsidRPr="00BA1387">
        <w:t xml:space="preserve">9. Look! </w:t>
      </w:r>
      <w:proofErr w:type="gramStart"/>
      <w:r w:rsidRPr="00BA1387">
        <w:t>The boys ……………………………….basketball in the school yard.</w:t>
      </w:r>
      <w:proofErr w:type="gramEnd"/>
    </w:p>
    <w:p w:rsidR="000915BF" w:rsidRPr="00BA1387" w:rsidRDefault="000915BF" w:rsidP="000915BF">
      <w:pPr>
        <w:contextualSpacing/>
      </w:pPr>
      <w:r w:rsidRPr="00BA1387">
        <w:lastRenderedPageBreak/>
        <w:t xml:space="preserve">A. is playing </w:t>
      </w:r>
      <w:r w:rsidRPr="00BA1387">
        <w:tab/>
      </w:r>
      <w:r w:rsidRPr="00BA1387">
        <w:tab/>
        <w:t xml:space="preserve">B. are playing </w:t>
      </w:r>
      <w:r w:rsidRPr="00BA1387">
        <w:tab/>
      </w:r>
      <w:r w:rsidRPr="00BA1387">
        <w:tab/>
        <w:t>C. play</w:t>
      </w:r>
      <w:r w:rsidRPr="00BA1387">
        <w:tab/>
      </w:r>
      <w:r w:rsidRPr="00BA1387">
        <w:tab/>
      </w:r>
      <w:r w:rsidRPr="00BA1387">
        <w:tab/>
        <w:t>D. plays</w:t>
      </w:r>
    </w:p>
    <w:p w:rsidR="000915BF" w:rsidRPr="00BA1387" w:rsidRDefault="000915BF" w:rsidP="000915BF">
      <w:pPr>
        <w:contextualSpacing/>
        <w:jc w:val="both"/>
        <w:rPr>
          <w:rFonts w:eastAsia="Calibri"/>
        </w:rPr>
      </w:pPr>
      <w:r w:rsidRPr="00BA1387">
        <w:rPr>
          <w:rFonts w:eastAsia="Calibri"/>
        </w:rPr>
        <w:t xml:space="preserve">10. There isn’t ____ milk in the fridge. It’s empty. </w:t>
      </w:r>
    </w:p>
    <w:p w:rsidR="000915BF" w:rsidRPr="00BA1387" w:rsidRDefault="000915BF" w:rsidP="000915BF">
      <w:pPr>
        <w:spacing w:before="120" w:after="120"/>
        <w:contextualSpacing/>
        <w:rPr>
          <w:lang w:val="nl-NL"/>
        </w:rPr>
      </w:pPr>
      <w:r w:rsidRPr="00BA1387">
        <w:rPr>
          <w:rFonts w:eastAsia="Calibri"/>
        </w:rPr>
        <w:t>A. any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B. some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C. many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D.</w:t>
      </w:r>
      <w:r w:rsidRPr="00BA1387">
        <w:rPr>
          <w:rFonts w:eastAsia="Calibri"/>
          <w:sz w:val="25"/>
          <w:szCs w:val="25"/>
        </w:rPr>
        <w:t xml:space="preserve"> a</w:t>
      </w:r>
    </w:p>
    <w:p w:rsidR="000915BF" w:rsidRPr="00BA1387" w:rsidRDefault="000915BF" w:rsidP="000915BF">
      <w:pPr>
        <w:contextualSpacing/>
        <w:jc w:val="both"/>
        <w:rPr>
          <w:rFonts w:eastAsia="Calibri"/>
        </w:rPr>
      </w:pPr>
      <w:r w:rsidRPr="00BA1387">
        <w:rPr>
          <w:rFonts w:eastAsia="Calibri"/>
        </w:rPr>
        <w:t>11. We must____________ our homework before going to class.</w:t>
      </w:r>
    </w:p>
    <w:p w:rsidR="000915BF" w:rsidRPr="00BA1387" w:rsidRDefault="000915BF" w:rsidP="000915BF">
      <w:pPr>
        <w:contextualSpacing/>
        <w:jc w:val="both"/>
        <w:rPr>
          <w:rFonts w:eastAsia="Calibri"/>
        </w:rPr>
      </w:pPr>
      <w:r w:rsidRPr="00BA1387">
        <w:rPr>
          <w:rFonts w:eastAsia="Calibri"/>
        </w:rPr>
        <w:t>A. to do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B. do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C. doing</w:t>
      </w:r>
      <w:r w:rsidRPr="00BA1387">
        <w:rPr>
          <w:rFonts w:eastAsia="Calibri"/>
        </w:rPr>
        <w:tab/>
      </w:r>
      <w:r w:rsidRPr="00BA1387">
        <w:rPr>
          <w:rFonts w:eastAsia="Calibri"/>
        </w:rPr>
        <w:tab/>
        <w:t>D. did</w:t>
      </w:r>
    </w:p>
    <w:p w:rsidR="000915BF" w:rsidRPr="00BA1387" w:rsidRDefault="000915BF" w:rsidP="000915BF">
      <w:pPr>
        <w:spacing w:before="120" w:after="120"/>
        <w:contextualSpacing/>
        <w:rPr>
          <w:b/>
        </w:rPr>
      </w:pPr>
      <w:r w:rsidRPr="00BA1387">
        <w:rPr>
          <w:b/>
        </w:rPr>
        <w:t>Rewrite these sentences so that it has the same meaning as the root ones (1.0m)</w:t>
      </w:r>
    </w:p>
    <w:p w:rsidR="000915BF" w:rsidRPr="00BA1387" w:rsidRDefault="000915BF" w:rsidP="000915BF">
      <w:pPr>
        <w:spacing w:before="120" w:after="120"/>
        <w:contextualSpacing/>
      </w:pPr>
      <w:r w:rsidRPr="00BA1387">
        <w:t xml:space="preserve">1. </w:t>
      </w:r>
      <w:proofErr w:type="spellStart"/>
      <w:r w:rsidRPr="00BA1387">
        <w:t>Trang</w:t>
      </w:r>
      <w:proofErr w:type="spellEnd"/>
      <w:r w:rsidRPr="00BA1387">
        <w:t xml:space="preserve"> is shorter than </w:t>
      </w:r>
      <w:proofErr w:type="spellStart"/>
      <w:r w:rsidRPr="00BA1387">
        <w:t>Hoa</w:t>
      </w:r>
      <w:proofErr w:type="spellEnd"/>
      <w:r w:rsidRPr="00BA1387">
        <w:t>. (</w:t>
      </w:r>
      <w:proofErr w:type="gramStart"/>
      <w:r w:rsidRPr="00BA1387">
        <w:t>tall</w:t>
      </w:r>
      <w:proofErr w:type="gramEnd"/>
      <w:r w:rsidRPr="00BA1387">
        <w:t>)</w:t>
      </w:r>
    </w:p>
    <w:p w:rsidR="000915BF" w:rsidRPr="00BA1387" w:rsidRDefault="000915BF" w:rsidP="000915BF">
      <w:pPr>
        <w:spacing w:before="120" w:after="120"/>
        <w:contextualSpacing/>
      </w:pPr>
      <w:r w:rsidRPr="00BA1387">
        <w:t xml:space="preserve">-&gt; </w:t>
      </w:r>
      <w:proofErr w:type="spellStart"/>
      <w:r w:rsidRPr="00BA1387">
        <w:t>Hoa</w:t>
      </w:r>
      <w:proofErr w:type="spellEnd"/>
      <w:r w:rsidRPr="00BA1387">
        <w:t xml:space="preserve"> is …………………………………………………………………………….                     </w:t>
      </w:r>
    </w:p>
    <w:p w:rsidR="000915BF" w:rsidRPr="00BA1387" w:rsidRDefault="000915BF" w:rsidP="000915BF">
      <w:pPr>
        <w:contextualSpacing/>
      </w:pPr>
      <w:r w:rsidRPr="00BA1387">
        <w:t>2. It is very important that you arrive on time at school.</w:t>
      </w:r>
    </w:p>
    <w:p w:rsidR="000915BF" w:rsidRPr="00BA1387" w:rsidRDefault="000915BF" w:rsidP="000915BF">
      <w:pPr>
        <w:spacing w:before="120" w:after="120"/>
        <w:contextualSpacing/>
      </w:pPr>
      <w:r w:rsidRPr="00BA1387">
        <w:t xml:space="preserve">-&gt; You </w:t>
      </w:r>
      <w:proofErr w:type="gramStart"/>
      <w:r w:rsidRPr="00BA1387">
        <w:t>must ...............................................................................................................</w:t>
      </w:r>
      <w:proofErr w:type="gramEnd"/>
    </w:p>
    <w:p w:rsidR="000915BF" w:rsidRPr="00BA1387" w:rsidRDefault="000915BF" w:rsidP="000915BF">
      <w:pPr>
        <w:spacing w:before="120" w:after="120"/>
        <w:contextualSpacing/>
      </w:pPr>
      <w:r w:rsidRPr="00BA1387">
        <w:t>3. My school has 8 rooms.</w:t>
      </w:r>
    </w:p>
    <w:p w:rsidR="000915BF" w:rsidRPr="00BA1387" w:rsidRDefault="000915BF" w:rsidP="000915BF">
      <w:pPr>
        <w:spacing w:before="120" w:after="120"/>
        <w:contextualSpacing/>
      </w:pPr>
      <w:r w:rsidRPr="00BA1387">
        <w:t xml:space="preserve">-&gt; There……………………………………………………………………...............          </w:t>
      </w:r>
    </w:p>
    <w:p w:rsidR="000915BF" w:rsidRPr="00BA1387" w:rsidRDefault="000915BF" w:rsidP="000915BF">
      <w:pPr>
        <w:spacing w:before="120" w:after="120"/>
        <w:contextualSpacing/>
      </w:pPr>
      <w:r w:rsidRPr="00BA1387">
        <w:t>4. Students are not allowed to talk in the class.</w:t>
      </w:r>
    </w:p>
    <w:p w:rsidR="000915BF" w:rsidRPr="00BA1387" w:rsidRDefault="000915BF" w:rsidP="000915BF">
      <w:pPr>
        <w:spacing w:before="120" w:after="120"/>
        <w:contextualSpacing/>
      </w:pPr>
      <w:r w:rsidRPr="00BA1387">
        <w:t xml:space="preserve">-&gt; Students </w:t>
      </w:r>
      <w:proofErr w:type="spellStart"/>
      <w:r w:rsidRPr="00BA1387">
        <w:t>musn’t</w:t>
      </w:r>
      <w:proofErr w:type="spellEnd"/>
      <w:r w:rsidRPr="00BA1387">
        <w:t xml:space="preserve">…………………………………………………………………….                  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rFonts w:ascii="Arial" w:hAnsi="Arial" w:cs="Arial"/>
          <w:color w:val="3C3C3C"/>
        </w:rPr>
      </w:pPr>
      <w:r w:rsidRPr="00BA1387">
        <w:rPr>
          <w:b/>
          <w:bCs/>
          <w:color w:val="3C3C3C"/>
        </w:rPr>
        <w:t>Reorder the words and phrases to make complete sentences. (1.0m)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 xml:space="preserve">1. </w:t>
      </w:r>
      <w:proofErr w:type="gramStart"/>
      <w:r w:rsidRPr="00BA1387">
        <w:rPr>
          <w:color w:val="3C3C3C"/>
        </w:rPr>
        <w:t>after</w:t>
      </w:r>
      <w:proofErr w:type="gramEnd"/>
      <w:r w:rsidRPr="00BA1387">
        <w:rPr>
          <w:color w:val="3C3C3C"/>
        </w:rPr>
        <w:t xml:space="preserve"> / he / school / what / do / does?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>…………………………………………………….........…...……………….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 xml:space="preserve">2. </w:t>
      </w:r>
      <w:proofErr w:type="gramStart"/>
      <w:r w:rsidRPr="00BA1387">
        <w:rPr>
          <w:color w:val="3C3C3C"/>
        </w:rPr>
        <w:t>on</w:t>
      </w:r>
      <w:proofErr w:type="gramEnd"/>
      <w:r w:rsidRPr="00BA1387">
        <w:rPr>
          <w:color w:val="3C3C3C"/>
        </w:rPr>
        <w:t xml:space="preserve"> Wednesday / has / she / math / Friday / and.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>……………………………………………………………........…………….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>3. Mr. Long / work / car / by / to / go / doesn’t.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>………………………………………………………………………………..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 xml:space="preserve">4. </w:t>
      </w:r>
      <w:proofErr w:type="gramStart"/>
      <w:r w:rsidRPr="00BA1387">
        <w:rPr>
          <w:color w:val="3C3C3C"/>
        </w:rPr>
        <w:t>they</w:t>
      </w:r>
      <w:proofErr w:type="gramEnd"/>
      <w:r w:rsidRPr="00BA1387">
        <w:rPr>
          <w:color w:val="3C3C3C"/>
        </w:rPr>
        <w:t>/ TV/ watching / are / the moment/ at.</w:t>
      </w:r>
    </w:p>
    <w:p w:rsidR="000915BF" w:rsidRPr="00BA1387" w:rsidRDefault="000915BF" w:rsidP="000915BF">
      <w:pPr>
        <w:shd w:val="clear" w:color="auto" w:fill="FFFFFF"/>
        <w:spacing w:after="150"/>
        <w:contextualSpacing/>
        <w:jc w:val="both"/>
        <w:rPr>
          <w:color w:val="3C3C3C"/>
        </w:rPr>
      </w:pPr>
      <w:r w:rsidRPr="00BA1387">
        <w:rPr>
          <w:color w:val="3C3C3C"/>
        </w:rPr>
        <w:t>…………………………………………………………………....…………..</w:t>
      </w:r>
    </w:p>
    <w:tbl>
      <w:tblPr>
        <w:tblW w:w="103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  <w:gridCol w:w="433"/>
      </w:tblGrid>
      <w:tr w:rsidR="000915BF" w:rsidRPr="00BA1387" w:rsidTr="001311B1">
        <w:trPr>
          <w:gridAfter w:val="1"/>
          <w:wAfter w:w="433" w:type="dxa"/>
        </w:trPr>
        <w:tc>
          <w:tcPr>
            <w:tcW w:w="9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5BF" w:rsidRPr="00BA1387" w:rsidRDefault="000915BF" w:rsidP="001311B1">
            <w:pPr>
              <w:spacing w:after="120"/>
              <w:contextualSpacing/>
              <w:rPr>
                <w:iCs/>
              </w:rPr>
            </w:pPr>
            <w:r w:rsidRPr="00BA1387">
              <w:rPr>
                <w:iCs/>
              </w:rPr>
              <w:t>  </w:t>
            </w:r>
            <w:r w:rsidRPr="00BA1387">
              <w:rPr>
                <w:rFonts w:eastAsiaTheme="minorHAnsi" w:cstheme="minorBidi"/>
                <w:b/>
                <w:bCs/>
                <w:iCs/>
              </w:rPr>
              <w:t>Read the passage written by Mai. Decide whether the sentences are true (T) or false (F). Circle T or F</w:t>
            </w:r>
            <w:r w:rsidRPr="00BA1387">
              <w:rPr>
                <w:iCs/>
              </w:rPr>
              <w:t>    </w:t>
            </w:r>
          </w:p>
          <w:p w:rsidR="000915BF" w:rsidRPr="00BA1387" w:rsidRDefault="000915BF" w:rsidP="001311B1">
            <w:pPr>
              <w:spacing w:after="120"/>
              <w:contextualSpacing/>
              <w:rPr>
                <w:iCs/>
              </w:rPr>
            </w:pPr>
            <w:r w:rsidRPr="00BA1387">
              <w:rPr>
                <w:iCs/>
              </w:rPr>
              <w:t xml:space="preserve">I have many good classmates, but my best friends are </w:t>
            </w:r>
            <w:proofErr w:type="spellStart"/>
            <w:r w:rsidRPr="00BA1387">
              <w:rPr>
                <w:iCs/>
              </w:rPr>
              <w:t>Vy</w:t>
            </w:r>
            <w:proofErr w:type="spellEnd"/>
            <w:r w:rsidRPr="00BA1387">
              <w:rPr>
                <w:iCs/>
              </w:rPr>
              <w:t xml:space="preserve"> and </w:t>
            </w:r>
            <w:proofErr w:type="spellStart"/>
            <w:r w:rsidRPr="00BA1387">
              <w:rPr>
                <w:iCs/>
              </w:rPr>
              <w:t>Thao</w:t>
            </w:r>
            <w:proofErr w:type="spellEnd"/>
            <w:r w:rsidRPr="00BA1387">
              <w:rPr>
                <w:iCs/>
              </w:rPr>
              <w:t xml:space="preserve">. </w:t>
            </w:r>
            <w:proofErr w:type="spellStart"/>
            <w:r w:rsidRPr="00BA1387">
              <w:rPr>
                <w:iCs/>
              </w:rPr>
              <w:t>Vy</w:t>
            </w:r>
            <w:proofErr w:type="spellEnd"/>
            <w:r w:rsidRPr="00BA1387">
              <w:rPr>
                <w:iCs/>
              </w:rPr>
              <w:t xml:space="preserve"> sits next to me, and </w:t>
            </w:r>
            <w:proofErr w:type="spellStart"/>
            <w:r w:rsidRPr="00BA1387">
              <w:rPr>
                <w:iCs/>
              </w:rPr>
              <w:t>Thao</w:t>
            </w:r>
            <w:proofErr w:type="spellEnd"/>
            <w:r w:rsidRPr="00BA1387">
              <w:rPr>
                <w:iCs/>
              </w:rPr>
              <w:t xml:space="preserve"> sits in front of us. Both of them are very smart and creative. </w:t>
            </w:r>
            <w:proofErr w:type="spellStart"/>
            <w:r w:rsidRPr="00BA1387">
              <w:rPr>
                <w:iCs/>
              </w:rPr>
              <w:t>Vy</w:t>
            </w:r>
            <w:proofErr w:type="spellEnd"/>
            <w:r w:rsidRPr="00BA1387">
              <w:rPr>
                <w:iCs/>
              </w:rPr>
              <w:t xml:space="preserve"> is good at English, and </w:t>
            </w:r>
            <w:proofErr w:type="spellStart"/>
            <w:r w:rsidRPr="00BA1387">
              <w:rPr>
                <w:iCs/>
              </w:rPr>
              <w:t>Thao</w:t>
            </w:r>
            <w:proofErr w:type="spellEnd"/>
            <w:r w:rsidRPr="00BA1387">
              <w:rPr>
                <w:iCs/>
              </w:rPr>
              <w:t xml:space="preserve"> is best at Math. They help me a lot with my study. During break time, we often play many games together. Our favorite game is </w:t>
            </w:r>
            <w:proofErr w:type="gramStart"/>
            <w:r w:rsidRPr="00BA1387">
              <w:rPr>
                <w:iCs/>
              </w:rPr>
              <w:t>hide</w:t>
            </w:r>
            <w:proofErr w:type="gramEnd"/>
            <w:r w:rsidRPr="00BA1387">
              <w:rPr>
                <w:iCs/>
              </w:rPr>
              <w:t xml:space="preserve"> and seek. </w:t>
            </w:r>
            <w:proofErr w:type="spellStart"/>
            <w:r w:rsidRPr="00BA1387">
              <w:rPr>
                <w:iCs/>
              </w:rPr>
              <w:t>Thao</w:t>
            </w:r>
            <w:proofErr w:type="spellEnd"/>
            <w:r w:rsidRPr="00BA1387">
              <w:rPr>
                <w:iCs/>
              </w:rPr>
              <w:t xml:space="preserve"> and I like science, so we join the school's science club. </w:t>
            </w:r>
            <w:proofErr w:type="spellStart"/>
            <w:r w:rsidRPr="00BA1387">
              <w:rPr>
                <w:iCs/>
              </w:rPr>
              <w:t>Vy</w:t>
            </w:r>
            <w:proofErr w:type="spellEnd"/>
            <w:r w:rsidRPr="00BA1387">
              <w:rPr>
                <w:iCs/>
              </w:rPr>
              <w:t xml:space="preserve"> likes dancing, so she is in the dance club. </w:t>
            </w:r>
            <w:proofErr w:type="spellStart"/>
            <w:r w:rsidRPr="00BA1387">
              <w:rPr>
                <w:iCs/>
              </w:rPr>
              <w:t>Vy</w:t>
            </w:r>
            <w:proofErr w:type="spellEnd"/>
            <w:r w:rsidRPr="00BA1387">
              <w:rPr>
                <w:iCs/>
              </w:rPr>
              <w:t xml:space="preserve"> often performs in front of the whole school at the beginning of each month, and we love watching her. I think I'm very lucky to have two best friends!</w:t>
            </w:r>
          </w:p>
        </w:tc>
      </w:tr>
      <w:tr w:rsidR="000915BF" w:rsidRPr="00BA1387" w:rsidTr="001311B1">
        <w:tc>
          <w:tcPr>
            <w:tcW w:w="102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8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0"/>
              <w:gridCol w:w="900"/>
              <w:gridCol w:w="1916"/>
            </w:tblGrid>
            <w:tr w:rsidR="000915BF" w:rsidRPr="00BA1387" w:rsidTr="001311B1">
              <w:tc>
                <w:tcPr>
                  <w:tcW w:w="7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1. Mai is mainly talking about her school activities.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T</w:t>
                  </w:r>
                </w:p>
              </w:tc>
              <w:tc>
                <w:tcPr>
                  <w:tcW w:w="1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F</w:t>
                  </w:r>
                </w:p>
              </w:tc>
            </w:tr>
            <w:tr w:rsidR="000915BF" w:rsidRPr="00BA1387" w:rsidTr="001311B1">
              <w:tc>
                <w:tcPr>
                  <w:tcW w:w="7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 xml:space="preserve">2. Mai, </w:t>
                  </w:r>
                  <w:proofErr w:type="spellStart"/>
                  <w:r w:rsidRPr="00BA1387">
                    <w:rPr>
                      <w:iCs/>
                    </w:rPr>
                    <w:t>Vy</w:t>
                  </w:r>
                  <w:proofErr w:type="spellEnd"/>
                  <w:r w:rsidRPr="00BA1387">
                    <w:rPr>
                      <w:iCs/>
                    </w:rPr>
                    <w:t xml:space="preserve"> and </w:t>
                  </w:r>
                  <w:proofErr w:type="spellStart"/>
                  <w:r w:rsidRPr="00BA1387">
                    <w:rPr>
                      <w:iCs/>
                    </w:rPr>
                    <w:t>Thao</w:t>
                  </w:r>
                  <w:proofErr w:type="spellEnd"/>
                  <w:r w:rsidRPr="00BA1387">
                    <w:rPr>
                      <w:iCs/>
                    </w:rPr>
                    <w:t xml:space="preserve"> sit at the same table.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T</w:t>
                  </w:r>
                </w:p>
              </w:tc>
              <w:tc>
                <w:tcPr>
                  <w:tcW w:w="1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F</w:t>
                  </w:r>
                </w:p>
              </w:tc>
            </w:tr>
            <w:tr w:rsidR="000915BF" w:rsidRPr="00BA1387" w:rsidTr="001311B1">
              <w:tc>
                <w:tcPr>
                  <w:tcW w:w="7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 xml:space="preserve">3. They don't have any </w:t>
                  </w:r>
                  <w:proofErr w:type="spellStart"/>
                  <w:r w:rsidRPr="00BA1387">
                    <w:rPr>
                      <w:iCs/>
                    </w:rPr>
                    <w:t>favourite</w:t>
                  </w:r>
                  <w:proofErr w:type="spellEnd"/>
                  <w:r w:rsidRPr="00BA1387">
                    <w:rPr>
                      <w:iCs/>
                    </w:rPr>
                    <w:t xml:space="preserve"> game.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T</w:t>
                  </w:r>
                </w:p>
              </w:tc>
              <w:tc>
                <w:tcPr>
                  <w:tcW w:w="1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F</w:t>
                  </w:r>
                </w:p>
              </w:tc>
            </w:tr>
            <w:tr w:rsidR="000915BF" w:rsidRPr="00BA1387" w:rsidTr="001311B1">
              <w:tc>
                <w:tcPr>
                  <w:tcW w:w="7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4. Mai's friends help her to study.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T</w:t>
                  </w:r>
                </w:p>
              </w:tc>
              <w:tc>
                <w:tcPr>
                  <w:tcW w:w="1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  <w:r w:rsidRPr="00BA1387">
                    <w:rPr>
                      <w:iCs/>
                    </w:rPr>
                    <w:t>F</w:t>
                  </w:r>
                </w:p>
              </w:tc>
            </w:tr>
            <w:tr w:rsidR="000915BF" w:rsidRPr="00BA1387" w:rsidTr="001311B1">
              <w:tc>
                <w:tcPr>
                  <w:tcW w:w="7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b/>
                      <w:iCs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</w:p>
              </w:tc>
              <w:tc>
                <w:tcPr>
                  <w:tcW w:w="1916" w:type="dxa"/>
                  <w:vAlign w:val="center"/>
                  <w:hideMark/>
                </w:tcPr>
                <w:p w:rsidR="000915BF" w:rsidRPr="00BA1387" w:rsidRDefault="000915BF" w:rsidP="001311B1">
                  <w:pPr>
                    <w:spacing w:after="120"/>
                    <w:contextualSpacing/>
                    <w:rPr>
                      <w:iCs/>
                    </w:rPr>
                  </w:pPr>
                </w:p>
              </w:tc>
            </w:tr>
          </w:tbl>
          <w:p w:rsidR="000915BF" w:rsidRPr="00BA1387" w:rsidRDefault="000915BF" w:rsidP="001311B1">
            <w:pPr>
              <w:spacing w:after="120"/>
              <w:contextualSpacing/>
              <w:rPr>
                <w:iCs/>
              </w:rPr>
            </w:pPr>
          </w:p>
        </w:tc>
      </w:tr>
    </w:tbl>
    <w:p w:rsidR="000915BF" w:rsidRDefault="000915BF" w:rsidP="000915BF">
      <w:pPr>
        <w:rPr>
          <w:b/>
          <w:sz w:val="28"/>
          <w:szCs w:val="28"/>
        </w:rPr>
      </w:pPr>
    </w:p>
    <w:p w:rsidR="000915BF" w:rsidRDefault="000915BF" w:rsidP="000915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Summary  </w:t>
      </w:r>
    </w:p>
    <w:p w:rsidR="000915BF" w:rsidRDefault="000915BF" w:rsidP="000915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Knowledge from Unit 1- 5</w:t>
      </w:r>
    </w:p>
    <w:p w:rsidR="000915BF" w:rsidRDefault="000915BF" w:rsidP="000915BF">
      <w:pPr>
        <w:rPr>
          <w:b/>
          <w:sz w:val="28"/>
          <w:szCs w:val="28"/>
        </w:rPr>
      </w:pPr>
      <w:r>
        <w:rPr>
          <w:sz w:val="28"/>
          <w:szCs w:val="28"/>
        </w:rPr>
        <w:t>- Revise comparative, preposition, present simple, present continuous, must/ mustn’t.</w:t>
      </w:r>
    </w:p>
    <w:p w:rsidR="000915BF" w:rsidRDefault="000915BF" w:rsidP="000915BF">
      <w:pPr>
        <w:rPr>
          <w:sz w:val="28"/>
          <w:szCs w:val="28"/>
        </w:rPr>
      </w:pPr>
      <w:r>
        <w:rPr>
          <w:sz w:val="28"/>
          <w:szCs w:val="28"/>
        </w:rPr>
        <w:t>- Pronunciation</w:t>
      </w:r>
    </w:p>
    <w:p w:rsidR="000915BF" w:rsidRDefault="000915BF" w:rsidP="000915BF">
      <w:pPr>
        <w:rPr>
          <w:sz w:val="28"/>
          <w:szCs w:val="28"/>
        </w:rPr>
      </w:pPr>
      <w:r>
        <w:rPr>
          <w:sz w:val="28"/>
          <w:szCs w:val="28"/>
        </w:rPr>
        <w:t>- Vocabulary</w:t>
      </w:r>
    </w:p>
    <w:p w:rsidR="000915BF" w:rsidRDefault="000915BF" w:rsidP="000915BF">
      <w:pPr>
        <w:tabs>
          <w:tab w:val="left" w:pos="56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V. Homework</w:t>
      </w:r>
    </w:p>
    <w:p w:rsidR="000915BF" w:rsidRDefault="000915BF" w:rsidP="000915BF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Prepare for the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term test</w:t>
      </w:r>
    </w:p>
    <w:p w:rsidR="000915BF" w:rsidRDefault="000915BF" w:rsidP="000915BF"/>
    <w:p w:rsidR="001F1C23" w:rsidRDefault="001F1C23"/>
    <w:sectPr w:rsidR="001F1C23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87" w:rsidRPr="00F01985" w:rsidRDefault="000915BF" w:rsidP="00BA1387">
    <w:pPr>
      <w:spacing w:line="276" w:lineRule="auto"/>
      <w:jc w:val="center"/>
      <w:rPr>
        <w:b/>
        <w:sz w:val="32"/>
        <w:szCs w:val="32"/>
      </w:rPr>
    </w:pPr>
    <w:r w:rsidRPr="00F01985">
      <w:rPr>
        <w:sz w:val="26"/>
        <w:szCs w:val="26"/>
        <w:lang w:val="en-GB"/>
      </w:rPr>
      <w:t xml:space="preserve">School: Duong </w:t>
    </w:r>
    <w:proofErr w:type="spellStart"/>
    <w:r w:rsidRPr="00F01985">
      <w:rPr>
        <w:sz w:val="26"/>
        <w:szCs w:val="26"/>
        <w:lang w:val="en-GB"/>
      </w:rPr>
      <w:t>Huy</w:t>
    </w:r>
    <w:proofErr w:type="spellEnd"/>
    <w:r w:rsidRPr="00F01985">
      <w:rPr>
        <w:sz w:val="26"/>
        <w:szCs w:val="26"/>
        <w:lang w:val="en-GB"/>
      </w:rPr>
      <w:t xml:space="preserve"> Secondary school                      Full name: Nguyen Phuong </w:t>
    </w:r>
    <w:proofErr w:type="spellStart"/>
    <w:r w:rsidRPr="00F01985">
      <w:rPr>
        <w:sz w:val="26"/>
        <w:szCs w:val="26"/>
        <w:lang w:val="en-GB"/>
      </w:rPr>
      <w:t>Thao</w:t>
    </w:r>
    <w:proofErr w:type="spellEnd"/>
  </w:p>
  <w:p w:rsidR="00BA1387" w:rsidRDefault="00091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BF"/>
    <w:rsid w:val="000915BF"/>
    <w:rsid w:val="001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5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5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HP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2021-12-14T18:06:00Z</dcterms:created>
  <dcterms:modified xsi:type="dcterms:W3CDTF">2021-12-14T18:07:00Z</dcterms:modified>
</cp:coreProperties>
</file>