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ECA1" w14:textId="77777777" w:rsidR="00771F48" w:rsidRPr="00F9597B" w:rsidRDefault="00771F48" w:rsidP="00771F48">
      <w:pPr>
        <w:tabs>
          <w:tab w:val="center" w:pos="4770"/>
          <w:tab w:val="left" w:pos="75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59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TUẦN 4</w:t>
      </w:r>
    </w:p>
    <w:p w14:paraId="0507ACF7" w14:textId="77777777" w:rsidR="00771F48" w:rsidRPr="00F9597B" w:rsidRDefault="00771F48" w:rsidP="00771F4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959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MĨ THUẬT – LỚP 5</w:t>
      </w:r>
    </w:p>
    <w:p w14:paraId="1283365B" w14:textId="77777777" w:rsidR="00771F48" w:rsidRPr="00F9597B" w:rsidRDefault="00771F48" w:rsidP="00771F48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97B">
        <w:rPr>
          <w:rFonts w:ascii="Times New Roman" w:eastAsia="Calibri" w:hAnsi="Times New Roman" w:cs="Times New Roman"/>
          <w:b/>
          <w:bCs/>
          <w:sz w:val="28"/>
          <w:szCs w:val="28"/>
        </w:rPr>
        <w:t>CHỦ ĐỀ: NGÔI TRƯỜNG THÂN YÊU</w:t>
      </w:r>
    </w:p>
    <w:p w14:paraId="4EC9047E" w14:textId="77777777" w:rsidR="00771F48" w:rsidRPr="00F9597B" w:rsidRDefault="00771F48" w:rsidP="00771F48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97B">
        <w:rPr>
          <w:rFonts w:ascii="Times New Roman" w:eastAsia="Calibri" w:hAnsi="Times New Roman" w:cs="Times New Roman"/>
          <w:b/>
          <w:bCs/>
          <w:sz w:val="28"/>
          <w:szCs w:val="28"/>
        </w:rPr>
        <w:t>BÀI 2: BẠN CÙNG HỌC CỦA EM.</w:t>
      </w:r>
    </w:p>
    <w:p w14:paraId="10BE41E6" w14:textId="77777777" w:rsidR="00771F48" w:rsidRPr="00F9597B" w:rsidRDefault="00771F48" w:rsidP="00771F48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6118">
        <w:rPr>
          <w:rFonts w:ascii="Times New Roman" w:eastAsia="Calibri" w:hAnsi="Times New Roman" w:cs="Times New Roman"/>
          <w:b/>
          <w:bCs/>
          <w:sz w:val="28"/>
          <w:szCs w:val="28"/>
        </w:rPr>
        <w:t>I. YÊU CẦU CẦN ĐẠT.</w:t>
      </w:r>
    </w:p>
    <w:p w14:paraId="6DF2CC26" w14:textId="77777777" w:rsidR="00771F48" w:rsidRPr="00196118" w:rsidRDefault="00771F48" w:rsidP="00771F48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Nêu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được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cách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tạo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lớp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hình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khối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cảnh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vật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trên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mặt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phẳng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bằng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đất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nặn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168EC578" w14:textId="77777777" w:rsidR="00771F48" w:rsidRPr="00196118" w:rsidRDefault="00771F48" w:rsidP="00771F48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-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Tạo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được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hình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khối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nổi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bằng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đất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nặn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diễn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tả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hoạt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động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của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HS ở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trường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lớp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trên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mặt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phẳng</w:t>
      </w:r>
      <w:proofErr w:type="spellEnd"/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14:paraId="7E3A4337" w14:textId="77777777" w:rsidR="00771F48" w:rsidRPr="00196118" w:rsidRDefault="00771F48" w:rsidP="00771F48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9611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-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Chỉ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ra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được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các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dạng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hình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khối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tạo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cảnh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vật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và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không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gian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trong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sản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phẩm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và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tác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phẩm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phù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điêu</w:t>
      </w:r>
      <w:proofErr w:type="spellEnd"/>
      <w:r w:rsidRPr="00196118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14:paraId="1C317EC8" w14:textId="77777777" w:rsidR="00771F48" w:rsidRPr="00F9597B" w:rsidRDefault="00771F48" w:rsidP="00771F48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</w:pPr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Chia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sẻ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được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nét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đẹp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và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ý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nghĩa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tình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bạn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tập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ở </w:t>
      </w:r>
      <w:proofErr w:type="spellStart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trường</w:t>
      </w:r>
      <w:proofErr w:type="spellEnd"/>
      <w:r w:rsidRPr="00196118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31D9846A" w14:textId="77777777" w:rsidR="00771F48" w:rsidRPr="00196118" w:rsidRDefault="00771F48" w:rsidP="00771F48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96118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14:paraId="00B9B479" w14:textId="77777777" w:rsidR="00771F48" w:rsidRPr="00196118" w:rsidRDefault="00771F48" w:rsidP="00771F48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96118">
        <w:rPr>
          <w:rFonts w:ascii="Times New Roman" w:eastAsia="Calibri" w:hAnsi="Times New Roman" w:cs="Times New Roman"/>
          <w:sz w:val="28"/>
          <w:szCs w:val="28"/>
          <w:lang w:val="vi-VN"/>
        </w:rPr>
        <w:t>1. Giáo viên:</w:t>
      </w:r>
    </w:p>
    <w:p w14:paraId="6F4D30E3" w14:textId="77777777" w:rsidR="00771F48" w:rsidRPr="00196118" w:rsidRDefault="00771F48" w:rsidP="00771F48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</w:pPr>
      <w:r w:rsidRPr="0019611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- Kế hoạch dạy học, SGK Mĩ thuật 5, SGV Mĩ thuật 5.</w:t>
      </w:r>
    </w:p>
    <w:p w14:paraId="7F5977BD" w14:textId="77777777" w:rsidR="00771F48" w:rsidRPr="00196118" w:rsidRDefault="00771F48" w:rsidP="00771F48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</w:pPr>
      <w:r w:rsidRPr="00196118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>- Hình ảnh một số tác phẩm phù điêu.</w:t>
      </w:r>
    </w:p>
    <w:p w14:paraId="26537C08" w14:textId="77777777" w:rsidR="00771F48" w:rsidRPr="00196118" w:rsidRDefault="00771F48" w:rsidP="00771F48">
      <w:pPr>
        <w:spacing w:after="0" w:line="240" w:lineRule="auto"/>
        <w:ind w:left="227" w:hanging="227"/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</w:pPr>
      <w:r w:rsidRPr="00196118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>2.Học sinh:</w:t>
      </w:r>
    </w:p>
    <w:p w14:paraId="6BCA07CF" w14:textId="77777777" w:rsidR="00771F48" w:rsidRPr="00196118" w:rsidRDefault="00771F48" w:rsidP="00771F48">
      <w:pPr>
        <w:spacing w:after="0" w:line="240" w:lineRule="auto"/>
        <w:ind w:left="227" w:hanging="227"/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</w:pPr>
      <w:r w:rsidRPr="001961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- SGK </w:t>
      </w:r>
      <w:r w:rsidRPr="0019611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vi-VN"/>
        </w:rPr>
        <w:t>Mĩ thuật 5</w:t>
      </w:r>
      <w:r w:rsidRPr="001961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vi-VN"/>
        </w:rPr>
        <w:t xml:space="preserve">, </w:t>
      </w:r>
      <w:r w:rsidRPr="00196118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>đ</w:t>
      </w:r>
      <w:r w:rsidRPr="00196118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ất nặn, dụng cụ nặn, giấy bìa,... </w:t>
      </w:r>
    </w:p>
    <w:p w14:paraId="409A8649" w14:textId="77777777" w:rsidR="00771F48" w:rsidRPr="00196118" w:rsidRDefault="00771F48" w:rsidP="00771F48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961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III. </w:t>
      </w:r>
      <w:r w:rsidRPr="00196118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CÁC HOẠT ĐỘNG DẠY HỌC CHỦ YẾU:</w:t>
      </w:r>
    </w:p>
    <w:p w14:paraId="031E828E" w14:textId="77777777" w:rsidR="00771F48" w:rsidRPr="00771F48" w:rsidRDefault="00771F48" w:rsidP="00771F48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  <w:lang w:val="vi-VN"/>
        </w:rPr>
      </w:pPr>
      <w:r w:rsidRPr="00771F4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  <w:lang w:val="vi-VN"/>
        </w:rPr>
        <w:t xml:space="preserve"> </w:t>
      </w:r>
    </w:p>
    <w:p w14:paraId="44832181" w14:textId="77777777" w:rsidR="00771F48" w:rsidRPr="00F9597B" w:rsidRDefault="00771F48" w:rsidP="00771F48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9597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TIẾT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65"/>
      </w:tblGrid>
      <w:tr w:rsidR="00771F48" w:rsidRPr="00F9597B" w14:paraId="5106785D" w14:textId="77777777" w:rsidTr="00C421B3">
        <w:tc>
          <w:tcPr>
            <w:tcW w:w="4957" w:type="dxa"/>
          </w:tcPr>
          <w:p w14:paraId="75A93A3D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365" w:type="dxa"/>
          </w:tcPr>
          <w:p w14:paraId="782C27F9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71F48" w:rsidRPr="00F9597B" w14:paraId="5937163F" w14:textId="77777777" w:rsidTr="00C421B3">
        <w:tc>
          <w:tcPr>
            <w:tcW w:w="9322" w:type="dxa"/>
            <w:gridSpan w:val="2"/>
          </w:tcPr>
          <w:p w14:paraId="004459D6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ind w:right="-85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9597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F959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2-3’)</w:t>
            </w:r>
          </w:p>
        </w:tc>
      </w:tr>
      <w:tr w:rsidR="00771F48" w:rsidRPr="00F9597B" w14:paraId="5EB6674F" w14:textId="77777777" w:rsidTr="00C421B3">
        <w:tc>
          <w:tcPr>
            <w:tcW w:w="4957" w:type="dxa"/>
          </w:tcPr>
          <w:p w14:paraId="315D4EDF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nối</w:t>
            </w:r>
            <w:proofErr w:type="spellEnd"/>
            <w:r w:rsidRPr="00F959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3A79D06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khí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03FCB1E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A6012DF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nay.</w:t>
            </w:r>
          </w:p>
          <w:p w14:paraId="72C0A7BC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63EFD660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2FFFD1E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19E0C04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3FBE10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36B36AB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1D0335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10CDDD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959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1F48" w:rsidRPr="00F9597B" w14:paraId="7D6FCF52" w14:textId="77777777" w:rsidTr="00C421B3">
        <w:tc>
          <w:tcPr>
            <w:tcW w:w="9322" w:type="dxa"/>
            <w:gridSpan w:val="2"/>
          </w:tcPr>
          <w:p w14:paraId="16A61B3E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3: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sáng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tạo</w:t>
            </w:r>
            <w:proofErr w:type="spellEnd"/>
            <w:r w:rsidRPr="00F9597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 (18 – 19’)</w:t>
            </w:r>
          </w:p>
        </w:tc>
      </w:tr>
      <w:tr w:rsidR="00771F48" w:rsidRPr="00196118" w14:paraId="57CF99D1" w14:textId="77777777" w:rsidTr="00C421B3">
        <w:tc>
          <w:tcPr>
            <w:tcW w:w="4957" w:type="dxa"/>
          </w:tcPr>
          <w:p w14:paraId="457166A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Nhắc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lại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nội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dung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đã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học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ở Tiết 1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định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hướng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cầu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nội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dung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học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tập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Tiết 2.</w:t>
            </w:r>
          </w:p>
          <w:p w14:paraId="2A7C5490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Lựa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chọn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một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số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đã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thực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ở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tiết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trước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cầu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em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nhận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xét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ưu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điểm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hạn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chế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đó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Khuyến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khích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phát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huy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ưu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điểm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tìm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cách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điều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chỉnh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những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điểm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còn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hạn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chế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để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hoàn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hơn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7EC4D2C1" w14:textId="77777777" w:rsidR="00771F48" w:rsidRPr="00F9597B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Hỗ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trợ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khích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lệ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hoàn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5FD62A07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Lắng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nghe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nhớ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lại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nội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dung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đã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học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ở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tiết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trước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  <w:p w14:paraId="36172862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31750946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-</w:t>
            </w: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Quan sát</w:t>
            </w: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sản phẩm của mình, của bạn</w:t>
            </w: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, nhận xét, rút kinh nghiệm</w:t>
            </w: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để có ý tưởng điều chỉnh sản phẩm được tốt hơn</w:t>
            </w: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  <w:p w14:paraId="71F19BD1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5CF39583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07BBB4B6" w14:textId="77777777" w:rsidR="00771F48" w:rsidRPr="00196118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7104FBB" w14:textId="77777777" w:rsidR="00771F48" w:rsidRPr="00196118" w:rsidRDefault="00771F48" w:rsidP="00C421B3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  <w:t>-</w:t>
            </w:r>
            <w:r w:rsidRPr="00F9597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Tiếp tục thực hành</w:t>
            </w:r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và hoàn thiện sản phẩm.</w:t>
            </w:r>
          </w:p>
        </w:tc>
      </w:tr>
      <w:tr w:rsidR="00771F48" w:rsidRPr="00F9597B" w14:paraId="64BFDA0E" w14:textId="77777777" w:rsidTr="00C421B3">
        <w:tc>
          <w:tcPr>
            <w:tcW w:w="9322" w:type="dxa"/>
            <w:gridSpan w:val="2"/>
          </w:tcPr>
          <w:p w14:paraId="524CBB72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  <w:lastRenderedPageBreak/>
              <w:t xml:space="preserve">3. Hoạt động 4: Phân tích và đánh giá. </w:t>
            </w:r>
            <w:r w:rsidRPr="00F959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nl-NL"/>
              </w:rPr>
              <w:t>(5-6’)</w:t>
            </w:r>
          </w:p>
        </w:tc>
      </w:tr>
      <w:tr w:rsidR="00771F48" w:rsidRPr="00F9597B" w14:paraId="3AEC8A4C" w14:textId="77777777" w:rsidTr="00C421B3">
        <w:tc>
          <w:tcPr>
            <w:tcW w:w="4957" w:type="dxa"/>
          </w:tcPr>
          <w:p w14:paraId="2F1D3C87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Hướng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dẫn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trưng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bày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</w:p>
          <w:p w14:paraId="0FA7E109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Tổ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chức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thảo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luận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chia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sẻ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cảm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nhận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về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thể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hoạt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động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em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bạn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ở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trường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3670CF84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Câu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hỏi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gợi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mở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:</w:t>
            </w:r>
          </w:p>
          <w:p w14:paraId="20D5CC1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+ Em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thích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nào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?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Vì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sao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?</w:t>
            </w:r>
          </w:p>
          <w:p w14:paraId="4503D06B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+ Em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ấn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tượng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nhất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với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ảnh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nào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?</w:t>
            </w:r>
          </w:p>
          <w:p w14:paraId="3E5F83F2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+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Không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gian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khối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nhân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cảnh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trong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được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thể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như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thế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nào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?</w:t>
            </w:r>
          </w:p>
          <w:p w14:paraId="7155A40B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+ Theo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em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thông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qua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bạn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muốn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chia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sẻ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điều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gì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về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cảm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với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thầy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cô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bạn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bè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trường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?</w:t>
            </w:r>
          </w:p>
          <w:p w14:paraId="7D831E9F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+ Em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có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ý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tưởng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điều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chỉnh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như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thế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nào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để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hoàn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hơn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?</w:t>
            </w:r>
          </w:p>
          <w:p w14:paraId="2A3AB7DE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+ ...?</w:t>
            </w:r>
          </w:p>
          <w:p w14:paraId="29AC8E1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Chỉ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ra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những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có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khối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nhân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cảnh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đẹp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sinh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động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hài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với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không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gian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nền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5BD435BD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Nhận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xét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đánh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giá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chung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về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bài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vẽ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771E79A2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Cùng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nhau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trưng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bày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672D4438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Thảo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luận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trả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lời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câu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hỏi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theo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nội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dung GV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định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hướng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: </w:t>
            </w:r>
          </w:p>
          <w:p w14:paraId="4E9F08A9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461C1FF3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40027DF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+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yêu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thích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14:paraId="3AA7AB59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4D6552C4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+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khối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nhân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vật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cảnh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vật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14:paraId="43251673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00DB0D2D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+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Cách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tạo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khối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trong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  <w:p w14:paraId="6E953131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6C8D0755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795F27DC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+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Tình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bạn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được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thể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trong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  <w:p w14:paraId="528916FC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14:paraId="7043A952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+ Ý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tưởng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điều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chỉnh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để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hoàn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thiện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hơn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  <w:p w14:paraId="6EC39E94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14:paraId="61A79444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Lắng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nghe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để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nhận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biết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những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có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cách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thể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tốt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  <w:p w14:paraId="74EFE252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14:paraId="31CA5A07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Lắng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nghe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để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rút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kinh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nghiệm</w:t>
            </w:r>
            <w:proofErr w:type="spellEnd"/>
            <w:r w:rsidRPr="00196118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  <w:tr w:rsidR="00771F48" w:rsidRPr="00F9597B" w14:paraId="6580C85F" w14:textId="77777777" w:rsidTr="00C421B3">
        <w:tc>
          <w:tcPr>
            <w:tcW w:w="9322" w:type="dxa"/>
            <w:gridSpan w:val="2"/>
          </w:tcPr>
          <w:p w14:paraId="1F825197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4.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Hoạt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động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5: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Vận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dụng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phát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triển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. </w:t>
            </w:r>
            <w:r w:rsidRPr="00F959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nl-NL"/>
              </w:rPr>
              <w:t>(5 -7’)</w:t>
            </w:r>
          </w:p>
        </w:tc>
      </w:tr>
      <w:tr w:rsidR="00771F48" w:rsidRPr="00F9597B" w14:paraId="7ACCB225" w14:textId="77777777" w:rsidTr="00C421B3">
        <w:tc>
          <w:tcPr>
            <w:tcW w:w="4957" w:type="dxa"/>
          </w:tcPr>
          <w:p w14:paraId="1893DF66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fr-FR"/>
              </w:rPr>
              <w:t>Yêu</w:t>
            </w:r>
            <w:proofErr w:type="spellEnd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fr-FR"/>
              </w:rPr>
              <w:t>cầu</w:t>
            </w:r>
            <w:proofErr w:type="spellEnd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fr-FR"/>
              </w:rPr>
              <w:t>quan</w:t>
            </w:r>
            <w:proofErr w:type="spellEnd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fr-FR"/>
              </w:rPr>
              <w:t>sát</w:t>
            </w:r>
            <w:proofErr w:type="spellEnd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fr-FR"/>
              </w:rPr>
              <w:t>hình</w:t>
            </w:r>
            <w:proofErr w:type="spellEnd"/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 xml:space="preserve"> minh hoạ </w:t>
            </w:r>
            <w:r w:rsidRPr="00196118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ở</w:t>
            </w:r>
            <w:r w:rsidRPr="00F9597B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trang </w:t>
            </w: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3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trong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SGK Mĩ thuật 5</w:t>
            </w: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trên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màn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chiếu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do GV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chuẩn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bị</w:t>
            </w:r>
            <w:proofErr w:type="spellEnd"/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  <w:p w14:paraId="7BEDFB55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  <w:t>-</w:t>
            </w:r>
            <w:r w:rsidRPr="00F9597B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  <w:t xml:space="preserve"> </w:t>
            </w:r>
            <w:r w:rsidRPr="00196118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vi-VN"/>
              </w:rPr>
              <w:t>Nêu câu hỏi gợi ý để HS</w:t>
            </w:r>
            <w:r w:rsidRPr="00F9597B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lang w:val="vi-VN"/>
              </w:rPr>
              <w:t xml:space="preserve"> nhận biết </w:t>
            </w:r>
            <w:r w:rsidRPr="00F9597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vi-VN"/>
              </w:rPr>
              <w:t xml:space="preserve">thêm về một số </w:t>
            </w:r>
            <w:r w:rsidRPr="00F9597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vi-VN"/>
              </w:rPr>
              <w:t>hình thức, chất liệu, nội dung và ứng dụng của phù điêu trong cuộc sống.</w:t>
            </w:r>
            <w:r w:rsidRPr="00F9597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73CFDD51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F9597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Câu hỏi gợi mở:</w:t>
            </w:r>
          </w:p>
          <w:p w14:paraId="086A6CEE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+ Chất liệu nào được sử dụng để tạo các phù điêu trong hình? </w:t>
            </w:r>
          </w:p>
          <w:p w14:paraId="75E1ADB7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+ Nội dung đề tài được thể hiện trong mỗi phù điêu đó là gì?</w:t>
            </w:r>
          </w:p>
          <w:p w14:paraId="6DD23BB7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lastRenderedPageBreak/>
              <w:t>+ Hình khối được thể hiện trong phù điêu đó như thế nào?</w:t>
            </w:r>
          </w:p>
          <w:p w14:paraId="3549CD99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+ Các phù điêu đó được ứng dụng như thế nào trong cuộc sống? </w:t>
            </w:r>
          </w:p>
          <w:p w14:paraId="6B6132A2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+ Cách thể hiện các bức phù điêu đó có điểm gì giống nhau và khác nhau?</w:t>
            </w:r>
          </w:p>
          <w:p w14:paraId="0AE058B5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+ ...?</w:t>
            </w:r>
          </w:p>
          <w:p w14:paraId="5BB7C1F0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>-</w:t>
            </w:r>
            <w:r w:rsidRPr="00F9597B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Yêu cầu HS đọc và ghi nhớ nội dung “Bạn thấy đấy!” ở trang </w:t>
            </w:r>
            <w:r w:rsidRPr="0019611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>13</w:t>
            </w:r>
            <w:r w:rsidRPr="00F9597B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 xml:space="preserve"> trong </w:t>
            </w:r>
            <w:r w:rsidRPr="00F9597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vi-VN"/>
              </w:rPr>
              <w:t>SGK Mĩ thuật 5</w:t>
            </w:r>
            <w:r w:rsidRPr="00F9597B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vi-VN"/>
              </w:rPr>
              <w:t>.</w:t>
            </w:r>
          </w:p>
          <w:p w14:paraId="3397F825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14:paraId="681762C1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14:paraId="6434729C" w14:textId="77777777" w:rsidR="00771F4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14:paraId="4B1DA51C" w14:textId="77777777" w:rsidR="00771F48" w:rsidRPr="00F9597B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14:paraId="4B54063A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14:paraId="717FBDDA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</w:pPr>
          </w:p>
          <w:p w14:paraId="4CA34BC8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19611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>-</w:t>
            </w:r>
            <w:r w:rsidRPr="00F9597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vi-VN"/>
              </w:rPr>
              <w:t xml:space="preserve"> Củng cố, dặn dò: Nhắc HS chuẩn bị nội dung và vật liệu cho bài học sau.</w:t>
            </w:r>
          </w:p>
        </w:tc>
        <w:tc>
          <w:tcPr>
            <w:tcW w:w="4365" w:type="dxa"/>
          </w:tcPr>
          <w:p w14:paraId="2F9F0D9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sát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minh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hoạ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03D98D8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4C178A46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3E20808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Thảo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luận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chỉ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ra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thức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chất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liệu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nội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dung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ứng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dụng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trong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cuộc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sống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</w:p>
          <w:p w14:paraId="7FEFF131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3304D472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5B56E5C4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2FB96D91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77AD1396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45D55F5F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25B89F59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36C5D906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5F237DCA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6F9D9A94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0C4004B3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14:paraId="0F00EDEB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ý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kiến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bổ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sung.</w:t>
            </w:r>
          </w:p>
          <w:p w14:paraId="31B40E43" w14:textId="77777777" w:rsidR="00771F48" w:rsidRPr="00196118" w:rsidRDefault="00771F48" w:rsidP="00C421B3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6393FB87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14:paraId="3F25460E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Ghi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nhớ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: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là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sáng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nghệ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thuật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khắc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rộng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rãi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nghệ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thuật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hình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trang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trí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ứng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Phù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điêu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thể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nhiều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nội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dung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đề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tài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khác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nhau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về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con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thiên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nhiên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,…</w:t>
            </w:r>
            <w:proofErr w:type="gram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với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chất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liệu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dạng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như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gỗ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đá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xi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măng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thạch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cao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kim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loại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,…</w:t>
            </w:r>
            <w:r w:rsidRPr="0019611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</w:p>
          <w:p w14:paraId="13FD6307" w14:textId="77777777" w:rsidR="00771F48" w:rsidRPr="00196118" w:rsidRDefault="00771F48" w:rsidP="00C421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Lắng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nghe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ghi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nhớ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thực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yêu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cầu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1961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GV.</w:t>
            </w:r>
          </w:p>
        </w:tc>
      </w:tr>
    </w:tbl>
    <w:p w14:paraId="19DB34E6" w14:textId="77777777" w:rsidR="00771F48" w:rsidRPr="00F9597B" w:rsidRDefault="00771F48" w:rsidP="00771F48">
      <w:pPr>
        <w:keepNext/>
        <w:keepLines/>
        <w:tabs>
          <w:tab w:val="left" w:pos="4536"/>
        </w:tabs>
        <w:spacing w:after="0" w:line="240" w:lineRule="auto"/>
        <w:outlineLvl w:val="2"/>
        <w:rPr>
          <w:rFonts w:ascii="Times New Roman" w:eastAsia="SimSun" w:hAnsi="Times New Roman" w:cs="Times New Roman"/>
          <w:sz w:val="28"/>
          <w:szCs w:val="28"/>
        </w:rPr>
      </w:pPr>
      <w:r w:rsidRPr="00F9597B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IV. ĐIỀU CHỈNH SAU BÀI DẠY: </w:t>
      </w:r>
      <w:r w:rsidRPr="00F9597B">
        <w:rPr>
          <w:rFonts w:ascii="Times New Roman" w:eastAsia="SimSun" w:hAnsi="Times New Roman" w:cs="Times New Roman"/>
          <w:sz w:val="28"/>
          <w:szCs w:val="28"/>
        </w:rPr>
        <w:t>(</w:t>
      </w:r>
      <w:proofErr w:type="spellStart"/>
      <w:r w:rsidRPr="00F9597B">
        <w:rPr>
          <w:rFonts w:ascii="Times New Roman" w:eastAsia="SimSun" w:hAnsi="Times New Roman" w:cs="Times New Roman"/>
          <w:sz w:val="28"/>
          <w:szCs w:val="28"/>
        </w:rPr>
        <w:t>nếu</w:t>
      </w:r>
      <w:proofErr w:type="spellEnd"/>
      <w:r w:rsidRPr="00F9597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9597B">
        <w:rPr>
          <w:rFonts w:ascii="Times New Roman" w:eastAsia="SimSun" w:hAnsi="Times New Roman" w:cs="Times New Roman"/>
          <w:sz w:val="28"/>
          <w:szCs w:val="28"/>
        </w:rPr>
        <w:t>có</w:t>
      </w:r>
      <w:proofErr w:type="spellEnd"/>
      <w:r w:rsidRPr="00F9597B">
        <w:rPr>
          <w:rFonts w:ascii="Times New Roman" w:eastAsia="SimSun" w:hAnsi="Times New Roman" w:cs="Times New Roman"/>
          <w:sz w:val="28"/>
          <w:szCs w:val="28"/>
        </w:rPr>
        <w:t>)</w:t>
      </w:r>
    </w:p>
    <w:p w14:paraId="09890DFC" w14:textId="77777777" w:rsidR="00771F48" w:rsidRPr="00F9597B" w:rsidRDefault="00771F48" w:rsidP="00771F48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97B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A3963" w14:textId="77777777" w:rsidR="00771F48" w:rsidRPr="00F9597B" w:rsidRDefault="00771F48" w:rsidP="00771F48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7926139" w14:textId="77777777" w:rsidR="00771F48" w:rsidRDefault="00771F48"/>
    <w:sectPr w:rsidR="0077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48"/>
    <w:rsid w:val="00126C98"/>
    <w:rsid w:val="007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EC12"/>
  <w15:chartTrackingRefBased/>
  <w15:docId w15:val="{330110A9-19F2-4FCC-870E-C86462C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F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2025-01-01T13:51:00Z</dcterms:created>
  <dcterms:modified xsi:type="dcterms:W3CDTF">2025-01-01T13:52:00Z</dcterms:modified>
</cp:coreProperties>
</file>