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36E32" w14:textId="77777777" w:rsidR="0070317D" w:rsidRPr="000B3B87" w:rsidRDefault="0070317D" w:rsidP="0070317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0B3B87">
        <w:rPr>
          <w:rFonts w:ascii="Times New Roman" w:hAnsi="Times New Roman" w:cs="Times New Roman"/>
          <w:b/>
          <w:bCs/>
          <w:sz w:val="28"/>
          <w:szCs w:val="28"/>
        </w:rPr>
        <w:t>TIẾNG VIỆT</w:t>
      </w:r>
    </w:p>
    <w:p w14:paraId="7D973E44" w14:textId="77777777" w:rsidR="0070317D" w:rsidRPr="000B3B87" w:rsidRDefault="0070317D" w:rsidP="0070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0B3B87">
        <w:rPr>
          <w:rFonts w:ascii="Times New Roman" w:hAnsi="Times New Roman" w:cs="Times New Roman"/>
          <w:b/>
          <w:bCs/>
          <w:sz w:val="28"/>
          <w:szCs w:val="28"/>
        </w:rPr>
        <w:t>39 :</w:t>
      </w:r>
      <w:proofErr w:type="gramEnd"/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 oi – </w:t>
      </w:r>
      <w:proofErr w:type="spellStart"/>
      <w:r w:rsidRPr="000B3B87">
        <w:rPr>
          <w:rFonts w:ascii="Times New Roman" w:hAnsi="Times New Roman" w:cs="Times New Roman"/>
          <w:b/>
          <w:bCs/>
          <w:sz w:val="28"/>
          <w:szCs w:val="28"/>
        </w:rPr>
        <w:t>ôi</w:t>
      </w:r>
      <w:proofErr w:type="spellEnd"/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0B3B87">
        <w:rPr>
          <w:rFonts w:ascii="Times New Roman" w:hAnsi="Times New Roman" w:cs="Times New Roman"/>
          <w:b/>
          <w:bCs/>
          <w:sz w:val="28"/>
          <w:szCs w:val="28"/>
        </w:rPr>
        <w:t>ơi</w:t>
      </w:r>
      <w:proofErr w:type="spellEnd"/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Tiết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104 – 105 )</w:t>
      </w:r>
    </w:p>
    <w:p w14:paraId="2E3CA932" w14:textId="77777777" w:rsidR="0070317D" w:rsidRPr="0081172C" w:rsidRDefault="0070317D" w:rsidP="007031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72C">
        <w:rPr>
          <w:rFonts w:ascii="Times New Roman" w:eastAsia="Times New Roman" w:hAnsi="Times New Roman" w:cs="Times New Roman"/>
          <w:b/>
          <w:sz w:val="28"/>
          <w:szCs w:val="28"/>
        </w:rPr>
        <w:t xml:space="preserve"> I. YÊU CẦU CẦN ĐẠT: </w:t>
      </w:r>
    </w:p>
    <w:p w14:paraId="6833AB9E" w14:textId="77777777" w:rsidR="0070317D" w:rsidRPr="000B3B87" w:rsidRDefault="0070317D" w:rsidP="007031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3B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3B87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0B3B8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14BBF0A" w14:textId="77777777" w:rsidR="0070317D" w:rsidRPr="000B3B87" w:rsidRDefault="0070317D" w:rsidP="007031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oi,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oi,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ECB906" w14:textId="77777777" w:rsidR="0070317D" w:rsidRPr="000B3B87" w:rsidRDefault="0070317D" w:rsidP="007031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oi,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oi,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830594" w14:textId="77777777" w:rsidR="0070317D" w:rsidRPr="000B3B87" w:rsidRDefault="0070317D" w:rsidP="007031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oi,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79D5E8" w14:textId="77777777" w:rsidR="0070317D" w:rsidRPr="0070317D" w:rsidRDefault="0070317D" w:rsidP="00703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17D">
        <w:rPr>
          <w:rFonts w:ascii="Times New Roman" w:eastAsia="Times New Roman" w:hAnsi="Times New Roman" w:cs="Times New Roman"/>
          <w:b/>
          <w:sz w:val="28"/>
          <w:szCs w:val="28"/>
        </w:rPr>
        <w:t xml:space="preserve"> 2. Phát triển năng lực </w:t>
      </w:r>
      <w:r w:rsidRPr="007031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F1008A2" w14:textId="77777777" w:rsidR="0070317D" w:rsidRPr="000B3B87" w:rsidRDefault="0070317D" w:rsidP="007031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282982" w14:textId="77777777" w:rsidR="0070317D" w:rsidRPr="000B3B87" w:rsidRDefault="0070317D" w:rsidP="007031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CD4768" w14:textId="77777777" w:rsidR="0070317D" w:rsidRPr="0070317D" w:rsidRDefault="0070317D" w:rsidP="0070317D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1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Phát</w:t>
      </w:r>
      <w:r w:rsidRPr="0070317D">
        <w:rPr>
          <w:rFonts w:ascii="Times New Roman" w:eastAsia="Times New Roman" w:hAnsi="Times New Roman" w:cs="Times New Roman"/>
          <w:b/>
          <w:sz w:val="28"/>
          <w:szCs w:val="28"/>
        </w:rPr>
        <w:t xml:space="preserve"> triển phẩm chất: </w:t>
      </w:r>
    </w:p>
    <w:p w14:paraId="5E3918D3" w14:textId="77777777" w:rsidR="0070317D" w:rsidRPr="0070317D" w:rsidRDefault="0070317D" w:rsidP="007031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317D">
        <w:rPr>
          <w:rFonts w:ascii="Times New Roman" w:eastAsia="Times New Roman" w:hAnsi="Times New Roman" w:cs="Times New Roman"/>
          <w:sz w:val="28"/>
          <w:szCs w:val="28"/>
        </w:rPr>
        <w:t>- Cảm nhận được tình cảm mẹ con được thể hiện trong đoạn đối thoại đọc hiểu, từ đó  gắn bó hơn với gìa đình.</w:t>
      </w:r>
    </w:p>
    <w:p w14:paraId="4F7A51C3" w14:textId="77777777" w:rsidR="0070317D" w:rsidRPr="0070317D" w:rsidRDefault="0070317D" w:rsidP="0070317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17D"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14:paraId="229F757E" w14:textId="77777777" w:rsidR="0070317D" w:rsidRPr="000B3B87" w:rsidRDefault="0070317D" w:rsidP="0070317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A6B1978" w14:textId="77777777" w:rsidR="0070317D" w:rsidRPr="000B3B87" w:rsidRDefault="0070317D" w:rsidP="0070317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59BD015C" w14:textId="77777777" w:rsidR="0070317D" w:rsidRPr="000B3B87" w:rsidRDefault="0070317D" w:rsidP="0070317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2EA0E6C" w14:textId="77777777" w:rsidR="0070317D" w:rsidRPr="000B3B87" w:rsidRDefault="0070317D" w:rsidP="0070317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28382392" w14:textId="77777777" w:rsidR="0070317D" w:rsidRPr="000B3B87" w:rsidRDefault="0070317D" w:rsidP="0070317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0B3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3B87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0B3B87">
        <w:rPr>
          <w:rFonts w:ascii="Times New Roman" w:eastAsia="Calibri" w:hAnsi="Times New Roman" w:cs="Times New Roman"/>
          <w:sz w:val="28"/>
          <w:szCs w:val="28"/>
        </w:rPr>
        <w:t xml:space="preserve"> ,SGK</w:t>
      </w:r>
      <w:proofErr w:type="gramEnd"/>
    </w:p>
    <w:p w14:paraId="0CB965D1" w14:textId="77777777" w:rsidR="0070317D" w:rsidRPr="000B3B87" w:rsidRDefault="0070317D" w:rsidP="00703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3B87">
        <w:rPr>
          <w:rFonts w:ascii="Times New Roman" w:eastAsia="Times New Roman" w:hAnsi="Times New Roman" w:cs="Times New Roman"/>
          <w:b/>
          <w:bCs/>
          <w:sz w:val="28"/>
          <w:szCs w:val="28"/>
        </w:rPr>
        <w:t>CÁC HOẠT</w:t>
      </w:r>
      <w:r w:rsidRPr="000B3B87">
        <w:rPr>
          <w:rFonts w:ascii="Times New Roman" w:eastAsia="Times New Roman" w:hAnsi="Times New Roman" w:cs="Times New Roman"/>
          <w:b/>
          <w:sz w:val="28"/>
          <w:szCs w:val="28"/>
        </w:rPr>
        <w:t xml:space="preserve"> ĐỘNG DẠY HỌC CHỦ YẾU:</w:t>
      </w:r>
    </w:p>
    <w:p w14:paraId="3F83CB3B" w14:textId="77777777" w:rsidR="0070317D" w:rsidRPr="000B3B87" w:rsidRDefault="0070317D" w:rsidP="0070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/>
          <w:sz w:val="28"/>
          <w:szCs w:val="28"/>
        </w:rPr>
        <w:t>TIẾT 1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70317D" w:rsidRPr="000B3B87" w14:paraId="3A045BFB" w14:textId="77777777" w:rsidTr="004F028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187B23" w14:textId="77777777" w:rsidR="0070317D" w:rsidRPr="000B3B87" w:rsidRDefault="0070317D" w:rsidP="004F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gìáo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CC5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0317D" w:rsidRPr="000B3B87" w14:paraId="2866A8F8" w14:textId="77777777" w:rsidTr="004F0288"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8A5E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( 2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-3’ )</w:t>
            </w:r>
          </w:p>
          <w:p w14:paraId="244E1E5A" w14:textId="77777777" w:rsidR="0070317D" w:rsidRPr="00113F32" w:rsidRDefault="0070317D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63EF333E" w14:textId="77777777" w:rsidR="0070317D" w:rsidRPr="00113F32" w:rsidRDefault="0070317D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6A8DB57A" w14:textId="77777777" w:rsidR="0070317D" w:rsidRPr="00113F32" w:rsidRDefault="0070317D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5977EEFF" w14:textId="77777777" w:rsidR="0070317D" w:rsidRPr="00113F32" w:rsidRDefault="0070317D" w:rsidP="004F028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9189921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6FB787CA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HS 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  <w:proofErr w:type="gram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trò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</w:p>
          <w:p w14:paraId="6EE1336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ai,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ay ,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ây</w:t>
            </w:r>
            <w:proofErr w:type="spellEnd"/>
            <w:proofErr w:type="gramEnd"/>
          </w:p>
          <w:p w14:paraId="507F2E9F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2.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kiến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(12- 13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’ )</w:t>
            </w:r>
            <w:proofErr w:type="gramEnd"/>
          </w:p>
          <w:p w14:paraId="3A2C68FF" w14:textId="77777777" w:rsidR="0070317D" w:rsidRPr="00113F32" w:rsidRDefault="0070317D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54C4D34E" w14:textId="77777777" w:rsidR="0070317D" w:rsidRDefault="0070317D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1DEB3AEB" w14:textId="77777777" w:rsidR="0070317D" w:rsidRPr="003912AE" w:rsidRDefault="0070317D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-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;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64400C35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082127F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7B0813D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FEDED6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Voi con/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B9819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ACD9AB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( 11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-12’ )</w:t>
            </w:r>
          </w:p>
          <w:p w14:paraId="3A2732DD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</w:p>
          <w:p w14:paraId="0CD7158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So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2620D0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9A7A5D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3) HS so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gìữa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55442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</w:p>
          <w:p w14:paraId="2524B4D5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3A245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(4,5)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91436C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D45EF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64B6C8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(4,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68ECE6E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9240EE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</w:p>
          <w:p w14:paraId="68D1C4AC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oi.</w:t>
            </w:r>
          </w:p>
          <w:p w14:paraId="5272EEF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4797C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96CA1E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22D4C168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570C8AD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736848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SHS).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876B5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vờ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oi –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2DADD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72E4A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 </w:t>
            </w:r>
          </w:p>
          <w:p w14:paraId="54BAA27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F6F01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A64914C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26D14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373AE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2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1- 2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DB8CE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B963B8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54334F9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còi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4F81A4E8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A0299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A67EFAE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còi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062A2AD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– 4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2 - 3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307B71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A07CAF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015471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( 9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-10’)</w:t>
            </w:r>
          </w:p>
          <w:p w14:paraId="16116B8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57439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C96D2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còi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oi.</w:t>
            </w:r>
          </w:p>
          <w:p w14:paraId="1D6DFEFD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DBE6D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58B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E339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6D6DDC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1C7A7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0994315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1536340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7673FD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C986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77EE1E3" w14:textId="77777777" w:rsidR="0070317D" w:rsidRPr="000B3B87" w:rsidRDefault="0070317D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9AC85B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92F64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22FDF2C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6B97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1604E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C65F91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4D151E" w14:textId="77777777" w:rsidR="0070317D" w:rsidRPr="000B3B87" w:rsidRDefault="0070317D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D2FF8C3" w14:textId="77777777" w:rsidR="0070317D" w:rsidRPr="000B3B87" w:rsidRDefault="0070317D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673B04" w14:textId="77777777" w:rsidR="0070317D" w:rsidRPr="000B3B87" w:rsidRDefault="0070317D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FCAB0" w14:textId="77777777" w:rsidR="0070317D" w:rsidRPr="000B3B87" w:rsidRDefault="0070317D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1FB1A8" w14:textId="77777777" w:rsidR="0070317D" w:rsidRPr="000B3B87" w:rsidRDefault="0070317D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EF4D33" w14:textId="77777777" w:rsidR="0070317D" w:rsidRPr="000B3B87" w:rsidRDefault="0070317D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C718F31" w14:textId="77777777" w:rsidR="0070317D" w:rsidRPr="000B3B87" w:rsidRDefault="0070317D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F39C5" w14:textId="77777777" w:rsidR="0070317D" w:rsidRPr="000B3B87" w:rsidRDefault="0070317D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20A814D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4EAAD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1BD5D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8C2ED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28ABBB1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6F4F349D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A25788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0B04D6D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B2FF8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019678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8F6247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14C1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7F30A8A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C3058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14:paraId="3CB7030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14:paraId="53FAE85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5BB1686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FEA30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180E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7A5E8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989479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8D6BC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6CF3B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CF347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1D53F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6429DE6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45E27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0CFEC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96666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E2E538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80559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0F5F1BF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C1152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55FA2C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B44D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73E058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665F0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6F57C9A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F3A0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C0C61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7BA9F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  <w:p w14:paraId="5033FAC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14:paraId="7528E89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3D70584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19F6764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245245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4D7B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08364BC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BC6C6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822D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7D16AC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DBC7C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3C8B404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2EE09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A6B5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14:paraId="37A5308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3031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B03C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2D2C51B1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46C4D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F99E1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C33484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6896F1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3A2E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C20A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DBD5FC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FA56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9AACD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392A456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5B54C7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437F7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337D08D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C7E99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58C0B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E4E55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93E5C4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056D0D23" w14:textId="77777777" w:rsidR="0070317D" w:rsidRPr="000B3B87" w:rsidRDefault="0070317D" w:rsidP="0070317D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3B87">
        <w:rPr>
          <w:rFonts w:ascii="Times New Roman" w:eastAsia="Times New Roman" w:hAnsi="Times New Roman"/>
          <w:b/>
          <w:sz w:val="28"/>
          <w:szCs w:val="28"/>
        </w:rPr>
        <w:lastRenderedPageBreak/>
        <w:t>TIẾT 2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70317D" w:rsidRPr="000B3B87" w14:paraId="4BE10C79" w14:textId="77777777" w:rsidTr="004F028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9F6D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(12- 13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 )</w:t>
            </w:r>
            <w:proofErr w:type="gramEnd"/>
          </w:p>
          <w:p w14:paraId="10F9FCC8" w14:textId="77777777" w:rsidR="0070317D" w:rsidRPr="00113F32" w:rsidRDefault="0070317D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61633283" w14:textId="77777777" w:rsidR="0070317D" w:rsidRPr="00113F32" w:rsidRDefault="0070317D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3595ABB9" w14:textId="77777777" w:rsidR="0070317D" w:rsidRPr="00113F32" w:rsidRDefault="0070317D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49E9B3C5" w14:textId="77777777" w:rsidR="0070317D" w:rsidRPr="00113F32" w:rsidRDefault="0070317D" w:rsidP="004F028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25A2650F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</w:p>
          <w:p w14:paraId="620BB7C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proofErr w:type="gram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, ;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thổi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còi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964A7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B4D7F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ACE9D1C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( 11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- 12’ )</w:t>
            </w:r>
          </w:p>
          <w:p w14:paraId="636E2EC9" w14:textId="77777777" w:rsidR="0070317D" w:rsidRPr="00113F32" w:rsidRDefault="0070317D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1505B95A" w14:textId="77777777" w:rsidR="0070317D" w:rsidRPr="00113F32" w:rsidRDefault="0070317D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17A46D7E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A092C4E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F56248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(4-5)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C85BF8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1 - 2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D7CFDA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– 3)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1BD13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936649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6BD58A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900000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Theo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300DC6D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Dù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gìờ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1B91E5B9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Nói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(7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8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 )</w:t>
            </w:r>
          </w:p>
          <w:p w14:paraId="4726A5D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Các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Hà); </w:t>
            </w:r>
          </w:p>
          <w:p w14:paraId="30B5662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Gìữa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bánh; bánh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lốp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;...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đạp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;...).</w:t>
            </w:r>
          </w:p>
          <w:p w14:paraId="3A1CA45C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3)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7DA2E1E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HĐVD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(4-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’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  <w:p w14:paraId="082826CB" w14:textId="77777777" w:rsidR="0070317D" w:rsidRPr="002E7DA9" w:rsidRDefault="0070317D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ận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HS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764F0D2" w14:textId="77777777" w:rsidR="0070317D" w:rsidRPr="00113F32" w:rsidRDefault="0070317D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46776F2C" w14:textId="77777777" w:rsidR="0070317D" w:rsidRPr="000B3B87" w:rsidRDefault="0070317D" w:rsidP="004F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M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ục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tiêu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Mở rộng và tích cực hóa vốn từ</w:t>
            </w:r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6EF0BE61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C46F7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gìờ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EF44AF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oi,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ổi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FA4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ED8A3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DCA66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DE8239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9586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24B1426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4C70B5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28CB80D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DC4E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2F8C231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5C3EA29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FB3E5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BD557D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8CD45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079FF1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8FAC2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CC389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A3222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62790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C9DE3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5F4B5C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DADEA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CFC3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F84CFB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1F541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CA7AA2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CF5F4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874378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234252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829C8A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C43A1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7B6E19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3BA38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FD41FD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D97FD8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0A61E7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AAC11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87D72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55B7E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7BFBDF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7A584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997375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F3D4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0E8450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6E1C1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3F8A2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29A38FE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D437F6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37DD5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AF2754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31848EEB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6B9933" w14:textId="77777777" w:rsidR="0070317D" w:rsidRPr="000B3B87" w:rsidRDefault="0070317D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13A85AB9" w14:textId="77777777" w:rsidR="0070317D" w:rsidRPr="005F36E0" w:rsidRDefault="0070317D" w:rsidP="00703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6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5F36E0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5F36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F36E0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5F36E0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3CAD19BD" w14:textId="77777777" w:rsidR="0070317D" w:rsidRPr="000B3B87" w:rsidRDefault="0070317D" w:rsidP="0070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…………………………………………………..………………………………………..</w:t>
      </w:r>
    </w:p>
    <w:p w14:paraId="57C139C8" w14:textId="77777777" w:rsidR="0070317D" w:rsidRPr="000B3B87" w:rsidRDefault="0070317D" w:rsidP="00703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14:paraId="2AD28A7E" w14:textId="77777777" w:rsidR="0070317D" w:rsidRPr="000B3B87" w:rsidRDefault="0070317D" w:rsidP="0070317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B11BE4" w14:textId="77777777" w:rsidR="0070317D" w:rsidRDefault="0070317D"/>
    <w:sectPr w:rsidR="00703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7D"/>
    <w:rsid w:val="006D3708"/>
    <w:rsid w:val="0070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0B2E"/>
  <w15:chartTrackingRefBased/>
  <w15:docId w15:val="{69E63B7C-D89D-4E13-B8C2-54278C5F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7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17D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2024-12-07T14:42:00Z</dcterms:created>
  <dcterms:modified xsi:type="dcterms:W3CDTF">2024-12-07T14:43:00Z</dcterms:modified>
</cp:coreProperties>
</file>