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30" w:rsidRDefault="0026555C" w:rsidP="0077523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E48F" wp14:editId="15803F75">
                <wp:simplePos x="0" y="0"/>
                <wp:positionH relativeFrom="column">
                  <wp:posOffset>699770</wp:posOffset>
                </wp:positionH>
                <wp:positionV relativeFrom="paragraph">
                  <wp:posOffset>285115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6AF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22.45pt" to="145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TRƯỜNG TIỂU HỌC </w:t>
      </w:r>
      <w:r w:rsidR="00775230" w:rsidRPr="00F24B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 CHÂU GIANG</w:t>
      </w:r>
      <w:r w:rsidR="00775230" w:rsidRPr="0077523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75230" w:rsidRDefault="00983618" w:rsidP="0077523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E20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3AA43C" wp14:editId="7DBB8495">
            <wp:simplePos x="0" y="0"/>
            <wp:positionH relativeFrom="column">
              <wp:posOffset>1353185</wp:posOffset>
            </wp:positionH>
            <wp:positionV relativeFrom="paragraph">
              <wp:posOffset>1440815</wp:posOffset>
            </wp:positionV>
            <wp:extent cx="1435100" cy="2404110"/>
            <wp:effectExtent l="0" t="0" r="0" b="0"/>
            <wp:wrapSquare wrapText="bothSides"/>
            <wp:docPr id="7" name="Picture 7" descr="C:\Users\Admin\Desktop\z6000433653311_3e9b95643e366b98350d3af3fca2a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6000433653311_3e9b95643e366b98350d3af3fca2aa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E20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F1BD437" wp14:editId="59A8FD06">
            <wp:simplePos x="0" y="0"/>
            <wp:positionH relativeFrom="column">
              <wp:posOffset>4305935</wp:posOffset>
            </wp:positionH>
            <wp:positionV relativeFrom="paragraph">
              <wp:posOffset>1434465</wp:posOffset>
            </wp:positionV>
            <wp:extent cx="1447800" cy="2425065"/>
            <wp:effectExtent l="0" t="0" r="0" b="0"/>
            <wp:wrapSquare wrapText="bothSides"/>
            <wp:docPr id="9" name="Picture 9" descr="C:\Users\Admin\Desktop\z6000494157635_00efb578d23f2a0401a9f6516f44c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6000494157635_00efb578d23f2a0401a9f6516f44c4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2D93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2FFAE1D" wp14:editId="65C76DB1">
            <wp:simplePos x="0" y="0"/>
            <wp:positionH relativeFrom="column">
              <wp:posOffset>5747385</wp:posOffset>
            </wp:positionH>
            <wp:positionV relativeFrom="paragraph">
              <wp:posOffset>1447165</wp:posOffset>
            </wp:positionV>
            <wp:extent cx="1333500" cy="2416810"/>
            <wp:effectExtent l="0" t="0" r="0" b="2540"/>
            <wp:wrapSquare wrapText="bothSides"/>
            <wp:docPr id="12" name="Picture 12" descr="C:\Users\Admin\Desktop\z6000494244554_2dc0334093efdbcf243d63d8d279c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6000494244554_2dc0334093efdbcf243d63d8d279c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2BE265" wp14:editId="79990B5D">
            <wp:simplePos x="0" y="0"/>
            <wp:positionH relativeFrom="margin">
              <wp:posOffset>-100965</wp:posOffset>
            </wp:positionH>
            <wp:positionV relativeFrom="paragraph">
              <wp:posOffset>1434465</wp:posOffset>
            </wp:positionV>
            <wp:extent cx="1447800" cy="2430780"/>
            <wp:effectExtent l="0" t="0" r="0" b="7620"/>
            <wp:wrapSquare wrapText="bothSides"/>
            <wp:docPr id="4" name="Picture 4" descr="C:\Users\Admin\Desktop\z6000433629238_aab0151feac0644590dd041660a91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6000433629238_aab0151feac0644590dd041660a91b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 TUYÊN TRUYỀN GIỚI THIỆU SÁCH THÁNG 9</w:t>
      </w:r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 HỌC 202</w:t>
      </w:r>
      <w:r w:rsid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24BA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</w:t>
      </w:r>
      <w:r w:rsid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“An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toàn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giao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thông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”</w:t>
      </w:r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br/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Tên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sách</w:t>
      </w:r>
      <w:proofErr w:type="spellEnd"/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Bộ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Tài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liệu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giáo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dục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An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toàn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775230" w:rsidRPr="0077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</w:t>
      </w:r>
      <w:proofErr w:type="spellEnd"/>
      <w:r w:rsidR="00F24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F24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lớp</w:t>
      </w:r>
      <w:proofErr w:type="spellEnd"/>
      <w:r w:rsidR="00F24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1,2,3,4,5</w:t>
      </w:r>
      <w:r w:rsidR="00775230"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1512B" w:rsidRPr="00775230" w:rsidRDefault="00051602" w:rsidP="0098361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597B">
        <w:rPr>
          <w:noProof/>
        </w:rPr>
        <w:drawing>
          <wp:anchor distT="0" distB="0" distL="114300" distR="114300" simplePos="0" relativeHeight="251662336" behindDoc="0" locked="0" layoutInCell="1" allowOverlap="1" wp14:anchorId="7CAFA0A3" wp14:editId="78B28F96">
            <wp:simplePos x="0" y="0"/>
            <wp:positionH relativeFrom="column">
              <wp:posOffset>2788285</wp:posOffset>
            </wp:positionH>
            <wp:positionV relativeFrom="paragraph">
              <wp:posOffset>5715</wp:posOffset>
            </wp:positionV>
            <wp:extent cx="1510665" cy="2442210"/>
            <wp:effectExtent l="0" t="0" r="0" b="0"/>
            <wp:wrapSquare wrapText="bothSides"/>
            <wp:docPr id="5" name="Picture 5" descr="C:\Users\Admin\Desktop\z6000433638856_b65a76bdf9b296634da68b994d1b3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6000433638856_b65a76bdf9b296634da68b994d1b31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E4F" w:rsidRDefault="00775230" w:rsidP="00104534">
      <w:p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      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buổi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hôm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bố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tiện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tiện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nếu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="000534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tai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tai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vấn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ngoại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lồng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ghép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trào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đua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tuyên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đấy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Tài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soạn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Chương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nụ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cười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đích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do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Đào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Ủy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soạn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gũi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Nhớ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mũ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Đi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lastRenderedPageBreak/>
        <w:t xml:space="preserve">qua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Dự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đoán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tai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nạn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xử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khi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gặp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sự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cố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huống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hứng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thú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lựa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chọn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rèn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kĩ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tương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Khởi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khám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phá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“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rút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 Hi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vọng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</w:t>
      </w:r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proofErr w:type="spellEnd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ích</w:t>
      </w:r>
      <w:proofErr w:type="spellEnd"/>
      <w:r w:rsidR="00F82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khắp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nẻo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hãy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lứa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ích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nhé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Cuối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775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26555C" w:rsidRPr="00775230" w:rsidRDefault="0026555C" w:rsidP="001045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xin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sectPr w:rsidR="0026555C" w:rsidRPr="00775230" w:rsidSect="00983618">
      <w:pgSz w:w="12240" w:h="15840"/>
      <w:pgMar w:top="567" w:right="191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30"/>
    <w:rsid w:val="00032305"/>
    <w:rsid w:val="00051602"/>
    <w:rsid w:val="0005341A"/>
    <w:rsid w:val="00104534"/>
    <w:rsid w:val="0026555C"/>
    <w:rsid w:val="0043597B"/>
    <w:rsid w:val="0071512B"/>
    <w:rsid w:val="00775230"/>
    <w:rsid w:val="008F2D93"/>
    <w:rsid w:val="00913E20"/>
    <w:rsid w:val="00944F6D"/>
    <w:rsid w:val="00983618"/>
    <w:rsid w:val="00A96E4F"/>
    <w:rsid w:val="00F24BA7"/>
    <w:rsid w:val="00F82630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27B1-C056-46A3-96AC-E412C02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D6E2-533C-4D4A-97C6-B4B5FBD2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2024-11-06T01:51:00Z</cp:lastPrinted>
  <dcterms:created xsi:type="dcterms:W3CDTF">2024-11-05T00:48:00Z</dcterms:created>
  <dcterms:modified xsi:type="dcterms:W3CDTF">2024-11-06T02:18:00Z</dcterms:modified>
</cp:coreProperties>
</file>