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88" w:rsidRDefault="00105B88" w:rsidP="00105B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NÓI VÀ NGHE</w:t>
      </w:r>
    </w:p>
    <w:p w:rsidR="00105B88" w:rsidRPr="00CE3A7A" w:rsidRDefault="00105B88" w:rsidP="00105B88">
      <w:pPr>
        <w:spacing w:line="288" w:lineRule="auto"/>
        <w:jc w:val="center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Pr="00662ED7">
        <w:rPr>
          <w:rFonts w:ascii="Times New Roman" w:hAnsi="Times New Roman"/>
          <w:b/>
          <w:i/>
          <w:sz w:val="36"/>
          <w:szCs w:val="36"/>
        </w:rPr>
        <w:t xml:space="preserve">Kể chuyện: </w:t>
      </w:r>
      <w:r>
        <w:rPr>
          <w:rFonts w:ascii="Times New Roman" w:hAnsi="Times New Roman"/>
          <w:b/>
          <w:i/>
          <w:sz w:val="36"/>
          <w:szCs w:val="36"/>
          <w:lang w:val="vi-VN"/>
        </w:rPr>
        <w:t>Bạn mới</w:t>
      </w:r>
    </w:p>
    <w:bookmarkEnd w:id="0"/>
    <w:p w:rsidR="00105B88" w:rsidRPr="00C731D9" w:rsidRDefault="00105B88" w:rsidP="00105B88">
      <w:pPr>
        <w:spacing w:line="288" w:lineRule="auto"/>
        <w:rPr>
          <w:rFonts w:ascii="Times New Roman" w:hAnsi="Times New Roman"/>
          <w:bCs/>
          <w:sz w:val="28"/>
          <w:szCs w:val="28"/>
          <w:u w:val="single"/>
          <w:lang w:val="nl-NL"/>
        </w:rPr>
      </w:pPr>
      <w:r w:rsidRPr="00C731D9">
        <w:rPr>
          <w:rFonts w:ascii="Times New Roman" w:hAnsi="Times New Roman"/>
          <w:bCs/>
          <w:sz w:val="28"/>
          <w:szCs w:val="28"/>
          <w:u w:val="single"/>
          <w:lang w:val="nl-NL"/>
        </w:rPr>
        <w:t xml:space="preserve">I. </w:t>
      </w:r>
      <w:r>
        <w:rPr>
          <w:rFonts w:ascii="Times New Roman" w:hAnsi="Times New Roman"/>
          <w:bCs/>
          <w:sz w:val="28"/>
          <w:szCs w:val="28"/>
          <w:u w:val="single"/>
          <w:lang w:val="nl-NL"/>
        </w:rPr>
        <w:t>Yêu cầu cần đạt</w:t>
      </w:r>
    </w:p>
    <w:p w:rsidR="00105B88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1. Năng lực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>
        <w:rPr>
          <w:rFonts w:eastAsia="Calibri"/>
          <w:sz w:val="28"/>
        </w:rPr>
        <w:t xml:space="preserve">- </w:t>
      </w:r>
      <w:r w:rsidRPr="00B025F4">
        <w:rPr>
          <w:rFonts w:ascii="Times New Roman" w:eastAsia="Calibri" w:hAnsi="Times New Roman"/>
          <w:sz w:val="28"/>
        </w:rPr>
        <w:t xml:space="preserve">Dựa vào tranh minh hoạ và CH gợi ý, trả lời được các CH; kể lại được từng đoạn vàtoàn bộ câu chuyện; biết kết hợp lời nói với cử chỉ, điệu bộ, nét mặt,... trong khi kể. 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025F4">
        <w:rPr>
          <w:rFonts w:ascii="Times New Roman" w:eastAsia="Calibri" w:hAnsi="Times New Roman"/>
          <w:sz w:val="28"/>
        </w:rPr>
        <w:t xml:space="preserve"> - Hiểu nội dung câu chuyện: Mỗi một người có một điểm mạnh riêng; khi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025F4">
        <w:rPr>
          <w:rFonts w:ascii="Times New Roman" w:eastAsia="Calibri" w:hAnsi="Times New Roman"/>
          <w:sz w:val="28"/>
        </w:rPr>
        <w:t>chơi với bạn nên hoà đồng và nhìn vào điểm mạnh của bạn để có thể học hỏi, không</w:t>
      </w:r>
      <w:r w:rsidRPr="00B025F4">
        <w:rPr>
          <w:rFonts w:ascii="Times New Roman" w:eastAsia="Calibri" w:hAnsi="Times New Roman"/>
          <w:sz w:val="28"/>
          <w:lang w:val="vi-VN"/>
        </w:rPr>
        <w:t xml:space="preserve"> </w:t>
      </w:r>
      <w:r w:rsidRPr="00B025F4">
        <w:rPr>
          <w:rFonts w:ascii="Times New Roman" w:eastAsia="Calibri" w:hAnsi="Times New Roman"/>
          <w:sz w:val="28"/>
        </w:rPr>
        <w:t>nên kì thị khi thấy bạn không giống mình.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025F4">
        <w:rPr>
          <w:rFonts w:ascii="Times New Roman" w:eastAsia="Calibri" w:hAnsi="Times New Roman"/>
          <w:sz w:val="28"/>
        </w:rPr>
        <w:t xml:space="preserve"> - Lắng nghe bạn kể, biết nhận xét, đánh giá lời kể của bạn.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  <w:lang w:val="vi-VN"/>
        </w:rPr>
      </w:pPr>
      <w:r w:rsidRPr="00B025F4">
        <w:rPr>
          <w:rFonts w:ascii="Times New Roman" w:eastAsia="Calibri" w:hAnsi="Times New Roman"/>
          <w:sz w:val="28"/>
        </w:rPr>
        <w:t xml:space="preserve"> - Biết trao đổi cùng các bạn về câu chuyện.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025F4">
        <w:rPr>
          <w:rFonts w:ascii="Times New Roman" w:hAnsi="Times New Roman"/>
          <w:sz w:val="28"/>
          <w:szCs w:val="28"/>
          <w:lang w:val="nl-NL"/>
        </w:rPr>
        <w:t>- Phát triển năng lực văn học: Thể hiện được các chi tiết thú vị trong câu chuyện.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025F4">
        <w:rPr>
          <w:rFonts w:ascii="Times New Roman" w:hAnsi="Times New Roman"/>
          <w:sz w:val="28"/>
          <w:szCs w:val="28"/>
        </w:rPr>
        <w:t xml:space="preserve">- Năng lực tự chủ, tự học: lắng nghe, kể được câu chuyện theo yêu cầu. 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025F4">
        <w:rPr>
          <w:rFonts w:ascii="Times New Roman" w:hAnsi="Times New Roman"/>
          <w:sz w:val="28"/>
          <w:szCs w:val="28"/>
        </w:rPr>
        <w:t>- Năng lực giải quyết vấn đề và sáng tạo: Kể chuyện biết kết hợp cử chỉ hành động, diễn cảm,...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025F4">
        <w:rPr>
          <w:rFonts w:ascii="Times New Roman" w:hAnsi="Times New Roman"/>
          <w:sz w:val="28"/>
          <w:szCs w:val="28"/>
        </w:rPr>
        <w:t>- Năng lực giao tiếp và hợp tác: Lắng nghe, trao đổi với bạn về nội dung câu chuyện của bạn và của mình.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025F4">
        <w:rPr>
          <w:rFonts w:ascii="Times New Roman" w:hAnsi="Times New Roman"/>
          <w:b/>
          <w:sz w:val="28"/>
          <w:szCs w:val="28"/>
          <w:lang w:val="vi-VN"/>
        </w:rPr>
        <w:t>2</w:t>
      </w:r>
      <w:r w:rsidRPr="00B025F4">
        <w:rPr>
          <w:rFonts w:ascii="Times New Roman" w:hAnsi="Times New Roman"/>
          <w:b/>
          <w:sz w:val="28"/>
          <w:szCs w:val="28"/>
        </w:rPr>
        <w:t>. Phẩm chất.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eastAsia="Calibri" w:hAnsi="Times New Roman"/>
          <w:sz w:val="28"/>
        </w:rPr>
      </w:pPr>
      <w:r w:rsidRPr="00B025F4">
        <w:rPr>
          <w:rFonts w:ascii="Times New Roman" w:hAnsi="Times New Roman"/>
          <w:sz w:val="28"/>
          <w:szCs w:val="28"/>
        </w:rPr>
        <w:t xml:space="preserve">- Phẩm chất nhân ái: </w:t>
      </w:r>
      <w:r w:rsidRPr="00B025F4">
        <w:rPr>
          <w:rFonts w:ascii="Times New Roman" w:eastAsia="Calibri" w:hAnsi="Times New Roman"/>
          <w:sz w:val="28"/>
        </w:rPr>
        <w:t>Có ý thức cảm thông, chia sẻ với bạn; biết điều chỉnhhành vi khi cư xử không đúng với bạn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025F4">
        <w:rPr>
          <w:rFonts w:ascii="Times New Roman" w:hAnsi="Times New Roman"/>
          <w:sz w:val="28"/>
          <w:szCs w:val="28"/>
        </w:rPr>
        <w:t>- Phẩm chất chăm chỉ: Chăm chỉ lắng nghe, kể chuyện theo yêu cầu.</w:t>
      </w:r>
    </w:p>
    <w:p w:rsidR="00105B88" w:rsidRPr="00B025F4" w:rsidRDefault="00105B88" w:rsidP="00105B8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025F4">
        <w:rPr>
          <w:rFonts w:ascii="Times New Roman" w:hAnsi="Times New Roman"/>
          <w:sz w:val="28"/>
          <w:szCs w:val="28"/>
        </w:rPr>
        <w:t>- Phẩm chất trách nhiệm: Giữ trật tự, học tập nghiêm túc.</w:t>
      </w:r>
    </w:p>
    <w:p w:rsidR="00105B88" w:rsidRPr="00D22D31" w:rsidRDefault="00105B88" w:rsidP="00105B88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lang w:val="vi-VN"/>
        </w:rPr>
        <w:t>II</w:t>
      </w: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D22D31">
        <w:rPr>
          <w:rFonts w:ascii="Times New Roman" w:hAnsi="Times New Roman"/>
          <w:color w:val="000000"/>
          <w:sz w:val="28"/>
          <w:szCs w:val="28"/>
          <w:u w:val="single"/>
        </w:rPr>
        <w:t>Đồ dùng dạy – học</w:t>
      </w:r>
      <w:r w:rsidRPr="00D22D31">
        <w:rPr>
          <w:rFonts w:ascii="Times New Roman" w:hAnsi="Times New Roman"/>
          <w:color w:val="000000"/>
          <w:sz w:val="28"/>
          <w:szCs w:val="28"/>
        </w:rPr>
        <w:t>:</w:t>
      </w:r>
    </w:p>
    <w:p w:rsidR="00105B88" w:rsidRPr="00D22D31" w:rsidRDefault="00105B88" w:rsidP="00105B88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</w:rPr>
        <w:t>- GV:</w:t>
      </w: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 xml:space="preserve"> Máy tính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, ti vi có kết nối mạng. </w:t>
      </w:r>
    </w:p>
    <w:p w:rsidR="00105B88" w:rsidRPr="00D22D31" w:rsidRDefault="00105B88" w:rsidP="00105B8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>III.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D31">
        <w:rPr>
          <w:rFonts w:ascii="Times New Roman" w:hAnsi="Times New Roman"/>
          <w:color w:val="000000"/>
          <w:sz w:val="28"/>
          <w:szCs w:val="28"/>
          <w:u w:val="single"/>
        </w:rPr>
        <w:t>Các hoạt động dạy - học chủ yếu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:                  </w:t>
      </w:r>
    </w:p>
    <w:tbl>
      <w:tblPr>
        <w:tblW w:w="9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40"/>
      </w:tblGrid>
      <w:tr w:rsidR="00105B88" w:rsidRPr="00113DD7" w:rsidTr="00782D77">
        <w:tc>
          <w:tcPr>
            <w:tcW w:w="5245" w:type="dxa"/>
          </w:tcPr>
          <w:p w:rsidR="00105B88" w:rsidRPr="00113DD7" w:rsidRDefault="00105B88" w:rsidP="00782D7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 w:rsidRPr="00113DD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GV</w:t>
            </w:r>
          </w:p>
        </w:tc>
        <w:tc>
          <w:tcPr>
            <w:tcW w:w="4640" w:type="dxa"/>
          </w:tcPr>
          <w:p w:rsidR="00105B88" w:rsidRPr="00113DD7" w:rsidRDefault="00105B88" w:rsidP="00782D7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 w:rsidRPr="00113DD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HS</w:t>
            </w:r>
          </w:p>
        </w:tc>
      </w:tr>
      <w:tr w:rsidR="00105B88" w:rsidRPr="00113DD7" w:rsidTr="00782D77">
        <w:tc>
          <w:tcPr>
            <w:tcW w:w="9885" w:type="dxa"/>
            <w:gridSpan w:val="2"/>
          </w:tcPr>
          <w:p w:rsidR="00105B88" w:rsidRPr="00113DD7" w:rsidRDefault="00105B88" w:rsidP="00782D77">
            <w:pPr>
              <w:spacing w:line="288" w:lineRule="auto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113DD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</w:tc>
      </w:tr>
      <w:tr w:rsidR="00105B88" w:rsidRPr="00113DD7" w:rsidTr="00782D77">
        <w:trPr>
          <w:trHeight w:val="416"/>
        </w:trPr>
        <w:tc>
          <w:tcPr>
            <w:tcW w:w="5245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mở Video cho HS nghe về môt câu chuyện về một bạn mới.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cùng trao đổi với HS về cách kể chuyện, nội dung câu chuyện để tạo niềm tin, mạnh dạn cho HS trong giờ kể chuyện.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105B88" w:rsidRPr="00B025F4" w:rsidRDefault="00105B88" w:rsidP="00782D77">
            <w:pPr>
              <w:spacing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dẫn dắt vào bài mới: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Các em đã đọc câu chuyện Bạn mới. Đó là một câu chuyện rất hay. Trong tiết họchôm nay, các em sẽ cùng nhau kể lại câu chuyện ấy nhé.</w:t>
            </w:r>
          </w:p>
        </w:tc>
        <w:tc>
          <w:tcPr>
            <w:tcW w:w="4640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video.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cùng trao đổi với Gv về nội dung, cách kể chuyện có trong vi deo, rút ra những điểm mạnh, điểm yếu từ câu chuyện để rút ra kinh nghiệm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ho bản thân chuẩn bị kể chuyện.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105B88" w:rsidRPr="00113DD7" w:rsidTr="00782D77">
        <w:tc>
          <w:tcPr>
            <w:tcW w:w="9885" w:type="dxa"/>
            <w:gridSpan w:val="2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2. Khám phá: 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13DD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1: Kể chuyện</w:t>
            </w:r>
          </w:p>
        </w:tc>
      </w:tr>
      <w:tr w:rsidR="00105B88" w:rsidRPr="00113DD7" w:rsidTr="00782D77">
        <w:trPr>
          <w:trHeight w:val="4668"/>
        </w:trPr>
        <w:tc>
          <w:tcPr>
            <w:tcW w:w="5245" w:type="dxa"/>
          </w:tcPr>
          <w:p w:rsidR="00105B88" w:rsidRPr="00113DD7" w:rsidRDefault="00105B88" w:rsidP="00782D77">
            <w:pPr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2.1. Dựa theo tranh và câu hỏi, kể lại câu chuyện.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mời 2 − 4 HS đọc: A-i-a, Tét-su-ô. Cả lớp đọc thầm theo để nhớ tên nhân vật.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- GV yêu cầu HS quan sát tranh và kể 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Kể lần 1 (không cần chỉ tranh); giải nghĩa từ khó.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kể lần 2, lần 3 (kết hợp chỉ vào từng tranh khi kể đoạn truyện được minh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hoạ bằng tranh đó).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2.2. Trả lời câu hỏi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 GV dừng lại, YC cả lớp quan sát tranh, đọc thầm lại các CH gợi ý dưới tranh.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 Chuyện gì xảy ra trong giờ ra chơi? 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 A-i-a tham gia trò chơi như thế nào? 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 Thầy giáo đã giúp A-i-a tự tin bằng cách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 nào?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 xml:space="preserve"> Tét-su-ô thay đổi thái độ với A-i-a ra sao? 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nhận xét, tuyên dương.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2.3. Kể chuyện trong nhóm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tổ chức cho HS kể chuyện trong nhóm đôi: Kể nối tiếp theo từng tranh hoặc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HS 1 kể theo tranh 1-2; HS 2 kể theo tranh 3...4; sau đó, 2 bạn đối vai cho nhau.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yêu cầu HS chia sẻ trong nhóm.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theo dõi, giúp đỡ HS kể chuyện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2.4. Thi kể chuyện trước lớp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yêu cầu HS thảo luận nhóm 4 tiếp nối nhau dựa vào tranh minh hoạ và các câu hỏi thi kể lại câu chuyện trên.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khuyến khích, động viên HS kể sinh động, biểu cảm, kết hợp lời kể với cử chỉ, động tác.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yêu cầu HS các nhóm nhận xét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- GV khen ngợi những HS nhớ câu chuyện, kể to, rõ, tự tin, sinh động, biểu cảm.</w:t>
            </w:r>
          </w:p>
        </w:tc>
        <w:tc>
          <w:tcPr>
            <w:tcW w:w="4640" w:type="dxa"/>
          </w:tcPr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tranh và lắng nghe GV kể.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 GV kể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sat tranh và đọc gợi ý.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+ A-i-a là HS mới, chưa quen ai nên khôngtham gia chơi với nhóm nào. Thầy giáo đã khuyến khích A-i-a chơi cùng các bạn.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Khi đến lượt đuổi các bạ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n, A-i-a không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bắt được ai vì em chậm quá. Bị Tét-su-ô chê, A-i-a càng lúng túng.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Thầy bảo A-i-a cho thầy xembtranh emvẽ và khen em vẽ đẹp, rồi treo tranh của em lên tường để các bạn cùng xem.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Tét-su-6 hiểu ra ai cũng có điểmmạnh riêng, việc mình chế bạn là không đúng nên đã chủ động rủ A-la cùng chơi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025F4">
              <w:rPr>
                <w:rFonts w:ascii="Times New Roman" w:eastAsia="Calibri" w:hAnsi="Times New Roman"/>
                <w:sz w:val="28"/>
                <w:szCs w:val="28"/>
              </w:rPr>
              <w:t>đuổi bắt.</w:t>
            </w:r>
          </w:p>
          <w:p w:rsidR="00105B88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thảo luận nhóm đôi.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cùng chia sẻ câu chuyện cho nhau nghe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thảo luận phân chia nhau để củng thi kể.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Các nhóm chia sẻ và thi kể trước lớp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nhận xét cách kể của các nhóm.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05B88" w:rsidRPr="00113DD7" w:rsidTr="00782D77">
        <w:trPr>
          <w:trHeight w:val="427"/>
        </w:trPr>
        <w:tc>
          <w:tcPr>
            <w:tcW w:w="9885" w:type="dxa"/>
            <w:gridSpan w:val="2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113DD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3. Luyện tập.</w:t>
            </w:r>
          </w:p>
        </w:tc>
      </w:tr>
      <w:tr w:rsidR="00105B88" w:rsidRPr="00113DD7" w:rsidTr="00782D77">
        <w:trPr>
          <w:trHeight w:val="62"/>
        </w:trPr>
        <w:tc>
          <w:tcPr>
            <w:tcW w:w="5245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Bài 2: Trao đổi về nội dung câu chuyện: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đọc gợi ý các câu hỏi.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a) Em thích nhân vật nào trong câu chuyện? Vì sao?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b) Nếu lớp em có một người bạn mới, em có thể làm gì để giúp bạn?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theo nhóm đôi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yêu cầu HS chia sẻ ý kiến của mình.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a) Em thích nhân vật nào trong câu chuyện? Vì sao?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b) Nếu lớp em có một người bạn mới, em có thể làm gì để giúp bạn?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gọi HS nhận xét.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nhận xét và tuyên dương.</w:t>
            </w:r>
          </w:p>
        </w:tc>
        <w:tc>
          <w:tcPr>
            <w:tcW w:w="4640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đọc yêu cầu bài tập.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đọc gợi ý trong sách.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thảo luận theo nhóm đôi.</w:t>
            </w:r>
          </w:p>
          <w:p w:rsidR="00105B88" w:rsidRPr="00113DD7" w:rsidRDefault="00105B88" w:rsidP="00782D77">
            <w:pPr>
              <w:spacing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chia sẻ ý kiến.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+ Thích Tét-su-ô vì Tét-su-ô nhanh nhẹn, khoẻ mạnh và biết sửa lỗi khi nhận ra mình cư xử chưa đúng với bạn.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25F4">
              <w:rPr>
                <w:rFonts w:ascii="Times New Roman" w:eastAsia="Calibri" w:hAnsi="Times New Roman"/>
                <w:sz w:val="28"/>
                <w:szCs w:val="28"/>
              </w:rPr>
              <w:t>+ HS trả lời theo ý hiểu của mình.</w:t>
            </w:r>
          </w:p>
          <w:p w:rsidR="00105B88" w:rsidRPr="00B025F4" w:rsidRDefault="00105B88" w:rsidP="00782D77">
            <w:pPr>
              <w:spacing w:line="28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lên nhận xét.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105B88" w:rsidRPr="00113DD7" w:rsidTr="00782D77">
        <w:tc>
          <w:tcPr>
            <w:tcW w:w="9885" w:type="dxa"/>
            <w:gridSpan w:val="2"/>
          </w:tcPr>
          <w:p w:rsidR="00105B88" w:rsidRPr="00113DD7" w:rsidRDefault="00105B88" w:rsidP="00782D77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3D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</w:tc>
      </w:tr>
      <w:tr w:rsidR="00105B88" w:rsidRPr="00113DD7" w:rsidTr="00782D77">
        <w:tc>
          <w:tcPr>
            <w:tcW w:w="5245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cho HS xem một câu chuyện kể của học sinh nơi khác để chia sẻ với học sinh.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 trao đổi những về những hoạt động HS yêu thích trong câu chuyện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GVgiao nhiệm vụ HS về nhà kể lại câu chuyện cho người thân nghe.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640" w:type="dxa"/>
          </w:tcPr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quan sát video.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hAnsi="Times New Roman"/>
                <w:sz w:val="28"/>
                <w:szCs w:val="28"/>
                <w:lang w:val="nl-NL"/>
              </w:rPr>
              <w:t>- HS lắng nghe, về nhà thực hiện.</w:t>
            </w:r>
          </w:p>
          <w:p w:rsidR="00105B88" w:rsidRPr="00113DD7" w:rsidRDefault="00105B88" w:rsidP="00782D7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105B88" w:rsidRPr="00242C6D" w:rsidRDefault="00105B88" w:rsidP="00105B88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* </w:t>
      </w:r>
      <w:r w:rsidRPr="00242C6D">
        <w:rPr>
          <w:rFonts w:ascii="Times New Roman" w:hAnsi="Times New Roman"/>
          <w:sz w:val="28"/>
          <w:szCs w:val="28"/>
          <w:lang w:val="fr-FR"/>
        </w:rPr>
        <w:t>Nội dung điều chỉnh sau tiết dạy:</w:t>
      </w: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88"/>
    <w:rsid w:val="00105B88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91372-F211-4AD8-A3F8-B06F1B96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2024-10-09T03:56:00Z</dcterms:created>
  <dcterms:modified xsi:type="dcterms:W3CDTF">2024-10-09T03:57:00Z</dcterms:modified>
</cp:coreProperties>
</file>