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F2" w:rsidRDefault="002C44F2" w:rsidP="002C4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HOẠT ĐỘNG TRẢI NGHIỆM(tăng)</w:t>
      </w:r>
    </w:p>
    <w:p w:rsidR="002C44F2" w:rsidRPr="00142868" w:rsidRDefault="002C44F2" w:rsidP="002C44F2">
      <w:pPr>
        <w:spacing w:line="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A7F">
        <w:rPr>
          <w:rFonts w:ascii="Times New Roman" w:eastAsia="Times New Roman" w:hAnsi="Times New Roman" w:cs="Times New Roman"/>
          <w:b/>
          <w:i/>
          <w:sz w:val="36"/>
          <w:szCs w:val="36"/>
          <w:lang w:val="fr-FR"/>
        </w:rPr>
        <w:t>ATGT</w:t>
      </w:r>
      <w:r w:rsidRPr="00D80A7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- Bài 3:</w:t>
      </w:r>
      <w:r w:rsidRPr="00142868">
        <w:rPr>
          <w:b/>
          <w:i/>
          <w:sz w:val="32"/>
          <w:szCs w:val="32"/>
          <w:lang w:val="vi-VN"/>
        </w:rPr>
        <w:t xml:space="preserve"> </w:t>
      </w:r>
      <w:r w:rsidRPr="00142868">
        <w:rPr>
          <w:rFonts w:ascii="Times New Roman" w:hAnsi="Times New Roman" w:cs="Times New Roman"/>
          <w:b/>
          <w:i/>
          <w:sz w:val="36"/>
          <w:szCs w:val="36"/>
          <w:lang w:val="vi-VN"/>
        </w:rPr>
        <w:t>Đi bộ tại những nơi đường giao nhau</w:t>
      </w:r>
    </w:p>
    <w:p w:rsidR="002C44F2" w:rsidRPr="00142868" w:rsidRDefault="002C44F2" w:rsidP="002C44F2">
      <w:pPr>
        <w:tabs>
          <w:tab w:val="left" w:pos="469"/>
        </w:tabs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42868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</w:p>
    <w:p w:rsidR="002C44F2" w:rsidRPr="00142868" w:rsidRDefault="002C44F2" w:rsidP="002C44F2">
      <w:pPr>
        <w:spacing w:line="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142868">
        <w:rPr>
          <w:rFonts w:ascii="Times New Roman" w:hAnsi="Times New Roman" w:cs="Times New Roman"/>
          <w:sz w:val="28"/>
          <w:szCs w:val="28"/>
          <w:lang w:val="vi-VN"/>
        </w:rPr>
        <w:t>- Nhận biết được những hành vi đi bộ không an toàn tại nơi giao nhau.</w:t>
      </w:r>
    </w:p>
    <w:p w:rsidR="002C44F2" w:rsidRPr="00142868" w:rsidRDefault="002C44F2" w:rsidP="002C44F2">
      <w:pPr>
        <w:spacing w:line="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142868">
        <w:rPr>
          <w:rFonts w:ascii="Times New Roman" w:hAnsi="Times New Roman" w:cs="Times New Roman"/>
          <w:sz w:val="28"/>
          <w:szCs w:val="28"/>
          <w:lang w:val="vi-VN"/>
        </w:rPr>
        <w:t>- Biết cách đi bộ an toàn tại những nơi đường giao nhau</w:t>
      </w:r>
    </w:p>
    <w:p w:rsidR="002C44F2" w:rsidRPr="00142868" w:rsidRDefault="002C44F2" w:rsidP="002C44F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42868">
        <w:rPr>
          <w:rFonts w:ascii="Times New Roman" w:hAnsi="Times New Roman" w:cs="Times New Roman"/>
          <w:sz w:val="28"/>
          <w:szCs w:val="28"/>
          <w:lang w:val="vi-VN"/>
        </w:rPr>
        <w:t>- Phòng tránh được những nguy hiểm có thể xảy ra khi đi bộ tại những nơi đường giao nhau</w:t>
      </w:r>
      <w:r w:rsidRPr="00142868">
        <w:rPr>
          <w:rFonts w:ascii="Times New Roman" w:hAnsi="Times New Roman" w:cs="Times New Roman"/>
          <w:sz w:val="28"/>
          <w:szCs w:val="28"/>
        </w:rPr>
        <w:t>.</w:t>
      </w:r>
    </w:p>
    <w:p w:rsidR="002C44F2" w:rsidRPr="00142868" w:rsidRDefault="002C44F2" w:rsidP="002C44F2">
      <w:pPr>
        <w:rPr>
          <w:rFonts w:ascii="Times New Roman" w:hAnsi="Times New Roman" w:cs="Times New Roman"/>
          <w:sz w:val="28"/>
          <w:szCs w:val="28"/>
        </w:rPr>
      </w:pPr>
      <w:r w:rsidRPr="00142868">
        <w:rPr>
          <w:rFonts w:ascii="Times New Roman" w:hAnsi="Times New Roman" w:cs="Times New Roman"/>
          <w:sz w:val="28"/>
          <w:szCs w:val="28"/>
        </w:rPr>
        <w:t>- Rèn tính cẩn thận, kĩ năng quan sát. Phát triển năng lực tham gia giao thông.</w:t>
      </w:r>
    </w:p>
    <w:p w:rsidR="002C44F2" w:rsidRPr="00142868" w:rsidRDefault="002C44F2" w:rsidP="002C44F2">
      <w:pPr>
        <w:widowControl w:val="0"/>
        <w:spacing w:line="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42868">
        <w:rPr>
          <w:rFonts w:ascii="Times New Roman" w:hAnsi="Times New Roman" w:cs="Times New Roman"/>
          <w:bCs/>
          <w:i/>
          <w:iCs/>
          <w:sz w:val="28"/>
          <w:szCs w:val="28"/>
        </w:rPr>
        <w:t>*Tích hợp tài liệu điện tử ATGT sau khi dạy hoạt động thực hành</w:t>
      </w:r>
    </w:p>
    <w:p w:rsidR="002C44F2" w:rsidRPr="00142868" w:rsidRDefault="002C44F2" w:rsidP="002C44F2">
      <w:pPr>
        <w:pStyle w:val="NormalWeb"/>
        <w:spacing w:before="0" w:beforeAutospacing="0" w:after="0" w:afterAutospacing="0" w:line="400" w:lineRule="atLeast"/>
        <w:textAlignment w:val="baseline"/>
        <w:rPr>
          <w:i/>
          <w:color w:val="000000"/>
          <w:sz w:val="28"/>
          <w:szCs w:val="28"/>
        </w:rPr>
      </w:pPr>
      <w:r w:rsidRPr="00142868">
        <w:rPr>
          <w:i/>
          <w:color w:val="000000"/>
          <w:sz w:val="28"/>
          <w:szCs w:val="28"/>
        </w:rPr>
        <w:t>Bài 2: Đi bộ và qua đường an toàn</w:t>
      </w:r>
    </w:p>
    <w:p w:rsidR="002C44F2" w:rsidRPr="00142868" w:rsidRDefault="002C44F2" w:rsidP="002C44F2">
      <w:pPr>
        <w:pStyle w:val="NormalWeb"/>
        <w:spacing w:before="0" w:beforeAutospacing="0" w:after="0" w:afterAutospacing="0" w:line="400" w:lineRule="atLeast"/>
        <w:textAlignment w:val="baseline"/>
        <w:rPr>
          <w:bCs/>
          <w:i/>
          <w:color w:val="000000"/>
          <w:sz w:val="28"/>
          <w:szCs w:val="28"/>
        </w:rPr>
      </w:pPr>
      <w:r w:rsidRPr="00142868">
        <w:rPr>
          <w:bCs/>
          <w:i/>
          <w:color w:val="000000"/>
          <w:sz w:val="28"/>
          <w:szCs w:val="28"/>
        </w:rPr>
        <w:t>Phần 2: Đi bộ qua đường an toàn</w:t>
      </w:r>
    </w:p>
    <w:p w:rsidR="002C44F2" w:rsidRPr="00142868" w:rsidRDefault="002C44F2" w:rsidP="002C44F2">
      <w:pPr>
        <w:widowControl w:val="0"/>
        <w:spacing w:line="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42868">
        <w:rPr>
          <w:rFonts w:ascii="Times New Roman" w:hAnsi="Times New Roman" w:cs="Times New Roman"/>
          <w:bCs/>
          <w:i/>
          <w:color w:val="000000"/>
          <w:sz w:val="28"/>
          <w:szCs w:val="28"/>
        </w:rPr>
        <w:t>Phần 3: Đi bộ ở nơi đường bộ giao nhau với đường sắt.</w:t>
      </w:r>
    </w:p>
    <w:p w:rsidR="002C44F2" w:rsidRPr="00142868" w:rsidRDefault="002C44F2" w:rsidP="002C44F2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42868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2C44F2" w:rsidRPr="00142868" w:rsidRDefault="002C44F2" w:rsidP="002C44F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42868">
        <w:rPr>
          <w:rFonts w:ascii="Times New Roman" w:hAnsi="Times New Roman" w:cs="Times New Roman"/>
          <w:sz w:val="28"/>
          <w:szCs w:val="28"/>
        </w:rPr>
        <w:t>- Tranh minh hoạ bài học.</w:t>
      </w:r>
    </w:p>
    <w:p w:rsidR="002C44F2" w:rsidRPr="00142868" w:rsidRDefault="002C44F2" w:rsidP="002C44F2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42868">
        <w:rPr>
          <w:rFonts w:ascii="Times New Roman" w:hAnsi="Times New Roman" w:cs="Times New Roman"/>
          <w:b/>
          <w:bCs/>
          <w:sz w:val="28"/>
          <w:szCs w:val="28"/>
        </w:rPr>
        <w:t>III.Các hoạt động dạy học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3827"/>
      </w:tblGrid>
      <w:tr w:rsidR="002C44F2" w:rsidRPr="00142868" w:rsidTr="006536CD">
        <w:trPr>
          <w:trHeight w:val="620"/>
        </w:trPr>
        <w:tc>
          <w:tcPr>
            <w:tcW w:w="5387" w:type="dxa"/>
          </w:tcPr>
          <w:p w:rsidR="002C44F2" w:rsidRPr="00142868" w:rsidRDefault="002C44F2" w:rsidP="006536CD">
            <w:pPr>
              <w:widowControl w:val="0"/>
              <w:tabs>
                <w:tab w:val="left" w:pos="469"/>
              </w:tabs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</w:t>
            </w: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Khởi động </w:t>
            </w:r>
          </w:p>
          <w:p w:rsidR="002C44F2" w:rsidRPr="00142868" w:rsidRDefault="002C44F2" w:rsidP="006536CD">
            <w:pPr>
              <w:widowControl w:val="0"/>
              <w:tabs>
                <w:tab w:val="left" w:pos="469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Hãy nêu đặc điểm của mỗi nhóm biển báo giao thông đường bộ ?</w:t>
            </w:r>
          </w:p>
          <w:p w:rsidR="002C44F2" w:rsidRPr="00142868" w:rsidRDefault="002C44F2" w:rsidP="006536CD">
            <w:pPr>
              <w:widowControl w:val="0"/>
              <w:tabs>
                <w:tab w:val="left" w:pos="469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Nêu ý nghĩa của một biển báo giao thông đường bộ ?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:rsidR="002C44F2" w:rsidRPr="00142868" w:rsidRDefault="002C44F2" w:rsidP="006536CD">
            <w:pPr>
              <w:widowControl w:val="0"/>
              <w:tabs>
                <w:tab w:val="left" w:pos="469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GV nhận xét, chốt bài cũ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Cùng hát</w:t>
            </w:r>
            <w:r w:rsidRPr="001428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vận động theo  bài hát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: “ Đường và chân ”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2C44F2" w:rsidRPr="00142868" w:rsidRDefault="002C44F2" w:rsidP="006536CD">
            <w:pPr>
              <w:widowControl w:val="0"/>
              <w:tabs>
                <w:tab w:val="left" w:pos="469"/>
              </w:tabs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</w:t>
            </w: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Khám phá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Đi bộ an toàn tại những nơi đường giao nhau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cho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quan sát tranh và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y/c HS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cho biết cách các bạn đi qua đường những nơi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đường giao nhau?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nhận xét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cho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quan sát tranh và cho biết cách các bạn đi qua nơi đường bộ giao nhau với đường sắt?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nhận xét,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tuyên dương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chốt kết luận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biết những hành vi đi bộ qua đường không an toàn tại nơi giao nhau.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cho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quan sát tranh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hỏi: chỉ ra những hành vi qua đường không an toàn tại những nơi đường giao nhau?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cho HS thảo luận nhóm 4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gọi các nhóm nêu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Nói lời khuy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ê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 với các bạn trong tranh?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nhận xét, tuyên dương.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kết luận: Tại những nơi đường giao nhau, các em nên nhờ người lớn dắt qua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đường. Không đùa nghịch khi qua đường.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</w:t>
            </w: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Thực hành.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Sắp xếp các bức tranh theo thứ tự các bước qua đường an toàn? 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GV nhận xét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Sắm vai, xử lí tình huống: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GV đưa ra tình huống: Bi và Bốp chuẩn bị đi bộ qua chỗ đường giao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nhau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với đường sắt thì rào chắn được hạ xuống.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Nhìn thấy tàu hỏa còn khá xa mới tới, Bi nói với Bốp: “Mình chui qua rào chắn, sang đường luôn đi. Tàu hỏa còn lâu mới tới”.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Nếu là Bốp em sẽ nói gì với Bi? Vì sao?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GV nhận xét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 w:rsidRPr="001428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Tích hợp tài liệu điện tử ATGT</w:t>
            </w:r>
          </w:p>
          <w:p w:rsidR="002C44F2" w:rsidRPr="00142868" w:rsidRDefault="002C44F2" w:rsidP="006536CD">
            <w:pPr>
              <w:pStyle w:val="NormalWeb"/>
              <w:spacing w:before="0" w:beforeAutospacing="0" w:after="0" w:afterAutospacing="0" w:line="400" w:lineRule="atLeast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142868">
              <w:rPr>
                <w:i/>
                <w:color w:val="000000"/>
                <w:sz w:val="28"/>
                <w:szCs w:val="28"/>
              </w:rPr>
              <w:t>Bài 2: Đi bộ và qua đường an toàn</w:t>
            </w:r>
          </w:p>
          <w:p w:rsidR="002C44F2" w:rsidRPr="00142868" w:rsidRDefault="002C44F2" w:rsidP="006536CD">
            <w:pPr>
              <w:pStyle w:val="NormalWeb"/>
              <w:spacing w:before="0" w:beforeAutospacing="0" w:after="0" w:afterAutospacing="0" w:line="400" w:lineRule="atLeast"/>
              <w:textAlignment w:val="baseline"/>
              <w:rPr>
                <w:bCs/>
                <w:i/>
                <w:color w:val="000000"/>
                <w:sz w:val="28"/>
                <w:szCs w:val="28"/>
              </w:rPr>
            </w:pPr>
            <w:r w:rsidRPr="00142868">
              <w:rPr>
                <w:bCs/>
                <w:i/>
                <w:color w:val="000000"/>
                <w:sz w:val="28"/>
                <w:szCs w:val="28"/>
              </w:rPr>
              <w:t>Phần 2: Đi bộ qua đường an toàn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Phần 3: Đi bộ ở nơi đường bộ giao nhau với đường sắt.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  <w:r w:rsidRPr="001428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Vận dụng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GV cho HS tham gia trò chơi: Đèn tín hiệu giao thông tại nơi đường giao nhau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GV nêu cách chơi: 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HS đóng vai những người tham gia giao thông.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GV ho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ặ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c 1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đóng vai đèn tín hiệu giao thông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Quy định : thẻ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giơ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cao quá đầu là tín hiệu đèn giao thông dành cho các phương tiện giao thông, thẻ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giơ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trước ngực là tín hiệu dành cho người đi bộ. Khi tín hiệu đèn báo hiệu màu nào thì HS di chuyển hoặc dừng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lại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theo đúng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>tín hiệu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đèn giao thông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. Người nào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đi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sai sẽ ra ngoài 1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lượt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2C44F2" w:rsidRPr="00142868" w:rsidRDefault="002C44F2" w:rsidP="006536CD">
            <w:pPr>
              <w:widowControl w:val="0"/>
              <w:tabs>
                <w:tab w:val="left" w:pos="469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nhận xét tiết học</w:t>
            </w: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Yêu cầu HS tự đánh giá bản thân sau bài học gợi ý sgk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Xem  trước bài học sau</w:t>
            </w:r>
          </w:p>
        </w:tc>
        <w:tc>
          <w:tcPr>
            <w:tcW w:w="3827" w:type="dxa"/>
          </w:tcPr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14286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hát theo nhịp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quan sát tranh và trả lời: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Tranh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1: Có đèn tín hiệu, vạch kẻ đường  và hầm đường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bộ.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Tranh 2: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K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hông có đèn tín hiệu, vạch kẻ đường, cầu đường và hầm đi bộ.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nhận xét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quan sát tranh 3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trả lời: Tại nơi giao nhau có rào chắn.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Tranh 4: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ại nơi giao nhau không có rào chắn.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3,4 HS đọc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quan sát tranh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thảo luận nhóm 4 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Đại diện nhóm nêu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Tranh1: 3 em nhỏ qua đường không quan sát hai bên, xe máy phóng nhanh....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ranh 2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xe máy vượt đèn đỏ ...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ranh 3 các bạn nhỏ đùa nghịch khi sang đường....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trả lời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nhận xét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</w:t>
            </w:r>
          </w:p>
          <w:p w:rsidR="002C44F2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quan sát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tranh sgk và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sắp xếp tranh 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Thứ tự sắp xếp: 1-3-4-2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nhận xét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 HS đọc,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lớp theo dõi đọc thầm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>nêu cách xử lí tình huống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nhận xét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42868">
              <w:rPr>
                <w:rFonts w:ascii="Times New Roman" w:hAnsi="Times New Roman"/>
                <w:bCs/>
                <w:sz w:val="28"/>
                <w:szCs w:val="28"/>
              </w:rPr>
              <w:t>HS quan sát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lắng nghe</w:t>
            </w: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tham gia chơi</w:t>
            </w:r>
          </w:p>
          <w:p w:rsidR="002C44F2" w:rsidRPr="00142868" w:rsidRDefault="002C44F2" w:rsidP="006536CD">
            <w:pPr>
              <w:pStyle w:val="ListParagraph"/>
              <w:widowControl w:val="0"/>
              <w:spacing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4F2" w:rsidRPr="00142868" w:rsidRDefault="002C44F2" w:rsidP="006536CD">
            <w:pPr>
              <w:widowControl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286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lắng nghe</w:t>
            </w:r>
          </w:p>
        </w:tc>
      </w:tr>
    </w:tbl>
    <w:p w:rsidR="002C44F2" w:rsidRPr="009531EC" w:rsidRDefault="002C44F2" w:rsidP="002C44F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 </w:t>
      </w:r>
      <w:r w:rsidRPr="009531EC">
        <w:rPr>
          <w:rFonts w:ascii="Times New Roman" w:hAnsi="Times New Roman" w:cs="Times New Roman"/>
          <w:i/>
          <w:sz w:val="28"/>
          <w:szCs w:val="28"/>
        </w:rPr>
        <w:t>Điều chỉnh sau tiết dạy:</w:t>
      </w:r>
    </w:p>
    <w:p w:rsidR="002C44F2" w:rsidRDefault="002C44F2" w:rsidP="002C4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F2"/>
    <w:rsid w:val="002C44F2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FF0FE-3312-4F3D-8596-3B9DF186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F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C44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2C44F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C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2024-10-09T02:20:00Z</dcterms:created>
  <dcterms:modified xsi:type="dcterms:W3CDTF">2024-10-09T02:21:00Z</dcterms:modified>
</cp:coreProperties>
</file>