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8F7" w:rsidRDefault="006938F7" w:rsidP="006938F7">
      <w:pPr>
        <w:spacing w:after="0" w:line="360" w:lineRule="auto"/>
        <w:ind w:left="-284"/>
        <w:rPr>
          <w:rFonts w:eastAsia="Calibri" w:cs="Times New Roman"/>
          <w:b/>
          <w:szCs w:val="28"/>
        </w:rPr>
      </w:pPr>
      <w:r>
        <w:rPr>
          <w:rFonts w:eastAsia="Calibri" w:cs="Times New Roman"/>
          <w:b/>
          <w:szCs w:val="28"/>
        </w:rPr>
        <w:t xml:space="preserve"> </w:t>
      </w:r>
    </w:p>
    <w:p w:rsidR="006938F7" w:rsidRDefault="006938F7" w:rsidP="006938F7">
      <w:pPr>
        <w:spacing w:after="0" w:line="360" w:lineRule="auto"/>
        <w:ind w:left="-284"/>
        <w:rPr>
          <w:rFonts w:eastAsia="Calibri" w:cs="Times New Roman"/>
          <w:b/>
          <w:szCs w:val="28"/>
        </w:rPr>
      </w:pPr>
      <w:r>
        <w:rPr>
          <w:rFonts w:eastAsia="Calibri" w:cs="Times New Roman"/>
          <w:b/>
          <w:szCs w:val="28"/>
        </w:rPr>
        <w:t>Lớp 1E</w:t>
      </w:r>
      <w:bookmarkStart w:id="0" w:name="_GoBack"/>
      <w:bookmarkEnd w:id="0"/>
    </w:p>
    <w:p w:rsidR="006938F7" w:rsidRDefault="006938F7" w:rsidP="006938F7">
      <w:pPr>
        <w:spacing w:after="0" w:line="360" w:lineRule="auto"/>
        <w:ind w:left="-284"/>
        <w:jc w:val="center"/>
        <w:rPr>
          <w:rFonts w:eastAsia="Calibri" w:cs="Times New Roman"/>
          <w:b/>
          <w:szCs w:val="28"/>
        </w:rPr>
      </w:pPr>
      <w:r>
        <w:rPr>
          <w:rFonts w:eastAsia="Calibri" w:cs="Times New Roman"/>
          <w:b/>
          <w:szCs w:val="28"/>
        </w:rPr>
        <w:t>Thứ Bảy  ngày 1 tháng 11 năm 2025</w:t>
      </w:r>
    </w:p>
    <w:p w:rsidR="003A5A9A" w:rsidRPr="003A5A9A" w:rsidRDefault="003A5A9A" w:rsidP="006938F7">
      <w:pPr>
        <w:spacing w:after="0" w:line="360" w:lineRule="auto"/>
        <w:ind w:left="-284"/>
        <w:jc w:val="center"/>
        <w:rPr>
          <w:rFonts w:eastAsia="Calibri" w:cs="Times New Roman"/>
          <w:b/>
          <w:szCs w:val="20"/>
        </w:rPr>
      </w:pPr>
      <w:r w:rsidRPr="003A5A9A">
        <w:rPr>
          <w:rFonts w:eastAsia="Calibri" w:cs="Times New Roman"/>
          <w:b/>
          <w:szCs w:val="28"/>
        </w:rPr>
        <w:t>TOÁN</w:t>
      </w:r>
    </w:p>
    <w:p w:rsidR="003A5A9A" w:rsidRPr="003A5A9A" w:rsidRDefault="003A5A9A" w:rsidP="006938F7">
      <w:pPr>
        <w:spacing w:after="0" w:line="360" w:lineRule="auto"/>
        <w:jc w:val="center"/>
        <w:rPr>
          <w:rFonts w:eastAsia="Times New Roman" w:cs="Times New Roman"/>
          <w:b/>
          <w:szCs w:val="28"/>
          <w:lang w:val="nb-NO"/>
        </w:rPr>
      </w:pPr>
      <w:r w:rsidRPr="003A5A9A">
        <w:rPr>
          <w:rFonts w:eastAsia="Times New Roman" w:cs="Times New Roman"/>
          <w:bCs/>
          <w:szCs w:val="28"/>
          <w:lang w:val="vi-VN"/>
        </w:rPr>
        <w:t xml:space="preserve">                           </w:t>
      </w:r>
      <w:r w:rsidRPr="003A5A9A">
        <w:rPr>
          <w:rFonts w:eastAsia="Times New Roman" w:cs="Times New Roman"/>
          <w:b/>
          <w:szCs w:val="28"/>
          <w:lang w:val="nb-NO"/>
        </w:rPr>
        <w:t>BÀI 10: PHÉP CỘNG TRONG PHẠM VI  10 (Tiết 1)</w:t>
      </w:r>
    </w:p>
    <w:p w:rsidR="003A5A9A" w:rsidRPr="003A5A9A" w:rsidRDefault="003A5A9A" w:rsidP="006938F7">
      <w:pPr>
        <w:spacing w:after="0" w:line="360" w:lineRule="auto"/>
        <w:rPr>
          <w:rFonts w:eastAsia="Times New Roman" w:cs="Times New Roman"/>
          <w:b/>
          <w:sz w:val="24"/>
          <w:szCs w:val="24"/>
          <w:lang w:val="nb-NO"/>
        </w:rPr>
      </w:pPr>
      <w:r w:rsidRPr="003A5A9A">
        <w:rPr>
          <w:rFonts w:eastAsia="Times New Roman" w:cs="Times New Roman"/>
          <w:b/>
          <w:sz w:val="24"/>
          <w:szCs w:val="24"/>
          <w:lang w:val="nb-NO"/>
        </w:rPr>
        <w:t>I. YÊU CẦU CẦN ĐẠT:</w:t>
      </w:r>
    </w:p>
    <w:p w:rsidR="003A5A9A" w:rsidRPr="003A5A9A" w:rsidRDefault="003A5A9A" w:rsidP="006938F7">
      <w:pPr>
        <w:spacing w:after="0" w:line="360" w:lineRule="auto"/>
        <w:rPr>
          <w:rFonts w:eastAsia="Times New Roman" w:cs="Times New Roman"/>
          <w:b/>
          <w:szCs w:val="28"/>
          <w:lang w:val="nb-NO"/>
        </w:rPr>
      </w:pPr>
      <w:r w:rsidRPr="003A5A9A">
        <w:rPr>
          <w:rFonts w:eastAsia="Times New Roman" w:cs="Times New Roman"/>
          <w:bCs/>
          <w:szCs w:val="28"/>
          <w:lang w:val="nb-NO"/>
        </w:rPr>
        <w:t>1</w:t>
      </w:r>
      <w:r w:rsidRPr="003A5A9A">
        <w:rPr>
          <w:rFonts w:eastAsia="Times New Roman" w:cs="Times New Roman"/>
          <w:b/>
          <w:szCs w:val="28"/>
          <w:lang w:val="nb-NO"/>
        </w:rPr>
        <w:t xml:space="preserve">. Năng lực đặc thù. </w:t>
      </w:r>
    </w:p>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
          <w:szCs w:val="28"/>
          <w:lang w:val="nb-NO"/>
        </w:rPr>
        <w:t>-</w:t>
      </w:r>
      <w:r w:rsidRPr="003A5A9A">
        <w:rPr>
          <w:rFonts w:eastAsia="Times New Roman" w:cs="Times New Roman"/>
          <w:bCs/>
          <w:szCs w:val="28"/>
          <w:lang w:val="nb-NO"/>
        </w:rPr>
        <w:t xml:space="preserve"> Nhận biết được ý nghĩa của phép cộng là “gộp lại”, là “thêm vào”. </w:t>
      </w:r>
    </w:p>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Cs/>
          <w:szCs w:val="28"/>
          <w:lang w:val="nb-NO"/>
        </w:rPr>
        <w:t>Biết tìm kết quả phép cộng trong phạm vi 10 bằng cách đếm tất cả hoặc đếm thêm, nhận biết được đặc điểm của phép công với 0: số nào cộng với 0 cũng bằng chính số đó, 0 công với số nào bằng chính số đó.Vận dụng được đặc điểm này trong thực hành tinh. Thực hiện được phép cộng trong phạm vi 10</w:t>
      </w:r>
    </w:p>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Cs/>
          <w:szCs w:val="28"/>
          <w:lang w:val="nb-NO"/>
        </w:rPr>
        <w:t>2</w:t>
      </w:r>
      <w:r w:rsidRPr="003A5A9A">
        <w:rPr>
          <w:rFonts w:eastAsia="Times New Roman" w:cs="Times New Roman"/>
          <w:b/>
          <w:szCs w:val="28"/>
          <w:lang w:val="nb-NO"/>
        </w:rPr>
        <w:t>. Năng lực chung</w:t>
      </w:r>
      <w:r w:rsidRPr="003A5A9A">
        <w:rPr>
          <w:rFonts w:eastAsia="Times New Roman" w:cs="Times New Roman"/>
          <w:bCs/>
          <w:szCs w:val="28"/>
          <w:lang w:val="nb-NO"/>
        </w:rPr>
        <w:t xml:space="preserve">. </w:t>
      </w:r>
    </w:p>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Cs/>
          <w:szCs w:val="28"/>
          <w:lang w:val="nb-NO"/>
        </w:rPr>
        <w:t>- Biết tính và tính được giá trị của biểu thức số có hai dấu phép tính cộng.</w:t>
      </w:r>
    </w:p>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Cs/>
          <w:szCs w:val="28"/>
          <w:lang w:val="nb-NO"/>
        </w:rPr>
        <w:t>- Bước đầu nhận biết tính chất giao hoán của phép cộng qua các công thức số (dạng 3+4 = 4 + 3). Viết được phép cộng phù hợp với tranh ảnh, hình vẽ hoặc tình huống thực tế có vấn đề cần giải quyết bằng phép cộng.</w:t>
      </w:r>
    </w:p>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Cs/>
          <w:szCs w:val="28"/>
          <w:lang w:val="nb-NO"/>
        </w:rPr>
        <w:t>- Nêu được bài toán phù hợp với tranh, mô hình trả lời được câu hỏi của bài toán.</w:t>
      </w:r>
    </w:p>
    <w:p w:rsidR="003A5A9A" w:rsidRPr="003A5A9A" w:rsidRDefault="003A5A9A" w:rsidP="006938F7">
      <w:pPr>
        <w:tabs>
          <w:tab w:val="left" w:pos="7020"/>
        </w:tabs>
        <w:spacing w:after="0" w:line="360" w:lineRule="auto"/>
        <w:rPr>
          <w:rFonts w:eastAsia="Times New Roman" w:cs="Times New Roman"/>
          <w:bCs/>
          <w:szCs w:val="28"/>
          <w:lang w:val="nb-NO"/>
        </w:rPr>
      </w:pPr>
      <w:r w:rsidRPr="003A5A9A">
        <w:rPr>
          <w:rFonts w:eastAsia="Times New Roman" w:cs="Times New Roman"/>
          <w:b/>
          <w:szCs w:val="28"/>
          <w:lang w:val="nb-NO"/>
        </w:rPr>
        <w:t>3. Phẩm chất</w:t>
      </w:r>
      <w:r w:rsidRPr="003A5A9A">
        <w:rPr>
          <w:rFonts w:eastAsia="Times New Roman" w:cs="Times New Roman"/>
          <w:bCs/>
          <w:szCs w:val="28"/>
          <w:lang w:val="nb-NO"/>
        </w:rPr>
        <w:t>. - HS có ý thức trong khi học.</w:t>
      </w:r>
    </w:p>
    <w:p w:rsidR="005767C3" w:rsidRDefault="003A5A9A" w:rsidP="006938F7">
      <w:pPr>
        <w:spacing w:after="0" w:line="360" w:lineRule="auto"/>
        <w:jc w:val="both"/>
        <w:rPr>
          <w:rFonts w:eastAsia="Times New Roman" w:cs="Times New Roman"/>
          <w:bCs/>
          <w:szCs w:val="28"/>
          <w:lang w:val="nb-NO"/>
        </w:rPr>
      </w:pPr>
      <w:r w:rsidRPr="003A5A9A">
        <w:rPr>
          <w:rFonts w:eastAsia="Times New Roman" w:cs="Times New Roman"/>
          <w:b/>
          <w:sz w:val="24"/>
          <w:szCs w:val="24"/>
          <w:lang w:val="nb-NO"/>
        </w:rPr>
        <w:t>II. ĐỒ DÙNG DẠY - HỌC</w:t>
      </w:r>
      <w:r w:rsidRPr="003A5A9A">
        <w:rPr>
          <w:rFonts w:eastAsia="Times New Roman" w:cs="Times New Roman"/>
          <w:bCs/>
          <w:szCs w:val="28"/>
          <w:lang w:val="nb-NO"/>
        </w:rPr>
        <w:t>:</w:t>
      </w:r>
    </w:p>
    <w:p w:rsidR="003A5A9A" w:rsidRPr="003A5A9A" w:rsidRDefault="003A5A9A" w:rsidP="006938F7">
      <w:pPr>
        <w:spacing w:after="0" w:line="360" w:lineRule="auto"/>
        <w:jc w:val="both"/>
        <w:rPr>
          <w:rFonts w:eastAsia="Times New Roman" w:cs="Times New Roman"/>
          <w:bCs/>
          <w:szCs w:val="28"/>
          <w:lang w:val="nb-NO"/>
        </w:rPr>
      </w:pPr>
      <w:r w:rsidRPr="003A5A9A">
        <w:rPr>
          <w:rFonts w:eastAsia="Times New Roman" w:cs="Times New Roman"/>
          <w:bCs/>
          <w:szCs w:val="28"/>
          <w:lang w:val="nb-NO"/>
        </w:rPr>
        <w:t xml:space="preserve"> - Máy tính, Ti vi, bài giảng PP.</w:t>
      </w:r>
    </w:p>
    <w:p w:rsidR="003A5A9A" w:rsidRPr="003A5A9A" w:rsidRDefault="003A5A9A" w:rsidP="006938F7">
      <w:pPr>
        <w:spacing w:after="0" w:line="360" w:lineRule="auto"/>
        <w:rPr>
          <w:rFonts w:eastAsia="Times New Roman" w:cs="Times New Roman"/>
          <w:b/>
          <w:sz w:val="24"/>
          <w:szCs w:val="24"/>
          <w:lang w:val="nb-NO"/>
        </w:rPr>
      </w:pPr>
      <w:r w:rsidRPr="003A5A9A">
        <w:rPr>
          <w:rFonts w:eastAsia="Times New Roman" w:cs="Times New Roman"/>
          <w:b/>
          <w:sz w:val="24"/>
          <w:szCs w:val="24"/>
          <w:lang w:val="nb-NO"/>
        </w:rPr>
        <w:t>III. CÁC HOẠT ĐỘNG DẠY - HỌC CHỦ YẾU:</w:t>
      </w:r>
    </w:p>
    <w:tbl>
      <w:tblPr>
        <w:tblW w:w="9630" w:type="dxa"/>
        <w:tblBorders>
          <w:insideV w:val="single" w:sz="4" w:space="0" w:color="auto"/>
        </w:tblBorders>
        <w:tblLook w:val="01E0" w:firstRow="1" w:lastRow="1" w:firstColumn="1" w:lastColumn="1" w:noHBand="0" w:noVBand="0"/>
      </w:tblPr>
      <w:tblGrid>
        <w:gridCol w:w="6237"/>
        <w:gridCol w:w="3393"/>
      </w:tblGrid>
      <w:tr w:rsidR="003A5A9A" w:rsidRPr="003A5A9A" w:rsidTr="005363A3">
        <w:tc>
          <w:tcPr>
            <w:tcW w:w="6237" w:type="dxa"/>
          </w:tcPr>
          <w:p w:rsidR="003A5A9A" w:rsidRPr="003A5A9A" w:rsidRDefault="003A5A9A" w:rsidP="006938F7">
            <w:pPr>
              <w:spacing w:after="0" w:line="360" w:lineRule="auto"/>
              <w:rPr>
                <w:rFonts w:eastAsia="Times New Roman" w:cs="Times New Roman"/>
                <w:b/>
                <w:szCs w:val="28"/>
                <w:lang w:val="nb-NO"/>
              </w:rPr>
            </w:pPr>
            <w:r w:rsidRPr="003A5A9A">
              <w:rPr>
                <w:rFonts w:eastAsia="Times New Roman" w:cs="Times New Roman"/>
                <w:b/>
                <w:szCs w:val="28"/>
                <w:lang w:val="nb-NO"/>
              </w:rPr>
              <w:t>1. Khởi động</w:t>
            </w:r>
          </w:p>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Cs/>
                <w:szCs w:val="28"/>
                <w:lang w:val="nb-NO"/>
              </w:rPr>
              <w:t>- Ổn định tổ chức</w:t>
            </w:r>
          </w:p>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Cs/>
                <w:szCs w:val="28"/>
                <w:lang w:val="nb-NO"/>
              </w:rPr>
              <w:t>- Giới thiệu bài:</w:t>
            </w:r>
          </w:p>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
                <w:szCs w:val="28"/>
                <w:lang w:val="nb-NO"/>
              </w:rPr>
              <w:t>2. Khám phá:</w:t>
            </w:r>
            <w:r w:rsidRPr="003A5A9A">
              <w:rPr>
                <w:rFonts w:eastAsia="Times New Roman" w:cs="Times New Roman"/>
                <w:bCs/>
                <w:szCs w:val="28"/>
                <w:lang w:val="nb-NO"/>
              </w:rPr>
              <w:t xml:space="preserve"> Gộp lại thì bằng mấy?</w:t>
            </w:r>
          </w:p>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Cs/>
                <w:szCs w:val="28"/>
                <w:lang w:val="nb-NO"/>
              </w:rPr>
              <w:t>a) Hình thành “khái niệm” ban đầu của phép cộng theo ý nghĩa là gộp lại. Cách tìm kết quả phép cộng dựa vào phép đếm và đếm tất cả.</w:t>
            </w:r>
          </w:p>
        </w:tc>
        <w:tc>
          <w:tcPr>
            <w:tcW w:w="3393" w:type="dxa"/>
          </w:tcPr>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Cs/>
                <w:szCs w:val="28"/>
                <w:lang w:val="nb-NO"/>
              </w:rPr>
              <w:t>- Hát</w:t>
            </w:r>
          </w:p>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Cs/>
                <w:szCs w:val="28"/>
                <w:lang w:val="nb-NO"/>
              </w:rPr>
              <w:t>- Lắng nghe</w:t>
            </w:r>
          </w:p>
          <w:p w:rsidR="003A5A9A" w:rsidRPr="003A5A9A" w:rsidRDefault="003A5A9A" w:rsidP="006938F7">
            <w:pPr>
              <w:spacing w:after="0" w:line="360" w:lineRule="auto"/>
              <w:rPr>
                <w:rFonts w:eastAsia="Times New Roman" w:cs="Times New Roman"/>
                <w:bCs/>
                <w:szCs w:val="28"/>
                <w:lang w:val="nb-NO"/>
              </w:rPr>
            </w:pPr>
          </w:p>
          <w:p w:rsidR="003A5A9A" w:rsidRPr="003A5A9A" w:rsidRDefault="003A5A9A" w:rsidP="006938F7">
            <w:pPr>
              <w:spacing w:after="0" w:line="360" w:lineRule="auto"/>
              <w:rPr>
                <w:rFonts w:eastAsia="Times New Roman" w:cs="Times New Roman"/>
                <w:bCs/>
                <w:szCs w:val="28"/>
                <w:lang w:val="nb-NO"/>
              </w:rPr>
            </w:pPr>
          </w:p>
          <w:p w:rsidR="003A5A9A" w:rsidRPr="003A5A9A" w:rsidRDefault="003A5A9A" w:rsidP="006938F7">
            <w:pPr>
              <w:spacing w:after="0" w:line="360" w:lineRule="auto"/>
              <w:rPr>
                <w:rFonts w:eastAsia="Times New Roman" w:cs="Times New Roman"/>
                <w:bCs/>
                <w:szCs w:val="28"/>
                <w:lang w:val="nb-NO"/>
              </w:rPr>
            </w:pPr>
          </w:p>
          <w:p w:rsidR="003A5A9A" w:rsidRPr="003A5A9A" w:rsidRDefault="003A5A9A" w:rsidP="006938F7">
            <w:pPr>
              <w:spacing w:after="0" w:line="360" w:lineRule="auto"/>
              <w:rPr>
                <w:rFonts w:eastAsia="Times New Roman" w:cs="Times New Roman"/>
                <w:bCs/>
                <w:szCs w:val="28"/>
                <w:lang w:val="nb-NO"/>
              </w:rPr>
            </w:pPr>
          </w:p>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Cs/>
                <w:szCs w:val="28"/>
                <w:lang w:val="nb-NO"/>
              </w:rPr>
              <w:t>- HS theo dõi</w:t>
            </w:r>
          </w:p>
        </w:tc>
      </w:tr>
      <w:tr w:rsidR="003A5A9A" w:rsidRPr="003A5A9A" w:rsidTr="005363A3">
        <w:tc>
          <w:tcPr>
            <w:tcW w:w="6237" w:type="dxa"/>
          </w:tcPr>
          <w:p w:rsidR="003A5A9A" w:rsidRPr="003A5A9A" w:rsidRDefault="003A5A9A" w:rsidP="006938F7">
            <w:pPr>
              <w:spacing w:after="0" w:line="360" w:lineRule="auto"/>
              <w:rPr>
                <w:rFonts w:eastAsia="Times New Roman" w:cs="Times New Roman"/>
                <w:bCs/>
                <w:szCs w:val="28"/>
                <w:lang w:val="nb-NO"/>
              </w:rPr>
            </w:pPr>
            <w:r w:rsidRPr="003A5A9A">
              <w:rPr>
                <w:rFonts w:eastAsia="Times New Roman" w:cs="Times New Roman"/>
                <w:bCs/>
                <w:szCs w:val="28"/>
                <w:lang w:val="nb-NO"/>
              </w:rPr>
              <w:lastRenderedPageBreak/>
              <w:t xml:space="preserve">- GV cho HS quan sát hình vẽ trong SGK để các em tự nêu vấn đề (bài toán) cần giải quyết các em có thể nêu: Ban Nam có 3 quả bóng bay. Bạn Mai có 2 quả bóng bay . Gộp lại cả hai bạn có bao nhiêu quả bóng bay? </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lang w:val="nb-NO"/>
              </w:rPr>
              <w:t xml:space="preserve">- GV HDHS tự nêu câu trả lời: cả hai bạn có 5 quả bóng bay. Hay gộp lại, có 5 quả bóng bay. GVnêu đầy đủ: 3 quả bóng và 2 quả bóng là 5 quả bóng. </w:t>
            </w:r>
            <w:r w:rsidRPr="003A5A9A">
              <w:rPr>
                <w:rFonts w:eastAsia="Times New Roman" w:cs="Times New Roman"/>
                <w:bCs/>
                <w:szCs w:val="28"/>
              </w:rPr>
              <w:t>HS nhắc lại.</w:t>
            </w:r>
          </w:p>
        </w:tc>
        <w:tc>
          <w:tcPr>
            <w:tcW w:w="3393" w:type="dxa"/>
          </w:tcPr>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HS quan sát</w:t>
            </w:r>
          </w:p>
        </w:tc>
      </w:tr>
      <w:tr w:rsidR="003A5A9A" w:rsidRPr="003A5A9A" w:rsidTr="005363A3">
        <w:tc>
          <w:tcPr>
            <w:tcW w:w="6237" w:type="dxa"/>
          </w:tcPr>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xml:space="preserve">- Tương tự như vậy GV HDHS quan sát hình trong SGK hoặc lấy 3 chấm tròn màu đỏ và 2 chấm tròn màu xanh trong bộ đồ dùng học tập để nêu được 3 chấm tròn và 2 chấm tròn là 5 chấm tròn. </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GV nêu: “3 chấm tròn và 2 chấm tròn là 5 chấm tròn,3 và 2 là 5”.</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Gọi vài HS nêu laị: “3 và 2 là 5”</w:t>
            </w:r>
          </w:p>
        </w:tc>
        <w:tc>
          <w:tcPr>
            <w:tcW w:w="3393" w:type="dxa"/>
          </w:tcPr>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HS quan sát</w:t>
            </w: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-HS nêu laị: “3 và 2 là 5”</w:t>
            </w:r>
          </w:p>
        </w:tc>
      </w:tr>
      <w:tr w:rsidR="003A5A9A" w:rsidRPr="003A5A9A" w:rsidTr="005363A3">
        <w:tc>
          <w:tcPr>
            <w:tcW w:w="6237" w:type="dxa"/>
          </w:tcPr>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xml:space="preserve">- GV nêu “Ta viết 3 và 2 là 5 như sau: 3+2=5 (viết lên bảng) đọc là: ba cộng hai là năm” GV chỉ vào dấu + và nói dấu này là dấu cộng: </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GV gọi một vài HS đọc phép tính 3+2 = 5. GV gọi HS lên bảng viết 3 + 2 = 5 và đọc phép tính. GV có thể gọi một vài HS đứng tại chỗ trả lời “ba cộng hai bằng mấy?”.</w:t>
            </w:r>
          </w:p>
        </w:tc>
        <w:tc>
          <w:tcPr>
            <w:tcW w:w="3393" w:type="dxa"/>
          </w:tcPr>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xml:space="preserve">- HS lên bảng viết </w:t>
            </w: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HS nhận xét bạn</w:t>
            </w:r>
          </w:p>
        </w:tc>
      </w:tr>
      <w:tr w:rsidR="003A5A9A" w:rsidRPr="003A5A9A" w:rsidTr="005363A3">
        <w:trPr>
          <w:trHeight w:val="297"/>
        </w:trPr>
        <w:tc>
          <w:tcPr>
            <w:tcW w:w="6237" w:type="dxa"/>
          </w:tcPr>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b) -GV cho HS quan sát hình vẽ trong SGK để các em tự nêu được 1 ô tô màu vàng và 3 ô tô màu đỏ là 4 ô tô (dựa vào đếm tất cả). GV cho HS đọc phép 1 + 3 = 4.</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HS lên bảng viết 1 + 3 = 4 và đọc phép tính. -HS đứng tại chỗ trả lời câu hỏi “một cộng ba bằng mấy?”.</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lastRenderedPageBreak/>
              <w:t xml:space="preserve"> c. LT</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*Bài 1: Số? - Bài này nhằm củng cố “khái niệm” phép cộng theo ý nghĩa là gộp lại, tìm kết quả phép cộng dựa vào phép đếm tất cả.</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-GV đọc và giải thích yêu cầu của đề bài rồi cho HS làm bài và chữa bài theo từng phần. GV có thể hướng dẫn HS quan sát, mô tả nội dung từng hình để tìm số thích hợp trong ô. Chẳng hạn: a) 1 quả táo màu đỏ và 1 quả táo màu xanh là 2 quả táo. Vậy số thích hợp trong ô là 2 (1 +1 = 2). Chữa bài, GV cho HS đọc từng phép tính.</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xml:space="preserve">Bài 2: Số? - GV đọc và giải thích yêu cầu của đề bài rồi cho HS làm bài. GV có thể hướng dẫn HS quan sát từng hình vẽ trong SGK để nêu tình huống bài toán tương ứng, từ đó tìm được số thích hợp trong ô. Chẳng hạn: </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a) Có 2 gấu bông màu vàng và 2 gấu bông màu đỏ. Hỏi có tất cả mấy gấu bông?</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xml:space="preserve">Từ đó HS thấy được 2 và 4 là các số thích hợp (2 + 2 = 4). </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b) Có 4 con vịt ở dưới nước và 1 con vịt ở trên bờ. Hỏi có tất cả mấy con vịt? Từ đó HS thấy được 1 và 5 là các số thích hợp (4+ 1 = 5).</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Bài 3: Số?</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Bài tập này nhằm giúp HS biết biểu thị mối quan hệ giữa các số qua phép cộng, từ đó các em ghi nhớ các công thức công trong phạm vi 5.</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xml:space="preserve">- HS quan sát, nhận xét bài mẫu để nhận ra trong môi trường hợp đều cộng hai số ở hai ô dưới được số ở ô trên. </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lastRenderedPageBreak/>
              <w:t>- GV cho HS làm rồi chữa bài. HS đọc các phép tính</w:t>
            </w:r>
          </w:p>
          <w:p w:rsidR="003A5A9A" w:rsidRDefault="003A5A9A" w:rsidP="006938F7">
            <w:pPr>
              <w:spacing w:after="0" w:line="360" w:lineRule="auto"/>
              <w:rPr>
                <w:rFonts w:eastAsia="Times New Roman" w:cs="Times New Roman"/>
                <w:bCs/>
                <w:szCs w:val="28"/>
              </w:rPr>
            </w:pPr>
            <w:r w:rsidRPr="003A5A9A">
              <w:rPr>
                <w:rFonts w:eastAsia="Times New Roman" w:cs="Times New Roman"/>
                <w:b/>
                <w:szCs w:val="28"/>
              </w:rPr>
              <w:t>3.Vận dụng:</w:t>
            </w:r>
            <w:r w:rsidRPr="003A5A9A">
              <w:rPr>
                <w:rFonts w:eastAsia="Times New Roman" w:cs="Times New Roman"/>
                <w:bCs/>
                <w:szCs w:val="28"/>
              </w:rPr>
              <w:t xml:space="preserve"> </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Bài học hôm nay, em biết thêm điều gì?</w:t>
            </w: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CB bài: Phép cộng trong phạm vi 10 (Tiết2)</w:t>
            </w:r>
          </w:p>
        </w:tc>
        <w:tc>
          <w:tcPr>
            <w:tcW w:w="3393" w:type="dxa"/>
          </w:tcPr>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lastRenderedPageBreak/>
              <w:t>- HS lên bảng viết</w:t>
            </w: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HS theo dõi</w:t>
            </w: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HS đọc</w:t>
            </w: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HS theo dõi</w:t>
            </w: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p>
          <w:p w:rsidR="003A5A9A" w:rsidRPr="003A5A9A" w:rsidRDefault="003A5A9A" w:rsidP="006938F7">
            <w:pPr>
              <w:spacing w:after="0" w:line="360" w:lineRule="auto"/>
              <w:rPr>
                <w:rFonts w:eastAsia="Times New Roman" w:cs="Times New Roman"/>
                <w:bCs/>
                <w:szCs w:val="28"/>
              </w:rPr>
            </w:pPr>
            <w:r w:rsidRPr="003A5A9A">
              <w:rPr>
                <w:rFonts w:eastAsia="Times New Roman" w:cs="Times New Roman"/>
                <w:bCs/>
                <w:szCs w:val="28"/>
              </w:rPr>
              <w:t>- HS đọc</w:t>
            </w:r>
          </w:p>
        </w:tc>
      </w:tr>
    </w:tbl>
    <w:p w:rsidR="003A5A9A" w:rsidRPr="003A5A9A" w:rsidRDefault="003A5A9A" w:rsidP="006938F7">
      <w:pPr>
        <w:spacing w:after="0" w:line="360" w:lineRule="auto"/>
        <w:jc w:val="both"/>
        <w:rPr>
          <w:rFonts w:eastAsia="Times New Roman" w:cs="Times New Roman"/>
          <w:szCs w:val="28"/>
        </w:rPr>
      </w:pPr>
      <w:r w:rsidRPr="003A5A9A">
        <w:rPr>
          <w:rFonts w:eastAsia="Times New Roman" w:cs="Times New Roman"/>
          <w:szCs w:val="28"/>
        </w:rPr>
        <w:lastRenderedPageBreak/>
        <w:t>……………………………………………………………………………………</w:t>
      </w:r>
    </w:p>
    <w:p w:rsidR="003A5A9A" w:rsidRPr="003A5A9A" w:rsidRDefault="003A5A9A" w:rsidP="006938F7">
      <w:pPr>
        <w:spacing w:after="0" w:line="360" w:lineRule="auto"/>
        <w:rPr>
          <w:rFonts w:eastAsia="Calibri" w:cs="Times New Roman"/>
          <w:szCs w:val="20"/>
        </w:rPr>
      </w:pPr>
      <w:r w:rsidRPr="003A5A9A">
        <w:rPr>
          <w:rFonts w:eastAsia="Calibri" w:cs="Times New Roman"/>
          <w:szCs w:val="20"/>
          <w:lang w:val="sv-SE"/>
        </w:rPr>
        <w:t>................................................................................................................................</w:t>
      </w:r>
      <w:r w:rsidRPr="003A5A9A">
        <w:rPr>
          <w:rFonts w:eastAsia="Calibri" w:cs="Times New Roman"/>
          <w:szCs w:val="20"/>
        </w:rPr>
        <w:t xml:space="preserve">                </w:t>
      </w:r>
    </w:p>
    <w:p w:rsidR="00137482" w:rsidRDefault="00137482" w:rsidP="006938F7">
      <w:pPr>
        <w:spacing w:line="360" w:lineRule="auto"/>
      </w:pPr>
    </w:p>
    <w:sectPr w:rsidR="00137482"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9A"/>
    <w:rsid w:val="00137482"/>
    <w:rsid w:val="003A5A9A"/>
    <w:rsid w:val="005363A3"/>
    <w:rsid w:val="005767C3"/>
    <w:rsid w:val="006938F7"/>
    <w:rsid w:val="007A25AE"/>
    <w:rsid w:val="00BC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A03E"/>
  <w15:chartTrackingRefBased/>
  <w15:docId w15:val="{983F2249-1C1D-42F9-8177-428F7D29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2025-10-29T15:22:00Z</dcterms:created>
  <dcterms:modified xsi:type="dcterms:W3CDTF">2025-11-02T15:58:00Z</dcterms:modified>
</cp:coreProperties>
</file>