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B3" w:rsidRDefault="00B26C5F" w:rsidP="004F6DB3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>TUẦN 18</w:t>
      </w:r>
      <w:r w:rsidR="004F6DB3" w:rsidRPr="00325191">
        <w:rPr>
          <w:rFonts w:eastAsia="Times New Roman"/>
          <w:b/>
          <w:bCs/>
          <w:szCs w:val="28"/>
          <w:lang w:val="nl-NL"/>
        </w:rPr>
        <w:t xml:space="preserve">: </w:t>
      </w:r>
      <w:r w:rsidR="004F6DB3">
        <w:rPr>
          <w:rFonts w:eastAsia="Times New Roman"/>
          <w:b/>
          <w:bCs/>
          <w:szCs w:val="28"/>
          <w:lang w:val="nl-NL"/>
        </w:rPr>
        <w:t xml:space="preserve">  </w:t>
      </w:r>
      <w:r w:rsidR="004F6DB3">
        <w:rPr>
          <w:rFonts w:eastAsia="Calibri"/>
          <w:b/>
          <w:szCs w:val="28"/>
        </w:rPr>
        <w:t xml:space="preserve">  </w:t>
      </w:r>
    </w:p>
    <w:p w:rsidR="004F6DB3" w:rsidRPr="004D3CAA" w:rsidRDefault="004F6DB3" w:rsidP="004F6DB3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 xml:space="preserve">Bài </w:t>
      </w:r>
      <w:r w:rsidR="00B26C5F">
        <w:rPr>
          <w:rFonts w:eastAsia="Times New Roman"/>
          <w:b/>
          <w:bCs/>
          <w:szCs w:val="28"/>
          <w:lang w:val="nl-NL"/>
        </w:rPr>
        <w:t>10</w:t>
      </w:r>
      <w:r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B26C5F">
        <w:rPr>
          <w:rFonts w:eastAsia="Calibri"/>
          <w:b/>
          <w:szCs w:val="28"/>
        </w:rPr>
        <w:t xml:space="preserve"> VĂN MIẾU QUỐC TỬ GIÁM (T1)</w:t>
      </w:r>
    </w:p>
    <w:p w:rsidR="004F6DB3" w:rsidRPr="004D3CAA" w:rsidRDefault="004F6DB3" w:rsidP="004F6DB3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:rsidR="004F6DB3" w:rsidRPr="004D3CAA" w:rsidRDefault="004F6DB3" w:rsidP="004F6DB3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</w:t>
      </w:r>
      <w:r w:rsidR="00691071">
        <w:rPr>
          <w:rFonts w:eastAsia="Times New Roman"/>
          <w:b/>
          <w:szCs w:val="28"/>
          <w:lang w:val="nl-NL"/>
        </w:rPr>
        <w:t>lịch sử và địa lí</w:t>
      </w:r>
      <w:r w:rsidRPr="004D3CAA">
        <w:rPr>
          <w:rFonts w:eastAsia="Times New Roman"/>
          <w:b/>
          <w:szCs w:val="28"/>
          <w:lang w:val="nl-NL"/>
        </w:rPr>
        <w:t xml:space="preserve">: </w:t>
      </w:r>
    </w:p>
    <w:p w:rsidR="004F6DB3" w:rsidRDefault="004F6DB3" w:rsidP="004F6DB3">
      <w:pPr>
        <w:spacing w:line="288" w:lineRule="auto"/>
        <w:ind w:firstLine="360"/>
        <w:jc w:val="both"/>
      </w:pPr>
      <w:r>
        <w:t xml:space="preserve">- Xác định được </w:t>
      </w:r>
      <w:r w:rsidR="00691071">
        <w:t>một số công trình tiêu biểu: Khuê Văn Các, Nhà bia Tiến sĩ, Văn Miếu, Quốc Tử Giám trên sơ đồ Văn Miếu - Quốc Tử Giám</w:t>
      </w:r>
    </w:p>
    <w:p w:rsidR="004F6DB3" w:rsidRDefault="004F6DB3" w:rsidP="00691071">
      <w:pPr>
        <w:spacing w:line="288" w:lineRule="auto"/>
        <w:ind w:firstLine="360"/>
        <w:jc w:val="both"/>
        <w:rPr>
          <w:color w:val="000000"/>
          <w:szCs w:val="28"/>
        </w:rPr>
      </w:pPr>
      <w:r>
        <w:t xml:space="preserve">- </w:t>
      </w:r>
      <w:r w:rsidR="00691071">
        <w:rPr>
          <w:szCs w:val="28"/>
        </w:rPr>
        <w:t xml:space="preserve">Đọc tư liệu lịch sử, mô tả được kiến trúc và chức năng của một trong các công trình: Văn Miếu, Quốc Tử Giám, Nhà bia Tiến sĩ </w:t>
      </w:r>
      <w:r>
        <w:rPr>
          <w:color w:val="000000"/>
          <w:szCs w:val="28"/>
        </w:rPr>
        <w:t>.</w:t>
      </w:r>
    </w:p>
    <w:p w:rsidR="00691071" w:rsidRPr="00691071" w:rsidRDefault="00691071" w:rsidP="00691071">
      <w:pPr>
        <w:spacing w:line="288" w:lineRule="auto"/>
        <w:ind w:firstLine="360"/>
        <w:jc w:val="both"/>
      </w:pPr>
      <w:r>
        <w:rPr>
          <w:color w:val="000000"/>
          <w:szCs w:val="28"/>
        </w:rPr>
        <w:t>- Đề xuất được ở mức độ đơn giản một số biện pháp để giữ gìn</w:t>
      </w:r>
      <w:r w:rsidR="004A1503">
        <w:rPr>
          <w:color w:val="000000"/>
          <w:szCs w:val="28"/>
        </w:rPr>
        <w:t xml:space="preserve"> các di tích lịch sử.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2. Năng lực chung.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tự chủ, tự học: </w:t>
      </w:r>
      <w:r w:rsidR="004A1503">
        <w:rPr>
          <w:szCs w:val="28"/>
        </w:rPr>
        <w:t>Tích cực chủ động hoàn thành các nhiệm vụ học tập được giao</w:t>
      </w:r>
      <w:r>
        <w:rPr>
          <w:szCs w:val="28"/>
        </w:rPr>
        <w:t>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giải quyết vấn đề và sáng tạo: </w:t>
      </w:r>
      <w:r w:rsidR="004A1503">
        <w:rPr>
          <w:rFonts w:eastAsia="Times New Roman"/>
          <w:szCs w:val="28"/>
        </w:rPr>
        <w:t>Thực hiện các nhiệm vụ học tập được giao thể hiện sự sáng tạo.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</w:t>
      </w:r>
      <w:r>
        <w:rPr>
          <w:rFonts w:eastAsia="Times New Roman"/>
          <w:szCs w:val="28"/>
        </w:rPr>
        <w:t>Tham gia hoạt động nhóm, trình bày được kết quả thực hiện nhiệm vụ học tập.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</w:t>
      </w:r>
      <w:r w:rsidR="004A1503">
        <w:rPr>
          <w:rFonts w:eastAsia="Times New Roman"/>
          <w:szCs w:val="28"/>
        </w:rPr>
        <w:t>yêu nước</w:t>
      </w:r>
      <w:r w:rsidRPr="004D3CAA">
        <w:rPr>
          <w:rFonts w:eastAsia="Times New Roman"/>
          <w:szCs w:val="28"/>
        </w:rPr>
        <w:t xml:space="preserve">: </w:t>
      </w:r>
      <w:r w:rsidR="004A1503">
        <w:rPr>
          <w:rFonts w:eastAsia="Times New Roman"/>
          <w:szCs w:val="28"/>
        </w:rPr>
        <w:t>Bày tỏ được cảm nghĩ về truyền thống hiếu học của dân tộc Việt Nam.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 Có tinh thần chăm chỉ</w:t>
      </w:r>
      <w:r>
        <w:rPr>
          <w:rFonts w:eastAsia="Times New Roman"/>
          <w:szCs w:val="28"/>
        </w:rPr>
        <w:t>, ham học hỏi thực hiện tốt nhiệm vụ học tập được giao.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</w:t>
      </w:r>
      <w:r w:rsidR="004A1503">
        <w:rPr>
          <w:rFonts w:eastAsia="Times New Roman"/>
          <w:szCs w:val="28"/>
        </w:rPr>
        <w:t>Giữ gìn các di tích lịch sử, văn hóa của dân tộc</w:t>
      </w:r>
      <w:r w:rsidRPr="004D3CAA">
        <w:rPr>
          <w:rFonts w:eastAsia="Times New Roman"/>
          <w:szCs w:val="28"/>
        </w:rPr>
        <w:t>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 w:rsidR="004A1503">
        <w:rPr>
          <w:rFonts w:eastAsia="Times New Roman"/>
          <w:szCs w:val="28"/>
        </w:rPr>
        <w:t>Sơ đồ khu di tích Văn Miếu Quốc Tử Giám</w:t>
      </w:r>
      <w:r>
        <w:rPr>
          <w:rFonts w:eastAsia="Times New Roman"/>
          <w:szCs w:val="28"/>
        </w:rPr>
        <w:t>.</w:t>
      </w:r>
    </w:p>
    <w:p w:rsidR="004F6DB3" w:rsidRPr="004D3CAA" w:rsidRDefault="004F6DB3" w:rsidP="004F6DB3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SGK và các thiết bị, học liệu phục vụ cho tiết dạy.</w:t>
      </w:r>
    </w:p>
    <w:p w:rsidR="004F6DB3" w:rsidRPr="004D3CAA" w:rsidRDefault="004F6DB3" w:rsidP="004F6DB3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63"/>
        <w:gridCol w:w="4488"/>
      </w:tblGrid>
      <w:tr w:rsidR="004F6DB3" w:rsidRPr="004D3CAA" w:rsidTr="00F8780D">
        <w:tc>
          <w:tcPr>
            <w:tcW w:w="5353" w:type="dxa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51" w:type="dxa"/>
            <w:gridSpan w:val="2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F6DB3" w:rsidRPr="004D3CAA" w:rsidTr="00F8780D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 xml:space="preserve">Kết nối được những hiểu biết của HS về </w:t>
            </w:r>
            <w:r w:rsidR="004A1503">
              <w:rPr>
                <w:rFonts w:eastAsia="Times New Roman"/>
                <w:szCs w:val="28"/>
                <w:lang w:val="nl-NL"/>
              </w:rPr>
              <w:t xml:space="preserve">Văn Miếu – Quốc Tử Giám </w:t>
            </w:r>
            <w:r>
              <w:rPr>
                <w:rFonts w:eastAsia="Times New Roman"/>
                <w:szCs w:val="28"/>
                <w:lang w:val="nl-NL"/>
              </w:rPr>
              <w:t>với nội dung bài học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 xml:space="preserve">Tạo hứng thú cho HS tiếp nhận bài học mới 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4F6DB3" w:rsidRPr="004D3CAA" w:rsidTr="00F8780D">
        <w:tc>
          <w:tcPr>
            <w:tcW w:w="5616" w:type="dxa"/>
            <w:gridSpan w:val="2"/>
            <w:tcBorders>
              <w:bottom w:val="dashed" w:sz="4" w:space="0" w:color="auto"/>
            </w:tcBorders>
          </w:tcPr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>- GV chiếu hình 1</w:t>
            </w:r>
            <w:r w:rsidR="004A1503">
              <w:rPr>
                <w:rFonts w:eastAsia="Times New Roman"/>
                <w:bCs/>
                <w:szCs w:val="28"/>
                <w:lang w:val="nl-NL"/>
              </w:rPr>
              <w:t>trong SGK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yêu cầu 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Quan sát hình 1, đọc thông tin và hãy </w:t>
            </w:r>
            <w:r w:rsidR="004A1503">
              <w:rPr>
                <w:rFonts w:eastAsia="Times New Roman"/>
                <w:bCs/>
                <w:szCs w:val="28"/>
                <w:lang w:val="nl-NL"/>
              </w:rPr>
              <w:t>trả lời câu hỏi:</w:t>
            </w:r>
          </w:p>
          <w:p w:rsidR="004A1503" w:rsidRDefault="004A150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Vì sao Khuê Văn Các lại được chọn làm biểu tượng của thủ đô Hà Nội?</w:t>
            </w:r>
          </w:p>
          <w:p w:rsidR="004A1503" w:rsidRDefault="004A150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Ngoài Khuê Văn Các, Văn Miếu – Quốc Tử Giám còn có những công trình tiêu biểu nào khác?</w:t>
            </w:r>
          </w:p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 tuyên dương.</w:t>
            </w:r>
          </w:p>
          <w:p w:rsidR="004F6DB3" w:rsidRPr="003200D5" w:rsidRDefault="004F6DB3" w:rsidP="00112252">
            <w:pPr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Giới thiệu bài </w:t>
            </w:r>
            <w:r w:rsidR="00112252">
              <w:rPr>
                <w:rFonts w:eastAsia="Times New Roman"/>
                <w:bCs/>
                <w:szCs w:val="28"/>
                <w:lang w:val="nl-NL"/>
              </w:rPr>
              <w:t>Văn Miếu – Quốc Tử Giám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4488" w:type="dxa"/>
            <w:tcBorders>
              <w:bottom w:val="dashed" w:sz="4" w:space="0" w:color="auto"/>
            </w:tcBorders>
          </w:tcPr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quan sát tranh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Cùng đọc thông tin và chia sẻ những hiểu biết của em về </w:t>
            </w:r>
            <w:r w:rsidR="004A1503">
              <w:rPr>
                <w:rFonts w:eastAsia="Times New Roman"/>
                <w:szCs w:val="28"/>
                <w:lang w:val="nl-NL"/>
              </w:rPr>
              <w:t>Văn Miếu-  Quốc Tử Giám</w:t>
            </w:r>
          </w:p>
          <w:p w:rsidR="004F6DB3" w:rsidRDefault="004F6DB3" w:rsidP="004A150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4A1503">
              <w:rPr>
                <w:rFonts w:eastAsia="Times New Roman"/>
                <w:szCs w:val="28"/>
                <w:lang w:val="nl-NL"/>
              </w:rPr>
              <w:t>Khuê Văn Các thể hiện hình tượng ngôi sao</w:t>
            </w:r>
            <w:r w:rsidR="00112252">
              <w:rPr>
                <w:rFonts w:eastAsia="Times New Roman"/>
                <w:szCs w:val="28"/>
                <w:lang w:val="nl-NL"/>
              </w:rPr>
              <w:t xml:space="preserve"> Khuê là thể hiện sự vươn tới văn hóa, vươn tới tri thức của loài người.........</w:t>
            </w:r>
          </w:p>
          <w:p w:rsidR="00112252" w:rsidRDefault="00112252" w:rsidP="004A150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Hồ Gươm, Chùa Một Cột, Lăng Chủ Tịch Hồ Chí Minh, Chùa Trấn Quốc, ......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Theo dõi – nhận xét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Pr="00970EEB" w:rsidRDefault="004F6DB3" w:rsidP="00F8780D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HS lắng nghe.</w:t>
            </w:r>
          </w:p>
        </w:tc>
      </w:tr>
      <w:tr w:rsidR="004F6DB3" w:rsidRPr="004D3CAA" w:rsidTr="00F8780D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Khám phá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4F6DB3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112252" w:rsidRDefault="004F6DB3" w:rsidP="00112252">
            <w:pPr>
              <w:spacing w:line="288" w:lineRule="auto"/>
              <w:jc w:val="both"/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112252">
              <w:t>Xác định được một số công trình tiêu biểu: Khuê Văn Các, Nhà bia Tiến sĩ, Văn Miếu, Quốc Tử Giám trên sơ đồ Văn Miếu - Quốc Tử Giám</w:t>
            </w:r>
          </w:p>
          <w:p w:rsidR="00AE3811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t xml:space="preserve">+ Sưu tầm sử dụng tư liệu lịch sử </w:t>
            </w:r>
            <w:r w:rsidR="00112252">
              <w:t>mô tả được kiến trúc và chức năng của một trong số các công trình trong khu di tích Văn Miếu – Quốc Tử Giám</w:t>
            </w:r>
          </w:p>
          <w:p w:rsidR="004F6DB3" w:rsidRPr="004D3CAA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Rèn luyện kĩ năng quan sát và sử dụng</w:t>
            </w:r>
            <w:r w:rsidR="003A31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các tư liệu có liên quan, qua đó góp phần phát triển năng lực khoa học</w:t>
            </w:r>
            <w:r>
              <w:rPr>
                <w:color w:val="000000"/>
                <w:szCs w:val="28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4F6DB3" w:rsidRPr="004D3CAA" w:rsidTr="00F8780D">
        <w:tc>
          <w:tcPr>
            <w:tcW w:w="56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F6DB3" w:rsidRPr="008B6661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8B6661">
              <w:rPr>
                <w:rFonts w:eastAsia="Times New Roman"/>
                <w:b/>
                <w:bCs/>
                <w:szCs w:val="28"/>
                <w:lang w:val="nl-NL"/>
              </w:rPr>
              <w:t xml:space="preserve">* </w:t>
            </w:r>
            <w:r w:rsidR="00112252">
              <w:rPr>
                <w:rFonts w:eastAsia="Times New Roman"/>
                <w:b/>
                <w:bCs/>
                <w:szCs w:val="28"/>
                <w:lang w:val="nl-NL"/>
              </w:rPr>
              <w:t>Khu di tích Văn Miếu – Quốc Tử Giám</w:t>
            </w:r>
          </w:p>
          <w:p w:rsidR="004F6DB3" w:rsidRPr="00112252" w:rsidRDefault="004F6DB3" w:rsidP="00112252">
            <w:pPr>
              <w:spacing w:line="288" w:lineRule="auto"/>
              <w:jc w:val="both"/>
              <w:rPr>
                <w:b/>
              </w:rPr>
            </w:pPr>
            <w:r w:rsidRPr="008E3DB2"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1: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Xác định </w:t>
            </w:r>
            <w:r w:rsidR="00112252">
              <w:rPr>
                <w:rFonts w:eastAsia="Times New Roman"/>
                <w:b/>
                <w:bCs/>
                <w:szCs w:val="28"/>
                <w:lang w:val="nl-NL"/>
              </w:rPr>
              <w:t xml:space="preserve">một số công trình tiêu biểu: Khuê Văn Các, </w:t>
            </w:r>
            <w:r w:rsidR="00112252" w:rsidRPr="00112252">
              <w:rPr>
                <w:b/>
              </w:rPr>
              <w:t>Nhà bia Tiến sĩ, Văn Miếu, Quốc Tử Giám trên sơ đồ Văn Miếu - Quốc Tử Giám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mời HS làm việc nhóm 2, </w:t>
            </w:r>
            <w:r w:rsidR="00112252">
              <w:rPr>
                <w:rFonts w:eastAsia="Times New Roman"/>
                <w:bCs/>
                <w:szCs w:val="28"/>
                <w:lang w:val="nl-NL"/>
              </w:rPr>
              <w:t xml:space="preserve">đọc thông tin  và quan sát H2 </w:t>
            </w:r>
            <w:r>
              <w:rPr>
                <w:rFonts w:eastAsia="Times New Roman"/>
                <w:bCs/>
                <w:szCs w:val="28"/>
                <w:lang w:val="nl-NL"/>
              </w:rPr>
              <w:t>thực  hiện nhiệm vụ sau:</w:t>
            </w:r>
          </w:p>
          <w:p w:rsidR="004F6DB3" w:rsidRDefault="00112252" w:rsidP="00395E37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B46130" wp14:editId="41C639EB">
                  <wp:extent cx="2415540" cy="2306363"/>
                  <wp:effectExtent l="0" t="0" r="381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14" cy="230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11" w:rsidRDefault="00AE3811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Xác định một số công trình tiêu biểu của khu di tích Văn Miếu – Quốc Tử Giám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nhận xét tuyên dương. </w:t>
            </w:r>
            <w:r w:rsidR="00AE3811">
              <w:rPr>
                <w:rFonts w:eastAsia="Times New Roman"/>
                <w:bCs/>
                <w:szCs w:val="28"/>
                <w:lang w:val="nl-NL"/>
              </w:rPr>
              <w:t>Mô tả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thêm </w:t>
            </w:r>
            <w:r w:rsidR="00AE3811">
              <w:rPr>
                <w:rFonts w:eastAsia="Times New Roman"/>
                <w:bCs/>
                <w:szCs w:val="28"/>
                <w:lang w:val="nl-NL"/>
              </w:rPr>
              <w:t>một số công trình kiến trúc</w:t>
            </w:r>
          </w:p>
          <w:p w:rsidR="004F6DB3" w:rsidRPr="007C7080" w:rsidRDefault="004F6DB3" w:rsidP="00F8780D">
            <w:pPr>
              <w:spacing w:line="288" w:lineRule="auto"/>
              <w:jc w:val="both"/>
              <w:outlineLvl w:val="0"/>
              <w:rPr>
                <w:b/>
                <w:szCs w:val="28"/>
              </w:rPr>
            </w:pPr>
            <w:r w:rsidRPr="00CC31A8">
              <w:rPr>
                <w:b/>
                <w:szCs w:val="28"/>
              </w:rPr>
              <w:t>Hoạt động 2:</w:t>
            </w:r>
            <w:r>
              <w:rPr>
                <w:b/>
                <w:szCs w:val="28"/>
              </w:rPr>
              <w:t xml:space="preserve"> </w:t>
            </w:r>
            <w:r w:rsidR="00AE3811">
              <w:rPr>
                <w:b/>
                <w:szCs w:val="28"/>
              </w:rPr>
              <w:t>Mô tả kiến trúc và chức năng của một trong số các công trình trong khu di tích  Văn Miếu- Quốc Tử Giám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mời cả lớp sinh hoạt nhóm 4, </w:t>
            </w:r>
            <w:r w:rsidR="00AE3811">
              <w:rPr>
                <w:rFonts w:eastAsia="Times New Roman"/>
                <w:bCs/>
                <w:szCs w:val="28"/>
                <w:lang w:val="nl-NL"/>
              </w:rPr>
              <w:t xml:space="preserve">mỗi nhóm bốc thăm một công trình trong khu di tích </w:t>
            </w:r>
            <w:r w:rsidR="00CB0545">
              <w:rPr>
                <w:rFonts w:eastAsia="Times New Roman"/>
                <w:bCs/>
                <w:szCs w:val="28"/>
                <w:lang w:val="nl-NL"/>
              </w:rPr>
              <w:t>để mô tả</w:t>
            </w:r>
          </w:p>
          <w:p w:rsidR="00CB0545" w:rsidRDefault="00CB0545" w:rsidP="00395E37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7BF1E9AE" wp14:editId="0699C64F">
                  <wp:extent cx="2781300" cy="2003818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698" cy="200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0545" w:rsidRDefault="00CB0545" w:rsidP="00395E37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0CC76435" wp14:editId="5AC3D6B8">
                  <wp:extent cx="2461260" cy="1478131"/>
                  <wp:effectExtent l="0" t="0" r="0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973" cy="147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0545" w:rsidRDefault="00CB0545" w:rsidP="00395E37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CD9B25" wp14:editId="5775B146">
                  <wp:extent cx="2461260" cy="1656882"/>
                  <wp:effectExtent l="0" t="0" r="0" b="63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13" cy="165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DB3" w:rsidRDefault="00AE3811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Em hãy mô tả kiến trúc và chức năng của một trong các công trình trong Văn Miếu – Quốc Tử Giám</w:t>
            </w:r>
            <w:r w:rsidR="00CB0545">
              <w:rPr>
                <w:rFonts w:eastAsia="Times New Roman"/>
                <w:bCs/>
                <w:szCs w:val="28"/>
                <w:lang w:val="nl-NL"/>
              </w:rPr>
              <w:t>.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đại diện các nhóm trình bày.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Mời các nhóm khác nhận xét, bổ sung.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dương.</w:t>
            </w:r>
          </w:p>
          <w:p w:rsidR="004F6DB3" w:rsidRPr="00C11086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nói thêm về </w:t>
            </w:r>
            <w:r w:rsidR="00CB0545">
              <w:rPr>
                <w:rFonts w:eastAsia="Times New Roman"/>
                <w:bCs/>
                <w:szCs w:val="28"/>
                <w:lang w:val="nl-NL"/>
              </w:rPr>
              <w:t xml:space="preserve">một trong các công trình kiến trúc </w:t>
            </w:r>
            <w:r w:rsidR="00AE6EC1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4488" w:type="dxa"/>
            <w:tcBorders>
              <w:top w:val="dashed" w:sz="4" w:space="0" w:color="auto"/>
              <w:bottom w:val="dashed" w:sz="4" w:space="0" w:color="auto"/>
            </w:tcBorders>
          </w:tcPr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quan sát lược đồ và thực hiện nhiệm vụ.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HS </w:t>
            </w:r>
            <w:r w:rsidR="00112252">
              <w:rPr>
                <w:rFonts w:eastAsia="Times New Roman"/>
                <w:szCs w:val="28"/>
                <w:lang w:val="nl-NL"/>
              </w:rPr>
              <w:t>quan sát thảo luận nhóm đôi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HS lên chỉ trên </w:t>
            </w:r>
            <w:r w:rsidR="00AE3811">
              <w:rPr>
                <w:rFonts w:eastAsia="Times New Roman"/>
                <w:szCs w:val="28"/>
                <w:lang w:val="nl-NL"/>
              </w:rPr>
              <w:t xml:space="preserve">hình và nêu </w:t>
            </w:r>
          </w:p>
          <w:p w:rsidR="00AE3811" w:rsidRDefault="00AE3811" w:rsidP="00F8780D">
            <w:pPr>
              <w:spacing w:line="288" w:lineRule="auto"/>
              <w:jc w:val="both"/>
            </w:pPr>
            <w:r>
              <w:t>Khuê Văn Các, Nhà bia Tiến sĩ, cổng Văn Miếu, cổng Đại Thành, khu Đại Thành, cổng Đại Trung, cổng Thái Học, khu Thái Học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Theo dõi – nhận xét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 w:val="38"/>
                <w:szCs w:val="28"/>
                <w:lang w:val="nl-NL"/>
              </w:rPr>
            </w:pPr>
          </w:p>
          <w:p w:rsidR="00CB0545" w:rsidRDefault="00CB0545" w:rsidP="00F8780D">
            <w:pPr>
              <w:spacing w:line="288" w:lineRule="auto"/>
              <w:jc w:val="both"/>
              <w:rPr>
                <w:rFonts w:eastAsia="Times New Roman"/>
                <w:sz w:val="38"/>
                <w:szCs w:val="28"/>
                <w:lang w:val="nl-NL"/>
              </w:rPr>
            </w:pPr>
          </w:p>
          <w:p w:rsidR="00AE6EC1" w:rsidRDefault="00AE6EC1" w:rsidP="00F8780D">
            <w:pPr>
              <w:spacing w:line="288" w:lineRule="auto"/>
              <w:jc w:val="both"/>
              <w:rPr>
                <w:rFonts w:eastAsia="Times New Roman"/>
                <w:sz w:val="38"/>
                <w:szCs w:val="28"/>
                <w:lang w:val="nl-NL"/>
              </w:rPr>
            </w:pPr>
          </w:p>
          <w:p w:rsidR="00AE6EC1" w:rsidRDefault="00AE6EC1" w:rsidP="00F8780D">
            <w:pPr>
              <w:spacing w:line="288" w:lineRule="auto"/>
              <w:jc w:val="both"/>
              <w:rPr>
                <w:rFonts w:eastAsia="Times New Roman"/>
                <w:sz w:val="38"/>
                <w:szCs w:val="28"/>
                <w:lang w:val="nl-NL"/>
              </w:rPr>
            </w:pPr>
          </w:p>
          <w:p w:rsidR="00CB0545" w:rsidRPr="00CB0545" w:rsidRDefault="00CB0545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 w:val="38"/>
                <w:szCs w:val="28"/>
                <w:lang w:val="nl-NL"/>
              </w:rPr>
              <w:t xml:space="preserve">+ </w:t>
            </w:r>
            <w:r w:rsidRPr="00CB0545">
              <w:rPr>
                <w:rFonts w:eastAsia="Times New Roman"/>
                <w:szCs w:val="28"/>
                <w:lang w:val="nl-NL"/>
              </w:rPr>
              <w:t>Đại diện nhóm trưởng bốc thăm</w:t>
            </w:r>
            <w:r>
              <w:rPr>
                <w:rFonts w:eastAsia="Times New Roman"/>
                <w:szCs w:val="28"/>
                <w:lang w:val="nl-NL"/>
              </w:rPr>
              <w:t xml:space="preserve"> một công trình kiến trúc </w:t>
            </w:r>
            <w:r w:rsidRPr="00CB0545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4F6DB3" w:rsidRDefault="00CB0545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t xml:space="preserve">+ </w:t>
            </w:r>
            <w:r w:rsidR="004F6DB3">
              <w:rPr>
                <w:rFonts w:eastAsia="Times New Roman"/>
                <w:szCs w:val="28"/>
                <w:lang w:val="nl-NL"/>
              </w:rPr>
              <w:t>Làm việc nhóm 4 thảo luận, đại diện trả lời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Nhóm khác lắng nghe – nhận xét, bổ sung</w:t>
            </w: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6532E" w:rsidRDefault="0036532E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DF70A6" wp14:editId="5EF18318">
                  <wp:extent cx="2442210" cy="2367296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0" cy="236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DB3" w:rsidRPr="00AE6EC1" w:rsidRDefault="00AE6EC1" w:rsidP="00AE6EC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0EC4852" wp14:editId="439F3E11">
                  <wp:extent cx="2392680" cy="2069141"/>
                  <wp:effectExtent l="0" t="0" r="7620" b="762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941" cy="206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DB3" w:rsidRPr="004D3CAA" w:rsidTr="00F8780D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Vận dụng kiến thức đã học vào thực tiễn.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4F6DB3" w:rsidRPr="004D3CAA" w:rsidTr="00F8780D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4F6DB3" w:rsidRDefault="004F6DB3" w:rsidP="00AE6EC1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GV đưa </w:t>
            </w:r>
            <w:r w:rsidR="00AE6EC1">
              <w:rPr>
                <w:rFonts w:eastAsia="Times New Roman"/>
                <w:szCs w:val="28"/>
                <w:lang w:val="nl-NL"/>
              </w:rPr>
              <w:t>một số tranh về một trong các công trình kiến trúc khu di tích Văn Miếu – Quốc Tử Giám</w:t>
            </w:r>
            <w:r>
              <w:rPr>
                <w:rFonts w:eastAsia="Times New Roman"/>
                <w:szCs w:val="28"/>
                <w:lang w:val="nl-NL"/>
              </w:rPr>
              <w:t xml:space="preserve">, mời HS </w:t>
            </w:r>
            <w:r w:rsidR="00AE6EC1">
              <w:rPr>
                <w:rFonts w:eastAsia="Times New Roman"/>
                <w:szCs w:val="28"/>
                <w:lang w:val="nl-NL"/>
              </w:rPr>
              <w:t>nêu cảm nghĩ của em về các công trình kiến trúc đó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GV mời từng tổ tham gia, GV làm trọng tài bấm giờ và xác định kết quả.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Nhận xét kết quả các tổ, tuyên dương.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7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lắng nghe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Các tổ lần lượt tham gia </w:t>
            </w:r>
            <w:r w:rsidR="00AE6EC1">
              <w:rPr>
                <w:rFonts w:eastAsia="Times New Roman"/>
                <w:szCs w:val="28"/>
                <w:lang w:val="nl-NL"/>
              </w:rPr>
              <w:t>trả lời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4F6DB3" w:rsidRPr="004D3CAA" w:rsidTr="00F8780D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lastRenderedPageBreak/>
              <w:t>..............................................................................................................................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4F6DB3" w:rsidRDefault="002756E7" w:rsidP="002756E7">
      <w:pPr>
        <w:jc w:val="center"/>
      </w:pPr>
      <w:r>
        <w:lastRenderedPageBreak/>
        <w:t>---------------------------------------------------</w:t>
      </w:r>
    </w:p>
    <w:p w:rsidR="004F6DB3" w:rsidRDefault="004F6DB3"/>
    <w:p w:rsidR="004F6DB3" w:rsidRDefault="00B26C5F" w:rsidP="004F6DB3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bookmarkStart w:id="0" w:name="_GoBack"/>
      <w:bookmarkEnd w:id="0"/>
      <w:r>
        <w:rPr>
          <w:rFonts w:eastAsia="Times New Roman"/>
          <w:b/>
          <w:bCs/>
          <w:szCs w:val="28"/>
          <w:u w:val="single"/>
          <w:lang w:val="nl-NL"/>
        </w:rPr>
        <w:t>TUẦN 19</w:t>
      </w:r>
      <w:r w:rsidR="004F6DB3" w:rsidRPr="00325191">
        <w:rPr>
          <w:rFonts w:eastAsia="Times New Roman"/>
          <w:b/>
          <w:bCs/>
          <w:szCs w:val="28"/>
          <w:lang w:val="nl-NL"/>
        </w:rPr>
        <w:t xml:space="preserve">: </w:t>
      </w:r>
      <w:r w:rsidR="004F6DB3">
        <w:rPr>
          <w:rFonts w:eastAsia="Times New Roman"/>
          <w:b/>
          <w:bCs/>
          <w:szCs w:val="28"/>
          <w:lang w:val="nl-NL"/>
        </w:rPr>
        <w:t xml:space="preserve">  </w:t>
      </w:r>
      <w:r w:rsidR="004F6DB3">
        <w:rPr>
          <w:rFonts w:eastAsia="Calibri"/>
          <w:b/>
          <w:szCs w:val="28"/>
        </w:rPr>
        <w:t xml:space="preserve">  </w:t>
      </w:r>
    </w:p>
    <w:p w:rsidR="00B26C5F" w:rsidRPr="004D3CAA" w:rsidRDefault="00B26C5F" w:rsidP="00B26C5F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Bài 10</w:t>
      </w:r>
      <w:r w:rsidRPr="004D3CAA">
        <w:rPr>
          <w:rFonts w:eastAsia="Times New Roman"/>
          <w:b/>
          <w:bCs/>
          <w:szCs w:val="28"/>
          <w:lang w:val="nl-NL"/>
        </w:rPr>
        <w:t xml:space="preserve">: </w:t>
      </w:r>
      <w:r>
        <w:rPr>
          <w:rFonts w:eastAsia="Calibri"/>
          <w:b/>
          <w:szCs w:val="28"/>
        </w:rPr>
        <w:t xml:space="preserve"> VĂN MIẾU QUỐC TỬ GIÁM (T2)</w:t>
      </w:r>
    </w:p>
    <w:p w:rsidR="004F6DB3" w:rsidRPr="004D3CAA" w:rsidRDefault="004F6DB3" w:rsidP="00B26C5F">
      <w:pPr>
        <w:spacing w:line="288" w:lineRule="auto"/>
        <w:rPr>
          <w:rFonts w:eastAsia="Times New Roman"/>
          <w:b/>
          <w:bCs/>
          <w:szCs w:val="28"/>
          <w:lang w:val="nl-NL"/>
        </w:rPr>
      </w:pPr>
    </w:p>
    <w:p w:rsidR="004F6DB3" w:rsidRPr="004D3CAA" w:rsidRDefault="004F6DB3" w:rsidP="004F6DB3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</w:t>
      </w:r>
      <w:r>
        <w:rPr>
          <w:rFonts w:eastAsia="Times New Roman"/>
          <w:b/>
          <w:szCs w:val="28"/>
          <w:lang w:val="nl-NL"/>
        </w:rPr>
        <w:t>lịch sử và địa lí</w:t>
      </w:r>
      <w:r w:rsidRPr="004D3CAA">
        <w:rPr>
          <w:rFonts w:eastAsia="Times New Roman"/>
          <w:b/>
          <w:szCs w:val="28"/>
          <w:lang w:val="nl-NL"/>
        </w:rPr>
        <w:t xml:space="preserve">: </w:t>
      </w:r>
    </w:p>
    <w:p w:rsidR="0036532E" w:rsidRDefault="0036532E" w:rsidP="0036532E">
      <w:pPr>
        <w:spacing w:line="288" w:lineRule="auto"/>
        <w:ind w:firstLine="360"/>
        <w:jc w:val="both"/>
      </w:pPr>
      <w:r>
        <w:t>- Xác định được một số công trình tiêu biểu: Khuê Văn Các, Nhà bia Tiến sĩ, Văn Miếu, Quốc Tử Giám trên sơ đồ Văn Miếu - Quốc Tử Giám</w:t>
      </w:r>
    </w:p>
    <w:p w:rsidR="0036532E" w:rsidRDefault="0036532E" w:rsidP="0036532E">
      <w:pPr>
        <w:spacing w:line="288" w:lineRule="auto"/>
        <w:ind w:firstLine="360"/>
        <w:jc w:val="both"/>
        <w:rPr>
          <w:color w:val="000000"/>
          <w:szCs w:val="28"/>
        </w:rPr>
      </w:pPr>
      <w:r>
        <w:t xml:space="preserve">- </w:t>
      </w:r>
      <w:r>
        <w:rPr>
          <w:szCs w:val="28"/>
        </w:rPr>
        <w:t xml:space="preserve">Đọc tư liệu lịch sử, mô tả được kiến trúc và chức năng của một trong các công trình: Văn Miếu, Quốc Tử Giám, Nhà bia Tiến sĩ </w:t>
      </w:r>
      <w:r>
        <w:rPr>
          <w:color w:val="000000"/>
          <w:szCs w:val="28"/>
        </w:rPr>
        <w:t>.</w:t>
      </w:r>
    </w:p>
    <w:p w:rsidR="0036532E" w:rsidRPr="00691071" w:rsidRDefault="0036532E" w:rsidP="0036532E">
      <w:pPr>
        <w:spacing w:line="288" w:lineRule="auto"/>
        <w:ind w:firstLine="360"/>
        <w:jc w:val="both"/>
      </w:pPr>
      <w:r>
        <w:rPr>
          <w:color w:val="000000"/>
          <w:szCs w:val="28"/>
        </w:rPr>
        <w:t>- Đề xuất được ở mức độ đơn giản một số biện pháp để giữ gìn các di tích lịch sử.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2. Năng lực chung.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tự chủ, tự học: </w:t>
      </w:r>
      <w:r>
        <w:rPr>
          <w:szCs w:val="28"/>
        </w:rPr>
        <w:t>Tích cực chủ động hoàn thành các nhiệm vụ học tập được giao.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giải quyết vấn đề và sáng tạo: </w:t>
      </w:r>
      <w:r>
        <w:rPr>
          <w:rFonts w:eastAsia="Times New Roman"/>
          <w:szCs w:val="28"/>
        </w:rPr>
        <w:t>Thực hiện các nhiệm vụ học tập được giao thể hiện sự sáng tạo.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</w:t>
      </w:r>
      <w:r>
        <w:rPr>
          <w:rFonts w:eastAsia="Times New Roman"/>
          <w:szCs w:val="28"/>
        </w:rPr>
        <w:t>Tham gia hoạt động nhóm, trình bày được kết quả thực hiện nhiệm vụ học tập.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</w:t>
      </w:r>
      <w:r>
        <w:rPr>
          <w:rFonts w:eastAsia="Times New Roman"/>
          <w:szCs w:val="28"/>
        </w:rPr>
        <w:t>yêu nước</w:t>
      </w:r>
      <w:r w:rsidRPr="004D3CAA">
        <w:rPr>
          <w:rFonts w:eastAsia="Times New Roman"/>
          <w:szCs w:val="28"/>
        </w:rPr>
        <w:t xml:space="preserve">: </w:t>
      </w:r>
      <w:r>
        <w:rPr>
          <w:rFonts w:eastAsia="Times New Roman"/>
          <w:szCs w:val="28"/>
        </w:rPr>
        <w:t>Bày tỏ được cảm nghĩ về truyền thống hiếu học của dân tộc Việt Nam.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 Có tinh thần chăm chỉ</w:t>
      </w:r>
      <w:r>
        <w:rPr>
          <w:rFonts w:eastAsia="Times New Roman"/>
          <w:szCs w:val="28"/>
        </w:rPr>
        <w:t>, ham học hỏi thực hiện tốt nhiệm vụ học tập được giao.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</w:t>
      </w:r>
      <w:r>
        <w:rPr>
          <w:rFonts w:eastAsia="Times New Roman"/>
          <w:szCs w:val="28"/>
        </w:rPr>
        <w:t>Giữ gìn các di tích lịch sử, văn hóa của dân tộc</w:t>
      </w:r>
      <w:r w:rsidRPr="004D3CAA">
        <w:rPr>
          <w:rFonts w:eastAsia="Times New Roman"/>
          <w:szCs w:val="28"/>
        </w:rPr>
        <w:t>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</w:rPr>
        <w:t>Sơ đồ khu di tích Văn Miếu Quốc Tử Giám.</w:t>
      </w:r>
    </w:p>
    <w:p w:rsidR="0036532E" w:rsidRPr="004D3CAA" w:rsidRDefault="0036532E" w:rsidP="0036532E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SGK và các thiết bị, học liệu phục vụ cho tiết dạy.</w:t>
      </w:r>
    </w:p>
    <w:p w:rsidR="0036532E" w:rsidRPr="004D3CAA" w:rsidRDefault="0036532E" w:rsidP="0036532E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p w:rsidR="004F6DB3" w:rsidRPr="004D3CAA" w:rsidRDefault="004F6DB3" w:rsidP="004F6DB3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95"/>
        <w:gridCol w:w="263"/>
        <w:gridCol w:w="4149"/>
      </w:tblGrid>
      <w:tr w:rsidR="004F6DB3" w:rsidRPr="004D3CAA" w:rsidTr="003455E6">
        <w:tc>
          <w:tcPr>
            <w:tcW w:w="5692" w:type="dxa"/>
            <w:gridSpan w:val="2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12" w:type="dxa"/>
            <w:gridSpan w:val="2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F6DB3" w:rsidRPr="004D3CAA" w:rsidTr="00F8780D">
        <w:tc>
          <w:tcPr>
            <w:tcW w:w="10104" w:type="dxa"/>
            <w:gridSpan w:val="4"/>
            <w:tcBorders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>1. Khởi động: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 xml:space="preserve">Kết nối được những hiểu biết của HS về </w:t>
            </w:r>
            <w:r w:rsidR="00AE6EC1">
              <w:rPr>
                <w:rFonts w:eastAsia="Times New Roman"/>
                <w:szCs w:val="28"/>
                <w:lang w:val="nl-NL"/>
              </w:rPr>
              <w:t>Văn Miếu – Quốc Tử Giám</w:t>
            </w:r>
            <w:r>
              <w:rPr>
                <w:rFonts w:eastAsia="Times New Roman"/>
                <w:szCs w:val="28"/>
                <w:lang w:val="nl-NL"/>
              </w:rPr>
              <w:t xml:space="preserve"> với nội dung bài học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 xml:space="preserve">Tạo hứng thú cho HS tiếp nhận bài học mới 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4F6DB3" w:rsidRPr="004D3CAA" w:rsidTr="003455E6">
        <w:tc>
          <w:tcPr>
            <w:tcW w:w="5955" w:type="dxa"/>
            <w:gridSpan w:val="3"/>
            <w:tcBorders>
              <w:bottom w:val="dashed" w:sz="4" w:space="0" w:color="auto"/>
            </w:tcBorders>
          </w:tcPr>
          <w:p w:rsidR="004F6DB3" w:rsidRDefault="00AE6EC1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chiếu hình 2 Sơ đồ khu Văn Miếu – Quốc Tử Giám để trống tên các khu di tích </w:t>
            </w:r>
            <w:r w:rsidR="004F6DB3">
              <w:rPr>
                <w:rFonts w:eastAsia="Times New Roman"/>
                <w:bCs/>
                <w:szCs w:val="28"/>
                <w:lang w:val="nl-NL"/>
              </w:rPr>
              <w:t xml:space="preserve"> yêu cầu </w:t>
            </w:r>
          </w:p>
          <w:p w:rsidR="004F6DB3" w:rsidRDefault="00AE6EC1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Quan sát hình 2</w:t>
            </w:r>
            <w:r w:rsidR="004F6DB3">
              <w:rPr>
                <w:rFonts w:eastAsia="Times New Roman"/>
                <w:bCs/>
                <w:szCs w:val="28"/>
                <w:lang w:val="nl-NL"/>
              </w:rPr>
              <w:t xml:space="preserve">, </w:t>
            </w:r>
            <w:r w:rsidR="00947F87">
              <w:rPr>
                <w:rFonts w:eastAsia="Times New Roman"/>
                <w:bCs/>
                <w:szCs w:val="28"/>
                <w:lang w:val="nl-NL"/>
              </w:rPr>
              <w:t xml:space="preserve">điền tên cho đúng </w:t>
            </w:r>
          </w:p>
          <w:p w:rsidR="00947F87" w:rsidRPr="00947F87" w:rsidRDefault="00947F87" w:rsidP="00947F87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GV chia 3 tổ tham gia trò chơi </w:t>
            </w:r>
          </w:p>
          <w:p w:rsidR="004F6DB3" w:rsidRDefault="00947F87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3D43537" wp14:editId="3F0A5659">
                  <wp:extent cx="3162300" cy="923925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1885"/>
              <w:gridCol w:w="1795"/>
            </w:tblGrid>
            <w:tr w:rsidR="00947F87" w:rsidTr="00947F87">
              <w:trPr>
                <w:trHeight w:val="332"/>
              </w:trPr>
              <w:tc>
                <w:tcPr>
                  <w:tcW w:w="170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188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179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</w:tr>
          </w:tbl>
          <w:p w:rsidR="004F6DB3" w:rsidRDefault="00947F87" w:rsidP="00947F87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0A9F71B2" wp14:editId="21D97994">
                  <wp:extent cx="1057275" cy="9906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19FA49" wp14:editId="12A37BFE">
                  <wp:extent cx="1114425" cy="99060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87EF7" wp14:editId="208B8C58">
                  <wp:extent cx="1200150" cy="981075"/>
                  <wp:effectExtent l="0" t="0" r="0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1885"/>
              <w:gridCol w:w="1795"/>
            </w:tblGrid>
            <w:tr w:rsidR="00947F87" w:rsidTr="00947F87">
              <w:tc>
                <w:tcPr>
                  <w:tcW w:w="170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188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179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</w:tr>
          </w:tbl>
          <w:p w:rsidR="004F6DB3" w:rsidRDefault="00947F87" w:rsidP="00947F87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493D1CE" wp14:editId="55E48A66">
                  <wp:extent cx="1581150" cy="8763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9E5E98" wp14:editId="459FCA81">
                  <wp:extent cx="1543050" cy="10001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5"/>
              <w:gridCol w:w="2430"/>
            </w:tblGrid>
            <w:tr w:rsidR="00947F87" w:rsidTr="00947F87">
              <w:tc>
                <w:tcPr>
                  <w:tcW w:w="2425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2430" w:type="dxa"/>
                </w:tcPr>
                <w:p w:rsidR="00947F87" w:rsidRDefault="00947F87" w:rsidP="00F8780D">
                  <w:pPr>
                    <w:spacing w:line="288" w:lineRule="auto"/>
                    <w:jc w:val="center"/>
                    <w:outlineLvl w:val="0"/>
                    <w:rPr>
                      <w:rFonts w:eastAsia="Times New Roman"/>
                      <w:bCs/>
                      <w:szCs w:val="28"/>
                      <w:lang w:val="nl-NL"/>
                    </w:rPr>
                  </w:pPr>
                </w:p>
              </w:tc>
            </w:tr>
          </w:tbl>
          <w:p w:rsidR="004F6DB3" w:rsidRDefault="004F6DB3" w:rsidP="00F8780D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 tuyên dương.</w:t>
            </w:r>
          </w:p>
          <w:p w:rsidR="004F6DB3" w:rsidRPr="003200D5" w:rsidRDefault="004F6DB3" w:rsidP="00947F87">
            <w:pPr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Giới thiệu bài </w:t>
            </w:r>
            <w:r w:rsidR="00947F87">
              <w:rPr>
                <w:rFonts w:eastAsia="Times New Roman"/>
                <w:bCs/>
                <w:szCs w:val="28"/>
                <w:lang w:val="nl-NL"/>
              </w:rPr>
              <w:t>Văn Miếu –Quốc Tử giám (T2)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4149" w:type="dxa"/>
            <w:tcBorders>
              <w:bottom w:val="dashed" w:sz="4" w:space="0" w:color="auto"/>
            </w:tcBorders>
          </w:tcPr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quan sát tranh </w:t>
            </w:r>
          </w:p>
          <w:p w:rsidR="004F6DB3" w:rsidRDefault="004F6DB3" w:rsidP="00947F87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="00947F87">
              <w:rPr>
                <w:rFonts w:eastAsia="Times New Roman"/>
                <w:szCs w:val="28"/>
                <w:lang w:val="nl-NL"/>
              </w:rPr>
              <w:t>Cử đại diện nhóm tham gia chơi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Theo dõi – nhận xét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Pr="00970EEB" w:rsidRDefault="004F6DB3" w:rsidP="00F8780D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HS lắng nghe.</w:t>
            </w:r>
          </w:p>
        </w:tc>
      </w:tr>
      <w:tr w:rsidR="004F6DB3" w:rsidRPr="004D3CAA" w:rsidTr="00F8780D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Khám phá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4F6DB3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4F6DB3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 w:rsidR="003A311F">
              <w:t>Đề xuất được ở mức độ đơn giản một số biện pháp để giữ gìn các di tích lịch sử.</w:t>
            </w:r>
          </w:p>
          <w:p w:rsidR="004F6DB3" w:rsidRPr="004D3CAA" w:rsidRDefault="004F6DB3" w:rsidP="00F8780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Rèn luyện kĩ năng quan sát và sử dụng </w:t>
            </w:r>
            <w:r w:rsidR="003A311F">
              <w:rPr>
                <w:szCs w:val="28"/>
              </w:rPr>
              <w:t xml:space="preserve"> </w:t>
            </w:r>
            <w:r>
              <w:rPr>
                <w:szCs w:val="28"/>
              </w:rPr>
              <w:t>các tư liệu có liên quan, qua đó góp phần phát triển năng lực khoa học</w:t>
            </w:r>
            <w:r>
              <w:rPr>
                <w:color w:val="000000"/>
                <w:szCs w:val="28"/>
              </w:rPr>
              <w:t>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4F6DB3" w:rsidRPr="004D3CAA" w:rsidTr="003455E6">
        <w:tc>
          <w:tcPr>
            <w:tcW w:w="595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F6DB3" w:rsidRPr="008B6661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8B6661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 xml:space="preserve">* </w:t>
            </w:r>
            <w:r w:rsidR="003A311F">
              <w:rPr>
                <w:rFonts w:eastAsia="Times New Roman"/>
                <w:b/>
                <w:bCs/>
                <w:szCs w:val="28"/>
                <w:lang w:val="nl-NL"/>
              </w:rPr>
              <w:t xml:space="preserve">Một số biện pháp giữ gìn sử dụng khu di tích Văn Miếu – Quốc Tử Giám </w:t>
            </w:r>
          </w:p>
          <w:p w:rsidR="004F6DB3" w:rsidRDefault="003A311F" w:rsidP="00F8780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Hoạt động 3</w:t>
            </w:r>
            <w:r w:rsidR="004F6DB3" w:rsidRPr="008E3DB2">
              <w:rPr>
                <w:rFonts w:eastAsia="Times New Roman"/>
                <w:b/>
                <w:bCs/>
                <w:szCs w:val="28"/>
                <w:lang w:val="nl-NL"/>
              </w:rPr>
              <w:t xml:space="preserve">: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Biện pháp để giữ gìn các di tích lịch sử</w:t>
            </w:r>
          </w:p>
          <w:p w:rsidR="004F6DB3" w:rsidRDefault="003A311F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HS làm việc nhóm 4</w:t>
            </w:r>
            <w:r w:rsidR="004F6DB3">
              <w:rPr>
                <w:rFonts w:eastAsia="Times New Roman"/>
                <w:bCs/>
                <w:szCs w:val="28"/>
                <w:lang w:val="nl-NL"/>
              </w:rPr>
              <w:t xml:space="preserve">, 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đọc thông tin sgk và quan sát H4 </w:t>
            </w:r>
            <w:r w:rsidR="004F6DB3">
              <w:rPr>
                <w:rFonts w:eastAsia="Times New Roman"/>
                <w:bCs/>
                <w:szCs w:val="28"/>
                <w:lang w:val="nl-NL"/>
              </w:rPr>
              <w:t>thực  hiện nhiệm vụ sau:</w:t>
            </w:r>
          </w:p>
          <w:p w:rsidR="004F6DB3" w:rsidRDefault="003A311F" w:rsidP="00395E37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1E28962D" wp14:editId="1615F1A0">
                  <wp:extent cx="3021999" cy="2236440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34" cy="2234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 w:rsidR="003A311F">
              <w:rPr>
                <w:rFonts w:eastAsia="Times New Roman"/>
                <w:bCs/>
                <w:szCs w:val="28"/>
                <w:lang w:val="nl-NL"/>
              </w:rPr>
              <w:t xml:space="preserve">Em hãy cho biết những biện pháp nào đã được thực hiện để giữ gìn khu di tích Văn Miếu – Quốc Tử Giám </w:t>
            </w:r>
          </w:p>
          <w:p w:rsidR="004F6DB3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nhận xét tuyên dương. </w:t>
            </w:r>
            <w:r w:rsidR="003A311F">
              <w:rPr>
                <w:rFonts w:eastAsia="Times New Roman"/>
                <w:bCs/>
                <w:szCs w:val="28"/>
                <w:lang w:val="nl-NL"/>
              </w:rPr>
              <w:t>Nêu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thêm </w:t>
            </w:r>
            <w:r w:rsidR="003A311F">
              <w:rPr>
                <w:rFonts w:eastAsia="Times New Roman"/>
                <w:bCs/>
                <w:szCs w:val="28"/>
                <w:lang w:val="nl-NL"/>
              </w:rPr>
              <w:t>một số biện pháp</w:t>
            </w:r>
            <w:r w:rsidR="003455E6">
              <w:rPr>
                <w:rFonts w:eastAsia="Times New Roman"/>
                <w:bCs/>
                <w:szCs w:val="28"/>
                <w:lang w:val="nl-NL"/>
              </w:rPr>
              <w:t xml:space="preserve"> giáo dục di sản của nước ta</w:t>
            </w:r>
            <w:r w:rsidR="003A311F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  <w:p w:rsidR="004F6DB3" w:rsidRPr="00C11086" w:rsidRDefault="004F6DB3" w:rsidP="00F8780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</w:tc>
        <w:tc>
          <w:tcPr>
            <w:tcW w:w="4149" w:type="dxa"/>
            <w:tcBorders>
              <w:top w:val="dashed" w:sz="4" w:space="0" w:color="auto"/>
              <w:bottom w:val="dashed" w:sz="4" w:space="0" w:color="auto"/>
            </w:tcBorders>
          </w:tcPr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3A311F">
              <w:rPr>
                <w:rFonts w:eastAsia="Times New Roman"/>
                <w:szCs w:val="28"/>
                <w:lang w:val="nl-NL"/>
              </w:rPr>
              <w:t xml:space="preserve">đọc thông tin SGK và </w:t>
            </w:r>
            <w:r>
              <w:rPr>
                <w:rFonts w:eastAsia="Times New Roman"/>
                <w:szCs w:val="28"/>
                <w:lang w:val="nl-NL"/>
              </w:rPr>
              <w:t xml:space="preserve">quan sát </w:t>
            </w:r>
            <w:r w:rsidR="003A311F">
              <w:rPr>
                <w:rFonts w:eastAsia="Times New Roman"/>
                <w:szCs w:val="28"/>
                <w:lang w:val="nl-NL"/>
              </w:rPr>
              <w:t xml:space="preserve">H4 </w:t>
            </w:r>
            <w:r>
              <w:rPr>
                <w:rFonts w:eastAsia="Times New Roman"/>
                <w:szCs w:val="28"/>
                <w:lang w:val="nl-NL"/>
              </w:rPr>
              <w:t>và thực hiện nhiệm vụ.</w:t>
            </w: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Biện pháp : trùng tu, tôn tạo, tuyên truyền đến khách tham quan có trách nhiệm bảo vệ môi trường, không xâm phạm hiện vật, </w:t>
            </w:r>
          </w:p>
          <w:p w:rsidR="003A311F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3A311F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Đại diện trình bày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Theo dõi – nhận xét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Pr="006F11D5" w:rsidRDefault="004F6DB3" w:rsidP="003455E6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</w:p>
        </w:tc>
      </w:tr>
      <w:tr w:rsidR="003455E6" w:rsidTr="009A29C8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455E6" w:rsidRPr="004D3CAA" w:rsidRDefault="003455E6" w:rsidP="009A29C8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3</w:t>
            </w: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Luyện tập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t>Củng cố kiến thức kĩ năng đã học trong bài.</w:t>
            </w:r>
          </w:p>
          <w:p w:rsidR="003455E6" w:rsidRPr="004D3CAA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Rèn luyện kĩ năng quan sát và sử dụng các tư liệu có liên quan, qua đó góp phần phát triển năng lực khoa học</w:t>
            </w:r>
            <w:r>
              <w:rPr>
                <w:color w:val="000000"/>
                <w:szCs w:val="28"/>
              </w:rPr>
              <w:t>.</w:t>
            </w:r>
          </w:p>
          <w:p w:rsidR="003455E6" w:rsidRDefault="003455E6" w:rsidP="009A29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3455E6" w:rsidRPr="004D3CAA" w:rsidTr="003455E6">
        <w:tc>
          <w:tcPr>
            <w:tcW w:w="5297" w:type="dxa"/>
            <w:tcBorders>
              <w:top w:val="dashed" w:sz="4" w:space="0" w:color="auto"/>
              <w:bottom w:val="dashed" w:sz="4" w:space="0" w:color="auto"/>
            </w:tcBorders>
          </w:tcPr>
          <w:p w:rsidR="003455E6" w:rsidRPr="00CC31A8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</w:rPr>
            </w:pPr>
            <w:r w:rsidRPr="00CC31A8">
              <w:rPr>
                <w:b/>
                <w:szCs w:val="28"/>
              </w:rPr>
              <w:t>Hoạt độ</w:t>
            </w:r>
            <w:r>
              <w:rPr>
                <w:b/>
                <w:szCs w:val="28"/>
              </w:rPr>
              <w:t>ng 4</w:t>
            </w:r>
            <w:r w:rsidRPr="00CC31A8">
              <w:rPr>
                <w:b/>
                <w:szCs w:val="28"/>
              </w:rPr>
              <w:t xml:space="preserve">: </w:t>
            </w:r>
            <w:r>
              <w:rPr>
                <w:b/>
              </w:rPr>
              <w:t xml:space="preserve">Hoàn thành phiếu bài tập 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1 HS đọc yêu cầu bài.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YC hoàn thành phiếu bài tập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3"/>
              <w:gridCol w:w="2533"/>
            </w:tblGrid>
            <w:tr w:rsidR="003455E6" w:rsidTr="003455E6">
              <w:tc>
                <w:tcPr>
                  <w:tcW w:w="2533" w:type="dxa"/>
                </w:tcPr>
                <w:p w:rsidR="003455E6" w:rsidRDefault="003455E6" w:rsidP="009A29C8">
                  <w:pPr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Chức năng của Quốc Tử giám</w:t>
                  </w:r>
                </w:p>
              </w:tc>
              <w:tc>
                <w:tcPr>
                  <w:tcW w:w="2533" w:type="dxa"/>
                </w:tcPr>
                <w:p w:rsidR="003455E6" w:rsidRDefault="003455E6" w:rsidP="009A29C8">
                  <w:pPr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Chức năng của Văn Miếu</w:t>
                  </w:r>
                </w:p>
              </w:tc>
            </w:tr>
            <w:tr w:rsidR="003455E6" w:rsidTr="003455E6">
              <w:tc>
                <w:tcPr>
                  <w:tcW w:w="2533" w:type="dxa"/>
                </w:tcPr>
                <w:p w:rsidR="003455E6" w:rsidRDefault="003455E6" w:rsidP="009A29C8">
                  <w:pPr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2533" w:type="dxa"/>
                </w:tcPr>
                <w:p w:rsidR="003455E6" w:rsidRDefault="003455E6" w:rsidP="009A29C8">
                  <w:pPr>
                    <w:autoSpaceDE w:val="0"/>
                    <w:autoSpaceDN w:val="0"/>
                    <w:adjustRightInd w:val="0"/>
                    <w:spacing w:line="288" w:lineRule="auto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cả lớp cùng quan sát và đánh giá kết quả.</w:t>
            </w:r>
          </w:p>
          <w:p w:rsidR="006013D9" w:rsidRDefault="006013D9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  <w:p w:rsidR="006013D9" w:rsidRDefault="006013D9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  <w:p w:rsidR="006013D9" w:rsidRDefault="006013D9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  <w:p w:rsidR="003455E6" w:rsidRDefault="003455E6" w:rsidP="003455E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</w:rPr>
            </w:pPr>
            <w:r w:rsidRPr="00CC31A8">
              <w:rPr>
                <w:b/>
                <w:szCs w:val="28"/>
              </w:rPr>
              <w:t>Hoạt độ</w:t>
            </w:r>
            <w:r>
              <w:rPr>
                <w:b/>
                <w:szCs w:val="28"/>
              </w:rPr>
              <w:t>ng 5</w:t>
            </w:r>
            <w:r w:rsidRPr="00CC31A8">
              <w:rPr>
                <w:b/>
                <w:szCs w:val="28"/>
              </w:rPr>
              <w:t xml:space="preserve">: </w:t>
            </w:r>
            <w:r>
              <w:rPr>
                <w:b/>
              </w:rPr>
              <w:t>Đề xuất một số biện pháp để giữ gìn các di tích lịch sử</w:t>
            </w:r>
          </w:p>
          <w:p w:rsidR="003455E6" w:rsidRPr="006013D9" w:rsidRDefault="006013D9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</w:rPr>
            </w:pPr>
            <w:r>
              <w:t>-</w:t>
            </w:r>
            <w:r w:rsidR="003455E6">
              <w:t>GV yêu cẩu thảo luận nhóm 4 nêu những đề xuất thêm một số biện pháp để giữ gìn các di tích lịch sử</w:t>
            </w:r>
            <w:r w:rsidR="003455E6" w:rsidRPr="006013D9">
              <w:rPr>
                <w:b/>
              </w:rPr>
              <w:t xml:space="preserve"> </w:t>
            </w:r>
          </w:p>
          <w:p w:rsidR="003455E6" w:rsidRPr="003F525A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 tuyên dương</w:t>
            </w:r>
          </w:p>
        </w:tc>
        <w:tc>
          <w:tcPr>
            <w:tcW w:w="480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455E6" w:rsidRDefault="003455E6" w:rsidP="009A29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- 1 HS đọc yêu cầu bài.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 HS trả lời vào phiếu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 HS đại diện nêu 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QTG là trường dạy học cho các hoàng tử </w:t>
            </w:r>
            <w:r>
              <w:rPr>
                <w:szCs w:val="28"/>
              </w:rPr>
              <w:lastRenderedPageBreak/>
              <w:t>và con của các quan đại thần.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Văn Miếu là nơi thờ Khổng Tử và các nhà nho có công trong việc phát triển nho giáo.</w:t>
            </w:r>
          </w:p>
          <w:p w:rsidR="003455E6" w:rsidRDefault="003455E6" w:rsidP="009A29C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Nhận xét – bổ sung </w:t>
            </w:r>
          </w:p>
          <w:p w:rsidR="003455E6" w:rsidRDefault="003455E6" w:rsidP="009A29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</w:t>
            </w:r>
          </w:p>
          <w:p w:rsidR="003455E6" w:rsidRDefault="003455E6" w:rsidP="009A29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6013D9" w:rsidRDefault="006013D9" w:rsidP="006013D9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HS thảo luận nhóm 4 viết những đề xuất thêm của các em </w:t>
            </w:r>
          </w:p>
          <w:p w:rsidR="006013D9" w:rsidRPr="006013D9" w:rsidRDefault="006013D9" w:rsidP="006013D9">
            <w:pPr>
              <w:pStyle w:val="ListParagraph"/>
              <w:numPr>
                <w:ilvl w:val="0"/>
                <w:numId w:val="3"/>
              </w:num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Đại diện trả lời – nhận xét – bổ sung nếu có </w:t>
            </w:r>
          </w:p>
        </w:tc>
      </w:tr>
      <w:tr w:rsidR="004F6DB3" w:rsidRPr="004D3CAA" w:rsidTr="00F8780D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Vận dụng kiến thức đã học vào thực tiễn.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4F6DB3" w:rsidRPr="004D3CAA" w:rsidTr="003455E6">
        <w:tc>
          <w:tcPr>
            <w:tcW w:w="569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F6DB3" w:rsidRDefault="004F6DB3" w:rsidP="003455E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3455E6">
              <w:rPr>
                <w:rFonts w:eastAsia="Times New Roman"/>
                <w:szCs w:val="28"/>
                <w:lang w:val="nl-NL"/>
              </w:rPr>
              <w:t xml:space="preserve">yêu cầu hs </w:t>
            </w:r>
            <w:r w:rsidR="006013D9">
              <w:rPr>
                <w:rFonts w:eastAsia="Times New Roman"/>
                <w:szCs w:val="28"/>
                <w:lang w:val="nl-NL"/>
              </w:rPr>
              <w:t xml:space="preserve">nêu cảm nghĩ của em về truyền thống hiếu học của dân tộc Việt Nam sau khi tìm hiểu về Văn Miếu- Quốc Tử Giám 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Nhận xét, tuyên dương.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4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F6DB3" w:rsidRPr="004D3CAA" w:rsidRDefault="006013D9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tự nêu cảm nghĩ của mình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lắng nghe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Các tổ lần lượt tham gia chơi.</w:t>
            </w: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F6DB3" w:rsidRPr="004D3CAA" w:rsidRDefault="004F6DB3" w:rsidP="00F8780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4F6DB3" w:rsidRPr="004D3CAA" w:rsidTr="00F8780D">
        <w:tc>
          <w:tcPr>
            <w:tcW w:w="10104" w:type="dxa"/>
            <w:gridSpan w:val="4"/>
            <w:tcBorders>
              <w:top w:val="dashed" w:sz="4" w:space="0" w:color="auto"/>
            </w:tcBorders>
          </w:tcPr>
          <w:p w:rsidR="004F6DB3" w:rsidRPr="004D3CAA" w:rsidRDefault="004F6DB3" w:rsidP="00F8780D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F6DB3" w:rsidRPr="004D3CAA" w:rsidRDefault="004F6DB3" w:rsidP="00F8780D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4F6DB3" w:rsidRDefault="004F6DB3"/>
    <w:sectPr w:rsidR="004F6DB3" w:rsidSect="009A29C8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05" w:rsidRDefault="00BF2D05" w:rsidP="00623F29">
      <w:r>
        <w:separator/>
      </w:r>
    </w:p>
  </w:endnote>
  <w:endnote w:type="continuationSeparator" w:id="0">
    <w:p w:rsidR="00BF2D05" w:rsidRDefault="00BF2D05" w:rsidP="0062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05" w:rsidRDefault="00BF2D05" w:rsidP="00623F29">
      <w:r>
        <w:separator/>
      </w:r>
    </w:p>
  </w:footnote>
  <w:footnote w:type="continuationSeparator" w:id="0">
    <w:p w:rsidR="00BF2D05" w:rsidRDefault="00BF2D05" w:rsidP="0062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EBF"/>
    <w:multiLevelType w:val="hybridMultilevel"/>
    <w:tmpl w:val="31F4DDDE"/>
    <w:lvl w:ilvl="0" w:tplc="16DAF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71FA2"/>
    <w:multiLevelType w:val="hybridMultilevel"/>
    <w:tmpl w:val="C81E99F6"/>
    <w:lvl w:ilvl="0" w:tplc="A21485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9142D"/>
    <w:multiLevelType w:val="hybridMultilevel"/>
    <w:tmpl w:val="A58671C0"/>
    <w:lvl w:ilvl="0" w:tplc="C2E213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00"/>
    <w:rsid w:val="000077A3"/>
    <w:rsid w:val="0004522A"/>
    <w:rsid w:val="0005083E"/>
    <w:rsid w:val="000A3C55"/>
    <w:rsid w:val="000D75AA"/>
    <w:rsid w:val="00112252"/>
    <w:rsid w:val="002177B8"/>
    <w:rsid w:val="002350C9"/>
    <w:rsid w:val="00242FE1"/>
    <w:rsid w:val="002756E7"/>
    <w:rsid w:val="00301D9F"/>
    <w:rsid w:val="0030461C"/>
    <w:rsid w:val="0033563A"/>
    <w:rsid w:val="003455E6"/>
    <w:rsid w:val="00351BDD"/>
    <w:rsid w:val="0036532E"/>
    <w:rsid w:val="00395E37"/>
    <w:rsid w:val="003A311F"/>
    <w:rsid w:val="003E7A61"/>
    <w:rsid w:val="00443859"/>
    <w:rsid w:val="00470B21"/>
    <w:rsid w:val="004A1503"/>
    <w:rsid w:val="004A3EA3"/>
    <w:rsid w:val="004F6DB3"/>
    <w:rsid w:val="00506B17"/>
    <w:rsid w:val="00512036"/>
    <w:rsid w:val="00553277"/>
    <w:rsid w:val="00592A36"/>
    <w:rsid w:val="006013D9"/>
    <w:rsid w:val="006151CB"/>
    <w:rsid w:val="00623F29"/>
    <w:rsid w:val="00687292"/>
    <w:rsid w:val="00691071"/>
    <w:rsid w:val="006C48DF"/>
    <w:rsid w:val="006F4D35"/>
    <w:rsid w:val="0070318D"/>
    <w:rsid w:val="007A252C"/>
    <w:rsid w:val="007C7080"/>
    <w:rsid w:val="007E73E8"/>
    <w:rsid w:val="00805A84"/>
    <w:rsid w:val="00900D0A"/>
    <w:rsid w:val="00947F87"/>
    <w:rsid w:val="009A29C8"/>
    <w:rsid w:val="009B496D"/>
    <w:rsid w:val="009C5374"/>
    <w:rsid w:val="00A31455"/>
    <w:rsid w:val="00A373F3"/>
    <w:rsid w:val="00A83029"/>
    <w:rsid w:val="00AE3811"/>
    <w:rsid w:val="00AE5A5D"/>
    <w:rsid w:val="00AE6EC1"/>
    <w:rsid w:val="00AF4CF2"/>
    <w:rsid w:val="00B26C5F"/>
    <w:rsid w:val="00BD6194"/>
    <w:rsid w:val="00BF2D05"/>
    <w:rsid w:val="00C20701"/>
    <w:rsid w:val="00CB0545"/>
    <w:rsid w:val="00D22C2C"/>
    <w:rsid w:val="00D8289A"/>
    <w:rsid w:val="00E16BD6"/>
    <w:rsid w:val="00E84B88"/>
    <w:rsid w:val="00EB3100"/>
    <w:rsid w:val="00EE3AD6"/>
    <w:rsid w:val="00EE60EC"/>
    <w:rsid w:val="00F61C65"/>
    <w:rsid w:val="00F6371A"/>
    <w:rsid w:val="00F66D9E"/>
    <w:rsid w:val="00F84B20"/>
    <w:rsid w:val="00F85082"/>
    <w:rsid w:val="00F8780D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0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F29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F29"/>
    <w:rPr>
      <w:rFonts w:ascii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4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0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F29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F29"/>
    <w:rPr>
      <w:rFonts w:ascii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4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6902-5CBB-46D6-B395-7DB8870F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Ngô Thị Ngọc Lam – Ninh Thuận</vt:lpstr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Ngô Thị Ngọc Lam – Ninh Thuận</dc:title>
  <dc:creator>ADMIN</dc:creator>
  <cp:lastModifiedBy>Admin</cp:lastModifiedBy>
  <cp:revision>3</cp:revision>
  <dcterms:created xsi:type="dcterms:W3CDTF">2023-07-03T12:40:00Z</dcterms:created>
  <dcterms:modified xsi:type="dcterms:W3CDTF">2023-07-04T01:39:00Z</dcterms:modified>
</cp:coreProperties>
</file>