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2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307"/>
      </w:tblGrid>
      <w:tr w:rsidR="00D65668" w:rsidRPr="00D65668" w14:paraId="1B286D1B" w14:textId="77777777">
        <w:trPr>
          <w:trHeight w:val="841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95B3" w14:textId="77777777" w:rsidR="00D65668" w:rsidRPr="007F5A76" w:rsidRDefault="00D65668" w:rsidP="00D65668">
            <w:pPr>
              <w:rPr>
                <w:b/>
                <w:sz w:val="26"/>
                <w:szCs w:val="26"/>
              </w:rPr>
            </w:pPr>
            <w:bookmarkStart w:id="0" w:name="_Hlk174176483"/>
            <w:r w:rsidRPr="007F5A76">
              <w:rPr>
                <w:b/>
                <w:sz w:val="26"/>
                <w:szCs w:val="26"/>
              </w:rPr>
              <w:t>UBND XÃ THÁI TÂN</w:t>
            </w:r>
          </w:p>
          <w:p w14:paraId="0665DF07" w14:textId="77777777" w:rsidR="00D65668" w:rsidRPr="007F5A76" w:rsidRDefault="00D65668" w:rsidP="00D65668">
            <w:pPr>
              <w:rPr>
                <w:b/>
                <w:sz w:val="26"/>
                <w:szCs w:val="26"/>
              </w:rPr>
            </w:pPr>
            <w:r w:rsidRPr="007F5A76">
              <w:rPr>
                <w:b/>
                <w:sz w:val="26"/>
                <w:szCs w:val="26"/>
              </w:rPr>
              <w:t xml:space="preserve">TRƯỜNG THCS AN SƠN </w:t>
            </w:r>
          </w:p>
          <w:p w14:paraId="0D29D1B5" w14:textId="77777777" w:rsidR="00D65668" w:rsidRPr="00D65668" w:rsidRDefault="00D65668" w:rsidP="00D65668">
            <w:pPr>
              <w:rPr>
                <w:b/>
                <w:u w:val="single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CF25" w14:textId="68E47F31" w:rsidR="00D65668" w:rsidRPr="007F5A76" w:rsidRDefault="00D65668" w:rsidP="00D65668">
            <w:pPr>
              <w:rPr>
                <w:b/>
                <w:sz w:val="26"/>
                <w:szCs w:val="26"/>
              </w:rPr>
            </w:pPr>
            <w:r w:rsidRPr="007F5A76">
              <w:rPr>
                <w:b/>
                <w:sz w:val="26"/>
                <w:szCs w:val="26"/>
              </w:rPr>
              <w:t xml:space="preserve"> </w:t>
            </w:r>
            <w:r w:rsidR="00F5598D" w:rsidRPr="007F5A76">
              <w:rPr>
                <w:b/>
                <w:sz w:val="26"/>
                <w:szCs w:val="26"/>
              </w:rPr>
              <w:t xml:space="preserve">       </w:t>
            </w:r>
            <w:r w:rsidRPr="007F5A76">
              <w:rPr>
                <w:b/>
                <w:sz w:val="26"/>
                <w:szCs w:val="26"/>
              </w:rPr>
              <w:t>ĐỀ KHẢO SÁT CHẤT LƯỢNG</w:t>
            </w:r>
            <w:r w:rsidR="00F5598D" w:rsidRPr="007F5A76">
              <w:rPr>
                <w:b/>
                <w:sz w:val="26"/>
                <w:szCs w:val="26"/>
              </w:rPr>
              <w:t xml:space="preserve"> </w:t>
            </w:r>
            <w:r w:rsidR="007F5A76" w:rsidRPr="007F5A76">
              <w:rPr>
                <w:b/>
                <w:sz w:val="26"/>
                <w:szCs w:val="26"/>
              </w:rPr>
              <w:t>ĐỢT I</w:t>
            </w:r>
          </w:p>
          <w:p w14:paraId="083D6F60" w14:textId="77777777" w:rsidR="00D65668" w:rsidRPr="00D65668" w:rsidRDefault="00D65668" w:rsidP="00D65668">
            <w:pPr>
              <w:rPr>
                <w:b/>
              </w:rPr>
            </w:pPr>
            <w:r w:rsidRPr="00D65668">
              <w:rPr>
                <w:b/>
              </w:rPr>
              <w:tab/>
              <w:t xml:space="preserve">             Môn: Ngữ Văn 7</w:t>
            </w:r>
          </w:p>
          <w:p w14:paraId="37E65A71" w14:textId="77777777" w:rsidR="00D65668" w:rsidRPr="00D65668" w:rsidRDefault="00D65668" w:rsidP="00D65668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D65668">
              <w:rPr>
                <w:b/>
              </w:rPr>
              <w:t>Thời gian làm bài: 90 phút</w:t>
            </w:r>
          </w:p>
        </w:tc>
      </w:tr>
    </w:tbl>
    <w:bookmarkEnd w:id="0"/>
    <w:p w14:paraId="78EE664B" w14:textId="77777777" w:rsidR="00D65668" w:rsidRPr="00D65668" w:rsidRDefault="00D65668" w:rsidP="00D65668">
      <w:pPr>
        <w:rPr>
          <w:b/>
          <w:u w:val="single"/>
        </w:rPr>
      </w:pPr>
      <w:r w:rsidRPr="00D65668">
        <w:rPr>
          <w:b/>
          <w:u w:val="single"/>
        </w:rPr>
        <w:t xml:space="preserve">I. ĐỌC HIỂU (4.0 điểm)     </w:t>
      </w:r>
    </w:p>
    <w:p w14:paraId="6CD74201" w14:textId="77777777" w:rsidR="00715AE3" w:rsidRDefault="00715AE3" w:rsidP="00715AE3">
      <w:pPr>
        <w:rPr>
          <w:b/>
        </w:rPr>
      </w:pPr>
      <w:r w:rsidRPr="00D65668">
        <w:rPr>
          <w:b/>
        </w:rPr>
        <w:t xml:space="preserve">Đọc </w:t>
      </w:r>
      <w:r>
        <w:rPr>
          <w:b/>
        </w:rPr>
        <w:t>bài thơ</w:t>
      </w:r>
      <w:r w:rsidRPr="00D65668">
        <w:rPr>
          <w:b/>
        </w:rPr>
        <w:t xml:space="preserve"> sau và thực hiện các yêu cầu:</w:t>
      </w:r>
    </w:p>
    <w:p w14:paraId="190C1CD2" w14:textId="77777777" w:rsidR="00715AE3" w:rsidRPr="00715AE3" w:rsidRDefault="00715AE3" w:rsidP="00715AE3">
      <w:pPr>
        <w:rPr>
          <w:b/>
          <w:bCs/>
          <w:lang w:val="vi-VN"/>
        </w:rPr>
      </w:pPr>
      <w:r>
        <w:rPr>
          <w:b/>
          <w:bCs/>
          <w:iCs/>
          <w:lang w:val="vi-VN"/>
        </w:rPr>
        <w:t xml:space="preserve">                                        </w:t>
      </w:r>
      <w:r w:rsidRPr="00715AE3">
        <w:rPr>
          <w:b/>
          <w:bCs/>
          <w:iCs/>
          <w:lang w:val="vi-VN"/>
        </w:rPr>
        <w:t>BUỔI SÁNG QUÊ NỘI</w:t>
      </w:r>
      <w:r w:rsidRPr="00715AE3">
        <w:rPr>
          <w:b/>
          <w:bCs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15AE3" w:rsidRPr="007F5A76" w14:paraId="488C32ED" w14:textId="7777777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0BA72E5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Khi mặt trời chưa dậy</w:t>
            </w:r>
          </w:p>
          <w:p w14:paraId="0BD65D10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Hoa còn thiếp trong sương</w:t>
            </w:r>
          </w:p>
          <w:p w14:paraId="39BCE630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Khói bếp bay đầy vườn</w:t>
            </w:r>
          </w:p>
          <w:p w14:paraId="1ED78755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Nội nấu cơm, nấu cám</w:t>
            </w:r>
          </w:p>
          <w:p w14:paraId="4D6F9967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</w:p>
          <w:p w14:paraId="4D5CCFDF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Đàn trâu ra đồng sớm</w:t>
            </w:r>
          </w:p>
          <w:p w14:paraId="7C9F747A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Đội cả sương mà đi</w:t>
            </w:r>
          </w:p>
          <w:p w14:paraId="0C445DB1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Cuối xóm ai thầm thì</w:t>
            </w:r>
          </w:p>
          <w:p w14:paraId="35CAFC09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Gánh rau ra chợ bán</w:t>
            </w:r>
          </w:p>
          <w:p w14:paraId="4733A99B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</w:p>
          <w:p w14:paraId="23FE6BF6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Gà con kêu trong ổ</w:t>
            </w:r>
          </w:p>
          <w:p w14:paraId="72808F3C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Đánh thức ông mặt trời</w:t>
            </w:r>
          </w:p>
          <w:p w14:paraId="4903ECF4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Chú Mực ra sân phơi</w:t>
            </w:r>
          </w:p>
          <w:p w14:paraId="36A625BB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Chạy mấy vòng khởi động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F024FA7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Một mùi hương mong mỏng</w:t>
            </w:r>
          </w:p>
          <w:p w14:paraId="36B66F8B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Thơm đẫm vào ban mai</w:t>
            </w:r>
          </w:p>
          <w:p w14:paraId="0FE1F1FA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Gió chạm khóm hoa nhài</w:t>
            </w:r>
          </w:p>
          <w:p w14:paraId="6A0CCC6C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Mang hương đi khắp lối</w:t>
            </w:r>
          </w:p>
          <w:p w14:paraId="080B4BD1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</w:p>
          <w:p w14:paraId="346838B7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Buổi sáng ở quê nội</w:t>
            </w:r>
          </w:p>
          <w:p w14:paraId="1D548944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Núi đồi ngủ trong mây</w:t>
            </w:r>
          </w:p>
          <w:p w14:paraId="4F22C5CD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Mặt trời như trái chín</w:t>
            </w:r>
          </w:p>
          <w:p w14:paraId="040B29FC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  <w:r w:rsidRPr="00715AE3">
              <w:rPr>
                <w:bCs/>
                <w:i/>
                <w:lang w:val="vi-VN"/>
              </w:rPr>
              <w:t>Treo lủng lẳng vòm cây.</w:t>
            </w:r>
          </w:p>
          <w:p w14:paraId="3B565A3A" w14:textId="77777777" w:rsidR="00715AE3" w:rsidRPr="00715AE3" w:rsidRDefault="00715AE3" w:rsidP="00715AE3">
            <w:pPr>
              <w:spacing w:after="160" w:line="259" w:lineRule="auto"/>
              <w:rPr>
                <w:bCs/>
                <w:i/>
                <w:lang w:val="vi-VN"/>
              </w:rPr>
            </w:pPr>
          </w:p>
          <w:p w14:paraId="7AD026F4" w14:textId="77777777" w:rsidR="00715AE3" w:rsidRPr="007F5A76" w:rsidRDefault="00715AE3" w:rsidP="00715AE3">
            <w:pPr>
              <w:spacing w:after="160" w:line="259" w:lineRule="auto"/>
              <w:rPr>
                <w:bCs/>
                <w:iCs/>
                <w:lang w:val="vi-VN"/>
              </w:rPr>
            </w:pPr>
          </w:p>
          <w:p w14:paraId="1E734E36" w14:textId="77777777" w:rsidR="00715AE3" w:rsidRPr="007F5A76" w:rsidRDefault="00715AE3" w:rsidP="00715AE3">
            <w:pPr>
              <w:spacing w:after="160" w:line="259" w:lineRule="auto"/>
              <w:rPr>
                <w:bCs/>
                <w:iCs/>
                <w:lang w:val="vi-VN"/>
              </w:rPr>
            </w:pPr>
          </w:p>
        </w:tc>
      </w:tr>
    </w:tbl>
    <w:p w14:paraId="458A889C" w14:textId="77777777" w:rsidR="00715AE3" w:rsidRPr="00715AE3" w:rsidRDefault="00715AE3" w:rsidP="00715AE3">
      <w:pPr>
        <w:rPr>
          <w:b/>
          <w:i/>
          <w:lang w:val="pt-BR"/>
        </w:rPr>
      </w:pPr>
      <w:r w:rsidRPr="007F5A76">
        <w:rPr>
          <w:bCs/>
          <w:i/>
          <w:lang w:val="vi-VN"/>
        </w:rPr>
        <w:t xml:space="preserve">                            </w:t>
      </w:r>
      <w:r w:rsidRPr="00715AE3">
        <w:rPr>
          <w:b/>
          <w:i/>
          <w:lang w:val="pt-BR"/>
        </w:rPr>
        <w:t xml:space="preserve"> (Nguyễn Lãm Thắng, Giấc mơ buổi sáng, NXB Văn học, 2017)</w:t>
      </w:r>
    </w:p>
    <w:p w14:paraId="6EA7B2B1" w14:textId="77777777" w:rsidR="00715AE3" w:rsidRPr="00715AE3" w:rsidRDefault="00715AE3" w:rsidP="00715AE3">
      <w:pPr>
        <w:rPr>
          <w:iCs/>
          <w:lang w:val="pt-BR"/>
        </w:rPr>
      </w:pPr>
      <w:r w:rsidRPr="00715AE3">
        <w:rPr>
          <w:b/>
          <w:iCs/>
          <w:lang w:val="pt-BR"/>
        </w:rPr>
        <w:t>Câu 1:</w:t>
      </w:r>
      <w:r w:rsidRPr="00715AE3">
        <w:rPr>
          <w:b/>
          <w:bCs/>
          <w:iCs/>
          <w:lang w:val="pt-BR"/>
        </w:rPr>
        <w:t xml:space="preserve"> </w:t>
      </w:r>
      <w:r w:rsidRPr="007F5A76">
        <w:rPr>
          <w:b/>
          <w:i/>
          <w:lang w:val="pt-BR"/>
        </w:rPr>
        <w:t>(0,5 điểm)</w:t>
      </w:r>
      <w:r w:rsidRPr="007F5A76">
        <w:rPr>
          <w:b/>
          <w:lang w:val="pt-BR"/>
        </w:rPr>
        <w:t xml:space="preserve"> </w:t>
      </w:r>
      <w:r w:rsidRPr="007F5A76">
        <w:rPr>
          <w:iCs/>
          <w:lang w:val="pt-BR"/>
        </w:rPr>
        <w:t>Bài thơ</w:t>
      </w:r>
      <w:r w:rsidRPr="00715AE3">
        <w:rPr>
          <w:iCs/>
          <w:lang w:val="pt-BR"/>
        </w:rPr>
        <w:t xml:space="preserve"> trên </w:t>
      </w:r>
      <w:r w:rsidRPr="00715AE3">
        <w:rPr>
          <w:iCs/>
          <w:lang w:val="vi-VN"/>
        </w:rPr>
        <w:t xml:space="preserve">thuộc thể </w:t>
      </w:r>
      <w:r w:rsidRPr="007F5A76">
        <w:rPr>
          <w:iCs/>
          <w:lang w:val="pt-BR"/>
        </w:rPr>
        <w:t>thơ nào</w:t>
      </w:r>
      <w:r w:rsidRPr="00715AE3">
        <w:rPr>
          <w:iCs/>
          <w:lang w:val="pt-BR"/>
        </w:rPr>
        <w:t>? Tại sao em xác định được điều đó?</w:t>
      </w:r>
    </w:p>
    <w:p w14:paraId="327F3154" w14:textId="77777777" w:rsidR="00715AE3" w:rsidRPr="007F5A76" w:rsidRDefault="00715AE3" w:rsidP="00715AE3">
      <w:pPr>
        <w:rPr>
          <w:bCs/>
          <w:lang w:val="pt-BR"/>
        </w:rPr>
      </w:pPr>
      <w:r w:rsidRPr="00715AE3">
        <w:rPr>
          <w:b/>
          <w:bCs/>
          <w:lang w:val="pt-BR"/>
        </w:rPr>
        <w:t xml:space="preserve">Câu 2: </w:t>
      </w:r>
      <w:r w:rsidRPr="007F5A76">
        <w:rPr>
          <w:b/>
          <w:i/>
          <w:lang w:val="pt-BR"/>
        </w:rPr>
        <w:t xml:space="preserve">(0,5 điểm) </w:t>
      </w:r>
      <w:r w:rsidRPr="007F5A76">
        <w:rPr>
          <w:bCs/>
          <w:lang w:val="pt-BR"/>
        </w:rPr>
        <w:t>Trong bài thơ, tác giả nhắc đến những ai khi miêu tả buổi sáng trên quê nội?</w:t>
      </w:r>
    </w:p>
    <w:p w14:paraId="54943543" w14:textId="77777777" w:rsidR="00715AE3" w:rsidRPr="007F5A76" w:rsidRDefault="00715AE3" w:rsidP="00715AE3">
      <w:pPr>
        <w:rPr>
          <w:bCs/>
          <w:lang w:val="pt-BR"/>
        </w:rPr>
      </w:pPr>
      <w:r w:rsidRPr="00715AE3">
        <w:rPr>
          <w:b/>
          <w:bCs/>
          <w:lang w:val="pt-BR"/>
        </w:rPr>
        <w:t xml:space="preserve">Câu 3: </w:t>
      </w:r>
      <w:r w:rsidRPr="007F5A76">
        <w:rPr>
          <w:b/>
          <w:i/>
          <w:lang w:val="pt-BR"/>
        </w:rPr>
        <w:t>(1,0 điểm)</w:t>
      </w:r>
      <w:r w:rsidRPr="007F5A76">
        <w:rPr>
          <w:b/>
          <w:lang w:val="pt-BR"/>
        </w:rPr>
        <w:t xml:space="preserve"> </w:t>
      </w:r>
      <w:r w:rsidRPr="007F5A76">
        <w:rPr>
          <w:bCs/>
          <w:lang w:val="pt-BR"/>
        </w:rPr>
        <w:t>Chỉ ra và nêu tác dụng của biện pháp t</w:t>
      </w:r>
      <w:r w:rsidRPr="00715AE3">
        <w:rPr>
          <w:bCs/>
          <w:lang w:val="vi-VN"/>
        </w:rPr>
        <w:t>u</w:t>
      </w:r>
      <w:r w:rsidRPr="007F5A76">
        <w:rPr>
          <w:bCs/>
          <w:lang w:val="pt-BR"/>
        </w:rPr>
        <w:t xml:space="preserve"> từ </w:t>
      </w:r>
      <w:r w:rsidRPr="00715AE3">
        <w:rPr>
          <w:bCs/>
          <w:lang w:val="vi-VN"/>
        </w:rPr>
        <w:t>so sánh trong hai câu thơ sau</w:t>
      </w:r>
      <w:r w:rsidRPr="007F5A76">
        <w:rPr>
          <w:bCs/>
          <w:lang w:val="pt-BR"/>
        </w:rPr>
        <w:t>:</w:t>
      </w:r>
    </w:p>
    <w:p w14:paraId="54CC2BB2" w14:textId="77777777" w:rsidR="00715AE3" w:rsidRPr="007F5A76" w:rsidRDefault="00715AE3" w:rsidP="00715AE3">
      <w:pPr>
        <w:ind w:left="2880"/>
        <w:rPr>
          <w:bCs/>
          <w:i/>
          <w:lang w:val="pt-BR"/>
        </w:rPr>
      </w:pPr>
      <w:r w:rsidRPr="007F5A76">
        <w:rPr>
          <w:bCs/>
          <w:i/>
          <w:lang w:val="pt-BR"/>
        </w:rPr>
        <w:t>Mặt trời như trái chín</w:t>
      </w:r>
    </w:p>
    <w:p w14:paraId="37B53C22" w14:textId="77777777" w:rsidR="00715AE3" w:rsidRPr="007F5A76" w:rsidRDefault="00715AE3" w:rsidP="00715AE3">
      <w:pPr>
        <w:ind w:left="2880"/>
        <w:rPr>
          <w:bCs/>
          <w:i/>
          <w:lang w:val="pt-BR"/>
        </w:rPr>
      </w:pPr>
      <w:r w:rsidRPr="007F5A76">
        <w:rPr>
          <w:bCs/>
          <w:i/>
          <w:lang w:val="pt-BR"/>
        </w:rPr>
        <w:t>Treo lủng lẳng vòm cây</w:t>
      </w:r>
    </w:p>
    <w:p w14:paraId="3ED0B07B" w14:textId="77777777" w:rsidR="00715AE3" w:rsidRPr="00715AE3" w:rsidRDefault="00715AE3" w:rsidP="00715AE3">
      <w:pPr>
        <w:rPr>
          <w:b/>
          <w:i/>
          <w:lang w:val="vi-VN"/>
        </w:rPr>
      </w:pPr>
      <w:r w:rsidRPr="00715AE3">
        <w:rPr>
          <w:b/>
          <w:bCs/>
          <w:lang w:val="pt-BR"/>
        </w:rPr>
        <w:lastRenderedPageBreak/>
        <w:t xml:space="preserve">Câu 4: </w:t>
      </w:r>
      <w:r w:rsidRPr="00715AE3">
        <w:rPr>
          <w:b/>
          <w:bCs/>
          <w:i/>
          <w:iCs/>
          <w:lang w:val="pt-BR"/>
        </w:rPr>
        <w:t>(1,0 điểm)</w:t>
      </w:r>
      <w:r w:rsidRPr="00715AE3">
        <w:rPr>
          <w:b/>
          <w:bCs/>
          <w:lang w:val="pt-BR"/>
        </w:rPr>
        <w:t xml:space="preserve"> </w:t>
      </w:r>
      <w:r w:rsidRPr="007F5A76">
        <w:rPr>
          <w:bCs/>
          <w:iCs/>
          <w:lang w:val="pt-BR"/>
        </w:rPr>
        <w:t>Nêu nội dung của bài thơ trên .</w:t>
      </w:r>
    </w:p>
    <w:p w14:paraId="670F2723" w14:textId="77777777" w:rsidR="00715AE3" w:rsidRPr="00715AE3" w:rsidRDefault="00715AE3" w:rsidP="00715AE3">
      <w:pPr>
        <w:rPr>
          <w:bCs/>
          <w:lang w:val="pt-BR"/>
        </w:rPr>
      </w:pPr>
      <w:r w:rsidRPr="00715AE3">
        <w:rPr>
          <w:b/>
          <w:bCs/>
          <w:lang w:val="pt-BR"/>
        </w:rPr>
        <w:t xml:space="preserve">Câu 5:  </w:t>
      </w:r>
      <w:r w:rsidRPr="007F5A76">
        <w:rPr>
          <w:b/>
          <w:i/>
          <w:lang w:val="vi-VN"/>
        </w:rPr>
        <w:t>(</w:t>
      </w:r>
      <w:r w:rsidRPr="00715AE3">
        <w:rPr>
          <w:b/>
          <w:i/>
          <w:lang w:val="vi-VN"/>
        </w:rPr>
        <w:t>1</w:t>
      </w:r>
      <w:r w:rsidRPr="007F5A76">
        <w:rPr>
          <w:b/>
          <w:i/>
          <w:lang w:val="vi-VN"/>
        </w:rPr>
        <w:t>,0 điểm)</w:t>
      </w:r>
      <w:r w:rsidRPr="00715AE3">
        <w:rPr>
          <w:b/>
          <w:lang w:val="vi-VN"/>
        </w:rPr>
        <w:t xml:space="preserve"> </w:t>
      </w:r>
      <w:r w:rsidRPr="007F5A76">
        <w:rPr>
          <w:bCs/>
          <w:lang w:val="vi-VN"/>
        </w:rPr>
        <w:t xml:space="preserve">Có ý kiến cho rằng: </w:t>
      </w:r>
      <w:r w:rsidRPr="007F5A76">
        <w:rPr>
          <w:bCs/>
          <w:i/>
          <w:iCs/>
          <w:lang w:val="vi-VN"/>
        </w:rPr>
        <w:t>“Dù đi xa đến đâu, quê hương vẫn là nơi trở về”</w:t>
      </w:r>
      <w:r w:rsidRPr="007F5A76">
        <w:rPr>
          <w:bCs/>
          <w:lang w:val="vi-VN"/>
        </w:rPr>
        <w:t>. Em có đồng tình với ý kiến đó không? Vì sao?</w:t>
      </w:r>
    </w:p>
    <w:p w14:paraId="4B5D5C5B" w14:textId="77777777" w:rsidR="00715AE3" w:rsidRPr="00715AE3" w:rsidRDefault="00715AE3" w:rsidP="00715AE3">
      <w:pPr>
        <w:rPr>
          <w:b/>
          <w:bCs/>
          <w:u w:val="single"/>
          <w:lang w:val="pt-BR"/>
        </w:rPr>
      </w:pPr>
      <w:r w:rsidRPr="00715AE3">
        <w:rPr>
          <w:b/>
          <w:bCs/>
          <w:u w:val="single"/>
          <w:lang w:val="pt-BR"/>
        </w:rPr>
        <w:t xml:space="preserve">II. </w:t>
      </w:r>
      <w:r w:rsidRPr="00715AE3">
        <w:rPr>
          <w:b/>
          <w:bCs/>
          <w:u w:val="single"/>
          <w:lang w:val="vi-VN"/>
        </w:rPr>
        <w:t>VIẾT</w:t>
      </w:r>
      <w:r w:rsidRPr="00715AE3">
        <w:rPr>
          <w:b/>
          <w:bCs/>
          <w:u w:val="single"/>
          <w:lang w:val="pt-BR"/>
        </w:rPr>
        <w:t xml:space="preserve"> </w:t>
      </w:r>
      <w:r w:rsidRPr="00715AE3">
        <w:rPr>
          <w:b/>
          <w:bCs/>
          <w:i/>
          <w:u w:val="single"/>
          <w:lang w:val="pt-BR"/>
        </w:rPr>
        <w:t>(6</w:t>
      </w:r>
      <w:r w:rsidRPr="00715AE3">
        <w:rPr>
          <w:b/>
          <w:bCs/>
          <w:i/>
          <w:u w:val="single"/>
          <w:lang w:val="vi-VN"/>
        </w:rPr>
        <w:t>,0</w:t>
      </w:r>
      <w:r w:rsidRPr="00715AE3">
        <w:rPr>
          <w:b/>
          <w:bCs/>
          <w:i/>
          <w:u w:val="single"/>
          <w:lang w:val="pt-BR"/>
        </w:rPr>
        <w:t xml:space="preserve"> điểm)</w:t>
      </w:r>
    </w:p>
    <w:p w14:paraId="57ACE573" w14:textId="77777777" w:rsidR="00715AE3" w:rsidRPr="007F5A76" w:rsidRDefault="00715AE3" w:rsidP="00715AE3">
      <w:pPr>
        <w:rPr>
          <w:b/>
          <w:lang w:val="pt-BR"/>
        </w:rPr>
      </w:pPr>
      <w:r w:rsidRPr="007F5A76">
        <w:rPr>
          <w:lang w:val="pt-BR"/>
        </w:rPr>
        <w:t>Hiện nay, tình trạng ô nhiễm môi trường đang trở nên nghiêm trọng. Em hãy viết bài văn đề xuất những giải pháp nhằm làm cho môi trường quanh ta trở nên xanh - sạch - đẹp.</w:t>
      </w:r>
    </w:p>
    <w:p w14:paraId="1EEB572E" w14:textId="77777777" w:rsidR="00715AE3" w:rsidRPr="00715AE3" w:rsidRDefault="00715AE3" w:rsidP="00715AE3">
      <w:pPr>
        <w:rPr>
          <w:lang w:val="pt-BR"/>
        </w:rPr>
      </w:pPr>
      <w:r>
        <w:rPr>
          <w:b/>
          <w:bCs/>
          <w:lang w:val="pt-BR"/>
        </w:rPr>
        <w:t xml:space="preserve">                                                            </w:t>
      </w:r>
      <w:r w:rsidRPr="00715AE3">
        <w:rPr>
          <w:lang w:val="pt-BR"/>
        </w:rPr>
        <w:t>---------Hết---------</w:t>
      </w:r>
    </w:p>
    <w:p w14:paraId="457C307D" w14:textId="77777777" w:rsidR="00715AE3" w:rsidRPr="00715AE3" w:rsidRDefault="00715AE3" w:rsidP="00715AE3">
      <w:pPr>
        <w:rPr>
          <w:b/>
          <w:bCs/>
          <w:lang w:val="pt-BR"/>
        </w:rPr>
      </w:pPr>
    </w:p>
    <w:p w14:paraId="485D0EC4" w14:textId="77777777" w:rsidR="00715AE3" w:rsidRPr="00715AE3" w:rsidRDefault="00715AE3" w:rsidP="00715AE3">
      <w:pPr>
        <w:rPr>
          <w:b/>
          <w:bCs/>
          <w:lang w:val="pt-BR"/>
        </w:rPr>
      </w:pPr>
    </w:p>
    <w:p w14:paraId="350C4980" w14:textId="77777777" w:rsidR="00715AE3" w:rsidRPr="00715AE3" w:rsidRDefault="00715AE3" w:rsidP="00715AE3">
      <w:pPr>
        <w:rPr>
          <w:b/>
          <w:bCs/>
          <w:lang w:val="pt-BR"/>
        </w:rPr>
      </w:pPr>
    </w:p>
    <w:p w14:paraId="336C743D" w14:textId="77777777" w:rsidR="00715AE3" w:rsidRPr="00715AE3" w:rsidRDefault="00715AE3" w:rsidP="00715AE3">
      <w:pPr>
        <w:rPr>
          <w:b/>
          <w:bCs/>
          <w:lang w:val="pt-BR"/>
        </w:rPr>
      </w:pPr>
    </w:p>
    <w:p w14:paraId="62B41F9A" w14:textId="77777777" w:rsidR="00715AE3" w:rsidRPr="00715AE3" w:rsidRDefault="00715AE3" w:rsidP="00715AE3">
      <w:pPr>
        <w:rPr>
          <w:b/>
          <w:bCs/>
          <w:lang w:val="pt-BR"/>
        </w:rPr>
      </w:pPr>
    </w:p>
    <w:p w14:paraId="332D2FD0" w14:textId="77777777" w:rsidR="00715AE3" w:rsidRPr="00715AE3" w:rsidRDefault="00715AE3" w:rsidP="00715AE3">
      <w:pPr>
        <w:rPr>
          <w:b/>
          <w:bCs/>
          <w:lang w:val="pt-BR"/>
        </w:rPr>
      </w:pPr>
    </w:p>
    <w:p w14:paraId="6790025F" w14:textId="77777777" w:rsidR="00715AE3" w:rsidRPr="00715AE3" w:rsidRDefault="00856A5A" w:rsidP="00715AE3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715AE3" w:rsidRPr="00715AE3">
        <w:rPr>
          <w:b/>
          <w:bCs/>
        </w:rPr>
        <w:t xml:space="preserve">HƯỚNG DẪN CHẤM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0"/>
        <w:gridCol w:w="941"/>
        <w:gridCol w:w="6353"/>
        <w:gridCol w:w="983"/>
      </w:tblGrid>
      <w:tr w:rsidR="00715AE3" w:rsidRPr="00715AE3" w14:paraId="273F59DE" w14:textId="77777777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DF1D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Phần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24E4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Câu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1200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Nội dung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2554D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Điểm</w:t>
            </w:r>
          </w:p>
        </w:tc>
      </w:tr>
      <w:tr w:rsidR="00715AE3" w:rsidRPr="00715AE3" w14:paraId="1A371F2D" w14:textId="77777777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6CE5" w14:textId="77777777" w:rsidR="00715AE3" w:rsidRPr="00715AE3" w:rsidRDefault="00715AE3" w:rsidP="00715AE3">
            <w:pPr>
              <w:rPr>
                <w:b/>
                <w:bCs/>
              </w:rPr>
            </w:pPr>
          </w:p>
          <w:p w14:paraId="4EC95F76" w14:textId="77777777" w:rsidR="00715AE3" w:rsidRPr="00715AE3" w:rsidRDefault="00715AE3" w:rsidP="00715AE3">
            <w:pPr>
              <w:rPr>
                <w:b/>
                <w:bCs/>
              </w:rPr>
            </w:pPr>
          </w:p>
          <w:p w14:paraId="1E601CA4" w14:textId="77777777" w:rsidR="00715AE3" w:rsidRPr="00715AE3" w:rsidRDefault="00715AE3" w:rsidP="00715AE3">
            <w:pPr>
              <w:rPr>
                <w:b/>
                <w:bCs/>
              </w:rPr>
            </w:pPr>
          </w:p>
          <w:p w14:paraId="68379332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Phần</w:t>
            </w:r>
            <w:r w:rsidR="00F64D7E">
              <w:rPr>
                <w:b/>
                <w:bCs/>
              </w:rPr>
              <w:t xml:space="preserve"> </w:t>
            </w:r>
            <w:r w:rsidRPr="00715AE3">
              <w:rPr>
                <w:b/>
                <w:bCs/>
              </w:rPr>
              <w:t>I</w:t>
            </w:r>
          </w:p>
          <w:p w14:paraId="3716DA47" w14:textId="77777777" w:rsid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Đọc hiểu</w:t>
            </w:r>
          </w:p>
          <w:p w14:paraId="02C0ABF7" w14:textId="77777777" w:rsidR="00F64D7E" w:rsidRPr="00715AE3" w:rsidRDefault="00F64D7E" w:rsidP="00715AE3">
            <w:pPr>
              <w:rPr>
                <w:b/>
                <w:bCs/>
              </w:rPr>
            </w:pPr>
            <w:r>
              <w:rPr>
                <w:b/>
                <w:bCs/>
              </w:rPr>
              <w:t>(4,0)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1DD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C86E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ĐỌC HIỂU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F6D5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4,0</w:t>
            </w:r>
          </w:p>
        </w:tc>
      </w:tr>
      <w:tr w:rsidR="00715AE3" w:rsidRPr="00715AE3" w14:paraId="4305DF28" w14:textId="77777777">
        <w:trPr>
          <w:trHeight w:val="6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B400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35BF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1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3C0BE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  <w:i/>
                <w:iCs/>
              </w:rPr>
              <w:t xml:space="preserve">- </w:t>
            </w:r>
            <w:r w:rsidRPr="00715AE3">
              <w:rPr>
                <w:bCs/>
              </w:rPr>
              <w:t>Thể thơ : 5 chữ</w:t>
            </w:r>
          </w:p>
          <w:p w14:paraId="1396297E" w14:textId="77777777" w:rsidR="00715AE3" w:rsidRPr="00715AE3" w:rsidRDefault="00715AE3" w:rsidP="00715AE3">
            <w:pPr>
              <w:rPr>
                <w:b/>
              </w:rPr>
            </w:pPr>
            <w:r w:rsidRPr="00715AE3">
              <w:rPr>
                <w:bCs/>
              </w:rPr>
              <w:t>- Giải thích: mỗi dòng thơ có 5 tiếng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92E8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0,25</w:t>
            </w:r>
          </w:p>
          <w:p w14:paraId="7D8A705F" w14:textId="77777777" w:rsidR="00715AE3" w:rsidRPr="00715AE3" w:rsidRDefault="00715AE3" w:rsidP="00715AE3">
            <w:pPr>
              <w:rPr>
                <w:b/>
              </w:rPr>
            </w:pPr>
            <w:r w:rsidRPr="00715AE3">
              <w:rPr>
                <w:bCs/>
              </w:rPr>
              <w:t>0,25</w:t>
            </w:r>
          </w:p>
        </w:tc>
      </w:tr>
      <w:tr w:rsidR="00715AE3" w:rsidRPr="00715AE3" w14:paraId="5ADAFDE8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C8A3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FD85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2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184CC" w14:textId="77777777" w:rsidR="00715AE3" w:rsidRPr="00715AE3" w:rsidRDefault="00715AE3" w:rsidP="00715AE3">
            <w:pPr>
              <w:rPr>
                <w:bCs/>
                <w:iCs/>
              </w:rPr>
            </w:pPr>
            <w:r w:rsidRPr="00715AE3">
              <w:rPr>
                <w:bCs/>
                <w:iCs/>
              </w:rPr>
              <w:t xml:space="preserve">- </w:t>
            </w:r>
            <w:r w:rsidRPr="00715AE3">
              <w:rPr>
                <w:bCs/>
                <w:iCs/>
                <w:lang w:val="vi-VN"/>
              </w:rPr>
              <w:t>Nội nấu cơm, n</w:t>
            </w:r>
            <w:r w:rsidRPr="00715AE3">
              <w:rPr>
                <w:bCs/>
                <w:iCs/>
              </w:rPr>
              <w:t>ấu cám</w:t>
            </w:r>
          </w:p>
          <w:p w14:paraId="1CE069C4" w14:textId="77777777" w:rsidR="00715AE3" w:rsidRPr="00715AE3" w:rsidRDefault="00715AE3" w:rsidP="00715AE3">
            <w:pPr>
              <w:rPr>
                <w:b/>
                <w:bCs/>
                <w:lang w:val="vi-VN"/>
              </w:rPr>
            </w:pPr>
            <w:r w:rsidRPr="00715AE3">
              <w:rPr>
                <w:bCs/>
                <w:lang w:val="vi-VN"/>
              </w:rPr>
              <w:t>- Những người gánh rau ra chợ bán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4E01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0,25</w:t>
            </w:r>
          </w:p>
          <w:p w14:paraId="6C2B7957" w14:textId="77777777" w:rsidR="00715AE3" w:rsidRPr="00715AE3" w:rsidRDefault="00715AE3" w:rsidP="00715AE3">
            <w:pPr>
              <w:rPr>
                <w:b/>
              </w:rPr>
            </w:pPr>
            <w:r w:rsidRPr="00715AE3">
              <w:rPr>
                <w:bCs/>
              </w:rPr>
              <w:t>0,25</w:t>
            </w:r>
          </w:p>
        </w:tc>
      </w:tr>
      <w:tr w:rsidR="00715AE3" w:rsidRPr="00715AE3" w14:paraId="4FECE9DE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9E80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5995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3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951A" w14:textId="77777777" w:rsidR="00715AE3" w:rsidRPr="00715AE3" w:rsidRDefault="00715AE3" w:rsidP="00715AE3">
            <w:pPr>
              <w:rPr>
                <w:bCs/>
                <w:iCs/>
                <w:lang w:val="vi-VN"/>
              </w:rPr>
            </w:pPr>
            <w:r w:rsidRPr="00715AE3">
              <w:rPr>
                <w:bCs/>
                <w:iCs/>
              </w:rPr>
              <w:t>- Biện pháp tu từ: so sánh</w:t>
            </w:r>
            <w:r w:rsidRPr="00715AE3">
              <w:rPr>
                <w:bCs/>
                <w:iCs/>
                <w:lang w:val="vi-VN"/>
              </w:rPr>
              <w:t xml:space="preserve"> “mặt trời như trái chín”</w:t>
            </w:r>
          </w:p>
          <w:p w14:paraId="46C5D678" w14:textId="77777777" w:rsidR="00715AE3" w:rsidRPr="007F5A76" w:rsidRDefault="00715AE3" w:rsidP="00715AE3">
            <w:pPr>
              <w:rPr>
                <w:bCs/>
                <w:iCs/>
                <w:lang w:val="vi-VN"/>
              </w:rPr>
            </w:pPr>
            <w:r w:rsidRPr="007F5A76">
              <w:rPr>
                <w:bCs/>
                <w:iCs/>
                <w:lang w:val="vi-VN"/>
              </w:rPr>
              <w:t>- Tác dụng:</w:t>
            </w:r>
          </w:p>
          <w:p w14:paraId="2EC19322" w14:textId="77777777" w:rsidR="00715AE3" w:rsidRPr="00715AE3" w:rsidRDefault="00715AE3" w:rsidP="00715AE3">
            <w:pPr>
              <w:rPr>
                <w:bCs/>
                <w:iCs/>
                <w:lang w:val="vi-VN"/>
              </w:rPr>
            </w:pPr>
            <w:r w:rsidRPr="00715AE3">
              <w:rPr>
                <w:bCs/>
                <w:iCs/>
                <w:lang w:val="vi-VN"/>
              </w:rPr>
              <w:t>+ Gợi lên hình ảnh mặt trời lên cao, tròn, đỏ, rực rỡ trên nền trời.</w:t>
            </w:r>
          </w:p>
          <w:p w14:paraId="53365B83" w14:textId="77777777" w:rsidR="00715AE3" w:rsidRPr="00715AE3" w:rsidRDefault="00715AE3" w:rsidP="00715AE3">
            <w:pPr>
              <w:rPr>
                <w:bCs/>
                <w:iCs/>
                <w:lang w:val="vi-VN"/>
              </w:rPr>
            </w:pPr>
            <w:r w:rsidRPr="00715AE3">
              <w:rPr>
                <w:bCs/>
                <w:iCs/>
                <w:lang w:val="vi-VN"/>
              </w:rPr>
              <w:t>+ Cho thấy thiên nhiên làng quê vào buổi tươi đẹp, ấm áp, thơ mộng, gần gũi, bình yên</w:t>
            </w:r>
          </w:p>
          <w:p w14:paraId="67619A76" w14:textId="77777777" w:rsidR="00715AE3" w:rsidRPr="00715AE3" w:rsidRDefault="00715AE3" w:rsidP="00715AE3">
            <w:pPr>
              <w:rPr>
                <w:b/>
                <w:iCs/>
                <w:lang w:val="vi-VN"/>
              </w:rPr>
            </w:pPr>
            <w:r w:rsidRPr="007F5A76">
              <w:rPr>
                <w:bCs/>
                <w:iCs/>
                <w:lang w:val="vi-VN"/>
              </w:rPr>
              <w:t>+ Tăng sức gợi hình, gợi cảm</w:t>
            </w:r>
            <w:r w:rsidRPr="00715AE3">
              <w:rPr>
                <w:bCs/>
                <w:iCs/>
                <w:lang w:val="vi-VN"/>
              </w:rPr>
              <w:t xml:space="preserve"> cho sự diễn đạt, thể hiện sự cảm nhận tinh tế, tình yêu thiên nhiên, gắn bó với quê hương của tác giả.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93F5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0,25</w:t>
            </w:r>
          </w:p>
          <w:p w14:paraId="218BF7D8" w14:textId="77777777" w:rsidR="00715AE3" w:rsidRPr="00715AE3" w:rsidRDefault="00715AE3" w:rsidP="00715AE3">
            <w:pPr>
              <w:rPr>
                <w:bCs/>
              </w:rPr>
            </w:pPr>
          </w:p>
          <w:p w14:paraId="11AFEB25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0,25</w:t>
            </w:r>
          </w:p>
          <w:p w14:paraId="24DC9D78" w14:textId="77777777" w:rsidR="00715AE3" w:rsidRPr="00715AE3" w:rsidRDefault="00715AE3" w:rsidP="00715AE3">
            <w:pPr>
              <w:rPr>
                <w:bCs/>
              </w:rPr>
            </w:pPr>
          </w:p>
          <w:p w14:paraId="3E91D2D2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0,25</w:t>
            </w:r>
          </w:p>
          <w:p w14:paraId="7B518E0A" w14:textId="77777777" w:rsidR="00715AE3" w:rsidRPr="00715AE3" w:rsidRDefault="00715AE3" w:rsidP="00715AE3">
            <w:pPr>
              <w:rPr>
                <w:bCs/>
              </w:rPr>
            </w:pPr>
          </w:p>
          <w:p w14:paraId="02C307FA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0,25</w:t>
            </w:r>
          </w:p>
          <w:p w14:paraId="0F15BC7E" w14:textId="77777777" w:rsidR="00715AE3" w:rsidRPr="00715AE3" w:rsidRDefault="00715AE3" w:rsidP="00715AE3">
            <w:pPr>
              <w:rPr>
                <w:b/>
              </w:rPr>
            </w:pPr>
          </w:p>
        </w:tc>
      </w:tr>
      <w:tr w:rsidR="00715AE3" w:rsidRPr="00715AE3" w14:paraId="14DA07D2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4CE0D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B1D9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4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A59A" w14:textId="77777777" w:rsidR="00715AE3" w:rsidRPr="00715AE3" w:rsidRDefault="00715AE3" w:rsidP="00715AE3">
            <w:pPr>
              <w:rPr>
                <w:bCs/>
                <w:iCs/>
                <w:lang w:val="vi-VN"/>
              </w:rPr>
            </w:pPr>
            <w:r w:rsidRPr="00715AE3">
              <w:rPr>
                <w:bCs/>
                <w:iCs/>
                <w:lang w:val="vi-VN"/>
              </w:rPr>
              <w:t>- Vẻ đẹp tươi sáng, thơ mộng, nhộn nhịp, gần gũi, thanh bình của làng quê vào buổi sáng</w:t>
            </w:r>
          </w:p>
          <w:p w14:paraId="661DE1A1" w14:textId="77777777" w:rsidR="00715AE3" w:rsidRPr="00715AE3" w:rsidRDefault="00715AE3" w:rsidP="00715AE3">
            <w:pPr>
              <w:rPr>
                <w:b/>
                <w:iCs/>
                <w:lang w:val="vi-VN"/>
              </w:rPr>
            </w:pPr>
            <w:r w:rsidRPr="00715AE3">
              <w:rPr>
                <w:bCs/>
                <w:lang w:val="vi-VN"/>
              </w:rPr>
              <w:t>-</w:t>
            </w:r>
            <w:r w:rsidRPr="007F5A76">
              <w:rPr>
                <w:bCs/>
                <w:lang w:val="vi-VN"/>
              </w:rPr>
              <w:t xml:space="preserve"> Tình </w:t>
            </w:r>
            <w:r w:rsidRPr="00715AE3">
              <w:rPr>
                <w:bCs/>
                <w:lang w:val="vi-VN"/>
              </w:rPr>
              <w:t>yêu tha thiết, sự gắn bó với quê nội của tác giả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D1C7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  <w:lang w:val="vi-VN"/>
              </w:rPr>
              <w:t>0</w:t>
            </w:r>
            <w:r w:rsidRPr="00715AE3">
              <w:rPr>
                <w:bCs/>
              </w:rPr>
              <w:t>,5</w:t>
            </w:r>
          </w:p>
          <w:p w14:paraId="142D958A" w14:textId="77777777" w:rsidR="00715AE3" w:rsidRPr="00715AE3" w:rsidRDefault="00715AE3" w:rsidP="00715AE3">
            <w:pPr>
              <w:rPr>
                <w:bCs/>
              </w:rPr>
            </w:pPr>
          </w:p>
          <w:p w14:paraId="33CE853B" w14:textId="77777777" w:rsidR="00715AE3" w:rsidRPr="00715AE3" w:rsidRDefault="00715AE3" w:rsidP="00715AE3">
            <w:pPr>
              <w:rPr>
                <w:b/>
              </w:rPr>
            </w:pPr>
            <w:r w:rsidRPr="00715AE3">
              <w:rPr>
                <w:bCs/>
              </w:rPr>
              <w:t>0,5</w:t>
            </w:r>
          </w:p>
        </w:tc>
      </w:tr>
      <w:tr w:rsidR="00715AE3" w:rsidRPr="00715AE3" w14:paraId="0EF61C0A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BF89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9FBF" w14:textId="77777777" w:rsidR="00715AE3" w:rsidRPr="00715AE3" w:rsidRDefault="00715AE3" w:rsidP="00715AE3">
            <w:pPr>
              <w:rPr>
                <w:b/>
                <w:bCs/>
              </w:rPr>
            </w:pPr>
            <w:r w:rsidRPr="00715AE3">
              <w:rPr>
                <w:b/>
                <w:bCs/>
              </w:rPr>
              <w:t>5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25F9" w14:textId="77777777" w:rsidR="00715AE3" w:rsidRPr="00715AE3" w:rsidRDefault="00715AE3" w:rsidP="00715AE3">
            <w:pPr>
              <w:rPr>
                <w:bCs/>
                <w:iCs/>
                <w:lang w:val="vi-VN"/>
              </w:rPr>
            </w:pPr>
            <w:r w:rsidRPr="00715AE3">
              <w:rPr>
                <w:bCs/>
                <w:iCs/>
              </w:rPr>
              <w:t xml:space="preserve">- </w:t>
            </w:r>
            <w:r w:rsidRPr="00715AE3">
              <w:rPr>
                <w:bCs/>
                <w:iCs/>
                <w:lang w:val="vi-VN"/>
              </w:rPr>
              <w:t xml:space="preserve">HS trả lời và lí giải hợp lí </w:t>
            </w:r>
          </w:p>
          <w:p w14:paraId="43789527" w14:textId="77777777" w:rsidR="00715AE3" w:rsidRPr="00715AE3" w:rsidRDefault="00715AE3" w:rsidP="00715AE3">
            <w:pPr>
              <w:rPr>
                <w:bCs/>
                <w:lang w:val="vi-VN"/>
              </w:rPr>
            </w:pPr>
            <w:r w:rsidRPr="00715AE3">
              <w:rPr>
                <w:bCs/>
                <w:i/>
                <w:iCs/>
                <w:lang w:val="vi-VN"/>
              </w:rPr>
              <w:t xml:space="preserve">- </w:t>
            </w:r>
            <w:r w:rsidRPr="00715AE3">
              <w:rPr>
                <w:bCs/>
                <w:lang w:val="vi-VN"/>
              </w:rPr>
              <w:t>Gợi ý:</w:t>
            </w:r>
          </w:p>
          <w:p w14:paraId="03FECEE4" w14:textId="77777777" w:rsidR="00715AE3" w:rsidRPr="00715AE3" w:rsidRDefault="00715AE3" w:rsidP="00715AE3">
            <w:pPr>
              <w:rPr>
                <w:bCs/>
                <w:lang w:val="vi-VN"/>
              </w:rPr>
            </w:pPr>
            <w:r w:rsidRPr="00715AE3">
              <w:rPr>
                <w:bCs/>
                <w:lang w:val="vi-VN"/>
              </w:rPr>
              <w:t>+ Đồng ý. Vì:</w:t>
            </w:r>
          </w:p>
          <w:p w14:paraId="6153AC82" w14:textId="77777777" w:rsidR="00715AE3" w:rsidRPr="00715AE3" w:rsidRDefault="00715AE3" w:rsidP="00715AE3">
            <w:pPr>
              <w:rPr>
                <w:bCs/>
                <w:lang w:val="vi-VN"/>
              </w:rPr>
            </w:pPr>
            <w:r w:rsidRPr="00715AE3">
              <w:rPr>
                <w:bCs/>
                <w:lang w:val="vi-VN"/>
              </w:rPr>
              <w:t>+ Quê hương là nơi</w:t>
            </w:r>
            <w:r w:rsidRPr="007F5A76">
              <w:rPr>
                <w:bCs/>
                <w:lang w:val="vi-VN"/>
              </w:rPr>
              <w:t xml:space="preserve"> chúng ta sinh ra và lớn lên, là nơi chôn rau cắt rốn, là nơi</w:t>
            </w:r>
            <w:r w:rsidRPr="00715AE3">
              <w:rPr>
                <w:bCs/>
                <w:lang w:val="vi-VN"/>
              </w:rPr>
              <w:t xml:space="preserve"> quen thuộc, gắn bó với mỗi người, có gia đình, người thân, tạo thành mối liên kết mạnh mẽ</w:t>
            </w:r>
          </w:p>
          <w:p w14:paraId="620DF375" w14:textId="77777777" w:rsidR="00715AE3" w:rsidRPr="007F5A76" w:rsidRDefault="00715AE3" w:rsidP="00715AE3">
            <w:pPr>
              <w:rPr>
                <w:bCs/>
                <w:lang w:val="vi-VN"/>
              </w:rPr>
            </w:pPr>
            <w:r w:rsidRPr="00715AE3">
              <w:rPr>
                <w:bCs/>
                <w:lang w:val="vi-VN"/>
              </w:rPr>
              <w:t>+ Quê hương là nơi mang đến cảm giác yên bình và an toàn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AF7D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  <w:lang w:val="vi-VN"/>
              </w:rPr>
              <w:t>1</w:t>
            </w:r>
            <w:r w:rsidRPr="00715AE3">
              <w:rPr>
                <w:bCs/>
              </w:rPr>
              <w:t>,0</w:t>
            </w:r>
          </w:p>
        </w:tc>
      </w:tr>
      <w:tr w:rsidR="00715AE3" w:rsidRPr="00715AE3" w14:paraId="43EF835F" w14:textId="77777777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6601" w14:textId="77777777" w:rsidR="00715AE3" w:rsidRPr="00715AE3" w:rsidRDefault="00715AE3" w:rsidP="00715AE3">
            <w:pPr>
              <w:rPr>
                <w:b/>
              </w:rPr>
            </w:pPr>
            <w:r w:rsidRPr="00715AE3">
              <w:rPr>
                <w:b/>
              </w:rPr>
              <w:t xml:space="preserve">  Phần   II</w:t>
            </w:r>
          </w:p>
          <w:p w14:paraId="61BBFAF2" w14:textId="77777777" w:rsidR="00715AE3" w:rsidRDefault="00715AE3" w:rsidP="00715AE3">
            <w:pPr>
              <w:rPr>
                <w:b/>
              </w:rPr>
            </w:pPr>
            <w:r w:rsidRPr="00715AE3">
              <w:rPr>
                <w:b/>
              </w:rPr>
              <w:t>Viết</w:t>
            </w:r>
          </w:p>
          <w:p w14:paraId="0396F3CE" w14:textId="77777777" w:rsidR="00F64D7E" w:rsidRPr="00715AE3" w:rsidRDefault="00F64D7E" w:rsidP="00715AE3">
            <w:pPr>
              <w:rPr>
                <w:b/>
              </w:rPr>
            </w:pPr>
            <w:r>
              <w:rPr>
                <w:b/>
              </w:rPr>
              <w:t>(6,0)</w:t>
            </w:r>
          </w:p>
          <w:p w14:paraId="5113C9CD" w14:textId="77777777" w:rsidR="00715AE3" w:rsidRPr="00715AE3" w:rsidRDefault="00715AE3" w:rsidP="00715AE3">
            <w:pPr>
              <w:rPr>
                <w:b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9E80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9D52" w14:textId="77777777" w:rsidR="00715AE3" w:rsidRPr="00715AE3" w:rsidRDefault="00F64D7E" w:rsidP="00715AE3">
            <w:pPr>
              <w:rPr>
                <w:b/>
                <w:iCs/>
              </w:rPr>
            </w:pPr>
            <w:r w:rsidRPr="00D65668">
              <w:rPr>
                <w:i/>
                <w:iCs/>
              </w:rPr>
              <w:t>a</w:t>
            </w:r>
            <w:r w:rsidRPr="00D65668">
              <w:t>.</w:t>
            </w:r>
            <w:r w:rsidRPr="00D65668">
              <w:rPr>
                <w:i/>
                <w:iCs/>
              </w:rPr>
              <w:t xml:space="preserve"> Đảm bảo bố cục bài văn </w:t>
            </w:r>
            <w:r>
              <w:rPr>
                <w:i/>
                <w:iCs/>
              </w:rPr>
              <w:t>nghị luận</w:t>
            </w:r>
            <w:r w:rsidRPr="00D65668">
              <w:rPr>
                <w:i/>
                <w:iCs/>
              </w:rPr>
              <w:t xml:space="preserve"> gồm 3 phần: MB, TB, KB.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22058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0,5</w:t>
            </w:r>
          </w:p>
        </w:tc>
      </w:tr>
      <w:tr w:rsidR="00715AE3" w:rsidRPr="00715AE3" w14:paraId="102E7DF8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9E37" w14:textId="77777777" w:rsidR="00715AE3" w:rsidRPr="00715AE3" w:rsidRDefault="00715AE3" w:rsidP="00715AE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817D" w14:textId="77777777" w:rsidR="00715AE3" w:rsidRPr="00715AE3" w:rsidRDefault="00715AE3" w:rsidP="00715AE3">
            <w:pPr>
              <w:rPr>
                <w:b/>
                <w:bCs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58C9F" w14:textId="77777777" w:rsidR="00F64D7E" w:rsidRPr="00D65668" w:rsidRDefault="00F64D7E" w:rsidP="00F64D7E">
            <w:r w:rsidRPr="00D65668">
              <w:rPr>
                <w:i/>
              </w:rPr>
              <w:t>b</w:t>
            </w:r>
            <w:r w:rsidRPr="00D65668">
              <w:rPr>
                <w:i/>
                <w:lang w:val="vi-VN"/>
              </w:rPr>
              <w:t xml:space="preserve">. Xác định đúng </w:t>
            </w:r>
            <w:r w:rsidRPr="00D65668">
              <w:rPr>
                <w:i/>
              </w:rPr>
              <w:t>yêu cầu của đề</w:t>
            </w:r>
            <w:r w:rsidRPr="00D65668">
              <w:t>.</w:t>
            </w:r>
          </w:p>
          <w:p w14:paraId="4560A566" w14:textId="77777777" w:rsidR="00715AE3" w:rsidRPr="00715AE3" w:rsidRDefault="00F64D7E" w:rsidP="00715AE3">
            <w:pPr>
              <w:rPr>
                <w:b/>
                <w:bCs/>
              </w:rPr>
            </w:pPr>
            <w:r w:rsidRPr="00D65668">
              <w:t>Nghị luận về vấn đề trong đời sống</w:t>
            </w:r>
            <w:r>
              <w:t>:ô nhiễm môi trường</w:t>
            </w:r>
            <w:r w:rsidRPr="00715AE3">
              <w:rPr>
                <w:b/>
                <w:bCs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1ACA" w14:textId="77777777" w:rsidR="00715AE3" w:rsidRPr="00715AE3" w:rsidRDefault="00715AE3" w:rsidP="00715AE3">
            <w:pPr>
              <w:rPr>
                <w:bCs/>
              </w:rPr>
            </w:pPr>
            <w:r w:rsidRPr="00715AE3">
              <w:rPr>
                <w:bCs/>
              </w:rPr>
              <w:t>0,5</w:t>
            </w:r>
          </w:p>
        </w:tc>
      </w:tr>
      <w:tr w:rsidR="00F64D7E" w:rsidRPr="00715AE3" w14:paraId="686CCD87" w14:textId="77777777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4A9D" w14:textId="77777777" w:rsidR="00F64D7E" w:rsidRPr="00715AE3" w:rsidRDefault="00F64D7E" w:rsidP="00F64D7E">
            <w:pPr>
              <w:rPr>
                <w:b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9BB" w14:textId="77777777" w:rsidR="00F64D7E" w:rsidRPr="00715AE3" w:rsidRDefault="00F64D7E" w:rsidP="00F64D7E">
            <w:pPr>
              <w:rPr>
                <w:b/>
                <w:bCs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9159B" w14:textId="77777777" w:rsidR="00F64D7E" w:rsidRPr="00D65668" w:rsidRDefault="00F64D7E" w:rsidP="00F64D7E">
            <w:pPr>
              <w:rPr>
                <w:i/>
                <w:iCs/>
              </w:rPr>
            </w:pPr>
            <w:r w:rsidRPr="00D65668">
              <w:rPr>
                <w:i/>
                <w:iCs/>
              </w:rPr>
              <w:t xml:space="preserve">c. Nêu ý kiến, quan điểm của bản thân. </w:t>
            </w:r>
          </w:p>
          <w:p w14:paraId="06EE9768" w14:textId="77777777" w:rsidR="00F64D7E" w:rsidRDefault="00F64D7E" w:rsidP="00F64D7E">
            <w:r w:rsidRPr="00D65668">
              <w:t>HS trình bày ý kiến của mình về vấn đề ô nhiễm môi trường hiện nay đang trầm trọng, theo những cách khác nhau nhưng cần đảm bảo các yêu cầu sau:</w:t>
            </w:r>
          </w:p>
          <w:p w14:paraId="0A3317D3" w14:textId="77777777" w:rsidR="00F64D7E" w:rsidRPr="00D65668" w:rsidRDefault="00F64D7E" w:rsidP="00F64D7E">
            <w:r w:rsidRPr="00D65668">
              <w:t>- Giải thích “môi trường” là gì?</w:t>
            </w:r>
          </w:p>
          <w:p w14:paraId="65259F1D" w14:textId="77777777" w:rsidR="00F64D7E" w:rsidRPr="00D65668" w:rsidRDefault="00F64D7E" w:rsidP="00F64D7E">
            <w:r w:rsidRPr="00D65668">
              <w:t>- Trình bày ngắn gọn thực trạng đáng báo động của môi trường sống hiện nay.</w:t>
            </w:r>
          </w:p>
          <w:p w14:paraId="6F5614D7" w14:textId="77777777" w:rsidR="00F64D7E" w:rsidRPr="00D65668" w:rsidRDefault="00F64D7E" w:rsidP="00F64D7E">
            <w:pPr>
              <w:rPr>
                <w:lang w:val="vi-VN"/>
              </w:rPr>
            </w:pPr>
            <w:r w:rsidRPr="00D65668">
              <w:rPr>
                <w:lang w:val="vi-VN"/>
              </w:rPr>
              <w:t xml:space="preserve">+ Môi trường không khí đang bị ô nhiễm hết sức nặng nề. </w:t>
            </w:r>
          </w:p>
          <w:p w14:paraId="546A7F3B" w14:textId="77777777" w:rsidR="00F64D7E" w:rsidRPr="00D65668" w:rsidRDefault="00F64D7E" w:rsidP="00F64D7E">
            <w:pPr>
              <w:rPr>
                <w:lang w:val="vi-VN"/>
              </w:rPr>
            </w:pPr>
            <w:r w:rsidRPr="00D65668">
              <w:rPr>
                <w:lang w:val="vi-VN"/>
              </w:rPr>
              <w:t xml:space="preserve">+ Ô nhiễm môi trường nước. </w:t>
            </w:r>
          </w:p>
          <w:p w14:paraId="149FCF7B" w14:textId="77777777" w:rsidR="00F64D7E" w:rsidRPr="00D65668" w:rsidRDefault="00F64D7E" w:rsidP="00F64D7E">
            <w:pPr>
              <w:rPr>
                <w:lang w:val="vi-VN"/>
              </w:rPr>
            </w:pPr>
            <w:r w:rsidRPr="00D65668">
              <w:rPr>
                <w:lang w:val="vi-VN"/>
              </w:rPr>
              <w:t>+ Ô nhiễm môi trường đất.</w:t>
            </w:r>
          </w:p>
          <w:p w14:paraId="51E75B61" w14:textId="77777777" w:rsidR="00F64D7E" w:rsidRPr="007F5A76" w:rsidRDefault="00F64D7E" w:rsidP="00F64D7E">
            <w:pPr>
              <w:rPr>
                <w:lang w:val="vi-VN"/>
              </w:rPr>
            </w:pPr>
            <w:r w:rsidRPr="007F5A76">
              <w:rPr>
                <w:lang w:val="vi-VN"/>
              </w:rPr>
              <w:t>- Các giải pháp để bảo vệ môi trường.</w:t>
            </w:r>
          </w:p>
          <w:p w14:paraId="33A96CD5" w14:textId="77777777" w:rsidR="00F64D7E" w:rsidRPr="00D65668" w:rsidRDefault="00F64D7E" w:rsidP="00F64D7E">
            <w:pPr>
              <w:rPr>
                <w:lang w:val="vi-VN"/>
              </w:rPr>
            </w:pPr>
            <w:r w:rsidRPr="00D65668">
              <w:rPr>
                <w:lang w:val="vi-VN"/>
              </w:rPr>
              <w:lastRenderedPageBreak/>
              <w:t>+ Tuyên truyền những thông tin, kiến thức về vấn đề ô nhiễm môi trường để nâng cao ý thức bảo vệ môi trường của mọi người.</w:t>
            </w:r>
          </w:p>
          <w:p w14:paraId="05C103FF" w14:textId="77777777" w:rsidR="00F64D7E" w:rsidRPr="00D65668" w:rsidRDefault="00F64D7E" w:rsidP="00F64D7E">
            <w:pPr>
              <w:rPr>
                <w:lang w:val="vi-VN"/>
              </w:rPr>
            </w:pPr>
            <w:r w:rsidRPr="00D65668">
              <w:rPr>
                <w:lang w:val="vi-VN"/>
              </w:rPr>
              <w:t>+ Áp dụng khoa học công nghệ để giải quyết tình trạng ô nhiễm môi trường hiện nay.</w:t>
            </w:r>
          </w:p>
          <w:p w14:paraId="58C2EE3B" w14:textId="77777777" w:rsidR="00F64D7E" w:rsidRPr="00D65668" w:rsidRDefault="00F64D7E" w:rsidP="00F64D7E">
            <w:pPr>
              <w:rPr>
                <w:lang w:val="vi-VN"/>
              </w:rPr>
            </w:pPr>
            <w:r w:rsidRPr="00D65668">
              <w:rPr>
                <w:lang w:val="vi-VN"/>
              </w:rPr>
              <w:t>+ Tích cực trồng và bảo vệ cây xanh, không xả rác bừa bãi, sử dụng sản phẩm tái chế thân thiện với môi trường, sử dụng tiết kiệm điện, nước…</w:t>
            </w:r>
          </w:p>
          <w:p w14:paraId="493A27CC" w14:textId="77777777" w:rsidR="00F64D7E" w:rsidRPr="007F5A76" w:rsidRDefault="00F64D7E" w:rsidP="00F64D7E">
            <w:pPr>
              <w:rPr>
                <w:lang w:val="vi-VN"/>
              </w:rPr>
            </w:pPr>
            <w:r w:rsidRPr="00D65668">
              <w:rPr>
                <w:lang w:val="vi-VN"/>
              </w:rPr>
              <w:t>+ Có biện pháp xử lí nghiêm minh những trường hợp vi phạm</w:t>
            </w:r>
            <w:r>
              <w:rPr>
                <w:lang w:val="vi-VN"/>
              </w:rPr>
              <w:t>…</w:t>
            </w:r>
          </w:p>
          <w:p w14:paraId="57159932" w14:textId="77777777" w:rsidR="00F64D7E" w:rsidRPr="00D65668" w:rsidRDefault="00F64D7E" w:rsidP="00F64D7E">
            <w:pPr>
              <w:rPr>
                <w:i/>
                <w:lang w:val="vi-VN"/>
              </w:rPr>
            </w:pPr>
            <w:r w:rsidRPr="00D65668">
              <w:rPr>
                <w:i/>
                <w:lang w:val="vi-VN"/>
              </w:rPr>
              <w:t>d. Chính tả, ngữ pháp</w:t>
            </w:r>
          </w:p>
          <w:p w14:paraId="72A2F611" w14:textId="77777777" w:rsidR="00F64D7E" w:rsidRPr="007F5A76" w:rsidRDefault="00F64D7E" w:rsidP="00F64D7E">
            <w:pPr>
              <w:rPr>
                <w:i/>
                <w:lang w:val="vi-VN"/>
              </w:rPr>
            </w:pPr>
            <w:r w:rsidRPr="00D65668">
              <w:rPr>
                <w:iCs/>
                <w:lang w:val="vi-VN"/>
              </w:rPr>
              <w:t xml:space="preserve">Đảm bảo chuẩn chính tả, ngữ pháp </w:t>
            </w:r>
            <w:r w:rsidRPr="007F5A76">
              <w:rPr>
                <w:iCs/>
                <w:lang w:val="vi-VN"/>
              </w:rPr>
              <w:t>t</w:t>
            </w:r>
            <w:r w:rsidRPr="00D65668">
              <w:rPr>
                <w:iCs/>
                <w:lang w:val="vi-VN"/>
              </w:rPr>
              <w:t>iếng Việt.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E162" w14:textId="77777777" w:rsidR="00F64D7E" w:rsidRPr="007F5A76" w:rsidRDefault="00F64D7E" w:rsidP="00F64D7E">
            <w:pPr>
              <w:rPr>
                <w:b/>
                <w:lang w:val="vi-VN"/>
              </w:rPr>
            </w:pPr>
          </w:p>
          <w:p w14:paraId="18C16C82" w14:textId="77777777" w:rsidR="00F64D7E" w:rsidRPr="007F5A76" w:rsidRDefault="00F64D7E" w:rsidP="00F64D7E">
            <w:pPr>
              <w:rPr>
                <w:b/>
                <w:lang w:val="vi-VN"/>
              </w:rPr>
            </w:pPr>
          </w:p>
          <w:p w14:paraId="4F6C6D19" w14:textId="77777777" w:rsidR="00F64D7E" w:rsidRPr="007F5A76" w:rsidRDefault="00F64D7E" w:rsidP="00F64D7E">
            <w:pPr>
              <w:rPr>
                <w:b/>
                <w:lang w:val="vi-VN"/>
              </w:rPr>
            </w:pPr>
          </w:p>
          <w:p w14:paraId="0DA248ED" w14:textId="77777777" w:rsidR="00F64D7E" w:rsidRPr="00F64D7E" w:rsidRDefault="00F64D7E" w:rsidP="00F64D7E">
            <w:pPr>
              <w:rPr>
                <w:bCs/>
              </w:rPr>
            </w:pPr>
            <w:r w:rsidRPr="00F64D7E">
              <w:rPr>
                <w:bCs/>
              </w:rPr>
              <w:t>0,5</w:t>
            </w:r>
          </w:p>
          <w:p w14:paraId="25D474B5" w14:textId="77777777" w:rsidR="00F64D7E" w:rsidRDefault="00F64D7E" w:rsidP="00F64D7E">
            <w:pPr>
              <w:rPr>
                <w:b/>
              </w:rPr>
            </w:pPr>
          </w:p>
          <w:p w14:paraId="628DF79A" w14:textId="77777777" w:rsidR="00F64D7E" w:rsidRPr="00F64D7E" w:rsidRDefault="00F64D7E" w:rsidP="00F64D7E">
            <w:pPr>
              <w:rPr>
                <w:bCs/>
              </w:rPr>
            </w:pPr>
            <w:r w:rsidRPr="00F64D7E">
              <w:rPr>
                <w:bCs/>
              </w:rPr>
              <w:t>0,5</w:t>
            </w:r>
          </w:p>
          <w:p w14:paraId="7B60C375" w14:textId="77777777" w:rsidR="00F64D7E" w:rsidRDefault="00F64D7E" w:rsidP="00F64D7E">
            <w:pPr>
              <w:rPr>
                <w:b/>
              </w:rPr>
            </w:pPr>
          </w:p>
          <w:p w14:paraId="4A374AA7" w14:textId="77777777" w:rsidR="00F64D7E" w:rsidRDefault="00F64D7E" w:rsidP="00F64D7E">
            <w:pPr>
              <w:rPr>
                <w:b/>
              </w:rPr>
            </w:pPr>
          </w:p>
          <w:p w14:paraId="4637B8EB" w14:textId="77777777" w:rsidR="00F64D7E" w:rsidRDefault="00F64D7E" w:rsidP="00F64D7E">
            <w:pPr>
              <w:rPr>
                <w:b/>
              </w:rPr>
            </w:pPr>
          </w:p>
          <w:p w14:paraId="62BDD773" w14:textId="77777777" w:rsidR="00F64D7E" w:rsidRDefault="00F64D7E" w:rsidP="00F64D7E">
            <w:pPr>
              <w:rPr>
                <w:b/>
              </w:rPr>
            </w:pPr>
          </w:p>
          <w:p w14:paraId="27FF4CF1" w14:textId="77777777" w:rsidR="00F64D7E" w:rsidRDefault="00F64D7E" w:rsidP="00F64D7E">
            <w:pPr>
              <w:rPr>
                <w:b/>
              </w:rPr>
            </w:pPr>
          </w:p>
          <w:p w14:paraId="08377E30" w14:textId="77777777" w:rsidR="00F64D7E" w:rsidRDefault="00F64D7E" w:rsidP="00F64D7E">
            <w:pPr>
              <w:rPr>
                <w:b/>
              </w:rPr>
            </w:pPr>
          </w:p>
          <w:p w14:paraId="53F0B999" w14:textId="77777777" w:rsidR="00F64D7E" w:rsidRPr="00F64D7E" w:rsidRDefault="00F64D7E" w:rsidP="00F64D7E">
            <w:pPr>
              <w:rPr>
                <w:bCs/>
              </w:rPr>
            </w:pPr>
            <w:r w:rsidRPr="00F64D7E">
              <w:rPr>
                <w:bCs/>
              </w:rPr>
              <w:lastRenderedPageBreak/>
              <w:t>1,0</w:t>
            </w:r>
          </w:p>
          <w:p w14:paraId="550D0B55" w14:textId="77777777" w:rsidR="00F64D7E" w:rsidRDefault="00F64D7E" w:rsidP="00F64D7E">
            <w:pPr>
              <w:rPr>
                <w:b/>
              </w:rPr>
            </w:pPr>
          </w:p>
          <w:p w14:paraId="7078932B" w14:textId="77777777" w:rsidR="00F64D7E" w:rsidRPr="00F64D7E" w:rsidRDefault="00F64D7E" w:rsidP="00F64D7E">
            <w:pPr>
              <w:rPr>
                <w:bCs/>
              </w:rPr>
            </w:pPr>
            <w:r w:rsidRPr="00F64D7E">
              <w:rPr>
                <w:bCs/>
              </w:rPr>
              <w:t>1,0</w:t>
            </w:r>
          </w:p>
          <w:p w14:paraId="5CB2C9E9" w14:textId="77777777" w:rsidR="00F64D7E" w:rsidRPr="00F64D7E" w:rsidRDefault="00F64D7E" w:rsidP="00F64D7E">
            <w:pPr>
              <w:rPr>
                <w:bCs/>
              </w:rPr>
            </w:pPr>
          </w:p>
          <w:p w14:paraId="51F8E20F" w14:textId="77777777" w:rsidR="00F64D7E" w:rsidRPr="00F64D7E" w:rsidRDefault="00F64D7E" w:rsidP="00F64D7E">
            <w:pPr>
              <w:rPr>
                <w:bCs/>
              </w:rPr>
            </w:pPr>
            <w:r w:rsidRPr="00F64D7E">
              <w:rPr>
                <w:bCs/>
              </w:rPr>
              <w:t>1,0</w:t>
            </w:r>
          </w:p>
          <w:p w14:paraId="5405414D" w14:textId="77777777" w:rsidR="00F64D7E" w:rsidRPr="00F64D7E" w:rsidRDefault="00F64D7E" w:rsidP="00F64D7E">
            <w:pPr>
              <w:rPr>
                <w:bCs/>
              </w:rPr>
            </w:pPr>
          </w:p>
          <w:p w14:paraId="68A6F75E" w14:textId="77777777" w:rsidR="00F64D7E" w:rsidRPr="00715AE3" w:rsidRDefault="00F64D7E" w:rsidP="00F64D7E">
            <w:pPr>
              <w:rPr>
                <w:b/>
              </w:rPr>
            </w:pPr>
            <w:r w:rsidRPr="00F64D7E">
              <w:rPr>
                <w:bCs/>
              </w:rPr>
              <w:t>0,5</w:t>
            </w:r>
          </w:p>
        </w:tc>
      </w:tr>
      <w:tr w:rsidR="00F64D7E" w:rsidRPr="00715AE3" w14:paraId="2CA48919" w14:textId="77777777" w:rsidTr="00C043B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A1F7" w14:textId="77777777" w:rsidR="00F64D7E" w:rsidRPr="00715AE3" w:rsidRDefault="00F64D7E" w:rsidP="00F64D7E">
            <w:pPr>
              <w:rPr>
                <w:b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61E" w14:textId="77777777" w:rsidR="00F64D7E" w:rsidRPr="00715AE3" w:rsidRDefault="00F64D7E" w:rsidP="00F64D7E">
            <w:pPr>
              <w:rPr>
                <w:b/>
                <w:bCs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A805" w14:textId="77777777" w:rsidR="00F64D7E" w:rsidRPr="00D65668" w:rsidRDefault="00F64D7E" w:rsidP="00F64D7E">
            <w:pPr>
              <w:rPr>
                <w:i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875C" w14:textId="77777777" w:rsidR="00F64D7E" w:rsidRPr="00715AE3" w:rsidRDefault="00F64D7E" w:rsidP="00F64D7E">
            <w:pPr>
              <w:rPr>
                <w:b/>
              </w:rPr>
            </w:pPr>
          </w:p>
        </w:tc>
      </w:tr>
      <w:tr w:rsidR="00F64D7E" w:rsidRPr="00715AE3" w14:paraId="00C73387" w14:textId="77777777" w:rsidTr="00C043B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DA9" w14:textId="77777777" w:rsidR="00F64D7E" w:rsidRPr="00715AE3" w:rsidRDefault="00F64D7E" w:rsidP="00F64D7E">
            <w:pPr>
              <w:rPr>
                <w:b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E8DC" w14:textId="77777777" w:rsidR="00F64D7E" w:rsidRPr="00715AE3" w:rsidRDefault="00F64D7E" w:rsidP="00F64D7E">
            <w:pPr>
              <w:rPr>
                <w:b/>
                <w:bCs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497" w14:textId="77777777" w:rsidR="00F64D7E" w:rsidRPr="00D65668" w:rsidRDefault="00F64D7E" w:rsidP="00F64D7E">
            <w:pPr>
              <w:rPr>
                <w:iCs/>
                <w:lang w:val="vi-VN"/>
              </w:rPr>
            </w:pPr>
            <w:r w:rsidRPr="00D65668">
              <w:rPr>
                <w:i/>
                <w:lang w:val="vi-VN"/>
              </w:rPr>
              <w:t xml:space="preserve">e. Sáng </w:t>
            </w:r>
            <w:r w:rsidRPr="00D65668">
              <w:rPr>
                <w:lang w:val="vi-VN"/>
              </w:rPr>
              <w:t>tạo</w:t>
            </w:r>
            <w:r w:rsidRPr="00D65668">
              <w:t xml:space="preserve">: Có sự sáng tạo về dùng từ, diễn đạt, lựa chọn lí lẽ, dẫn chứng để bày tỏ ý kiến một cách thuyết phục.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C86F" w14:textId="77777777" w:rsidR="00F64D7E" w:rsidRPr="00F64D7E" w:rsidRDefault="00F64D7E" w:rsidP="00F64D7E">
            <w:pPr>
              <w:rPr>
                <w:bCs/>
              </w:rPr>
            </w:pPr>
            <w:r w:rsidRPr="00F64D7E">
              <w:rPr>
                <w:bCs/>
              </w:rPr>
              <w:t>0,5</w:t>
            </w:r>
          </w:p>
        </w:tc>
      </w:tr>
    </w:tbl>
    <w:p w14:paraId="7510766A" w14:textId="77777777" w:rsidR="00715AE3" w:rsidRPr="00715AE3" w:rsidRDefault="00715AE3" w:rsidP="00715AE3">
      <w:pPr>
        <w:rPr>
          <w:b/>
        </w:rPr>
      </w:pPr>
    </w:p>
    <w:p w14:paraId="139BBF71" w14:textId="77777777" w:rsidR="00720F5D" w:rsidRDefault="00D65668" w:rsidP="00F64D7E">
      <w:r w:rsidRPr="00D65668">
        <w:rPr>
          <w:b/>
        </w:rPr>
        <w:t xml:space="preserve"> </w:t>
      </w:r>
    </w:p>
    <w:sectPr w:rsidR="00720F5D" w:rsidSect="00D035B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A42"/>
    <w:multiLevelType w:val="hybridMultilevel"/>
    <w:tmpl w:val="14BA76D0"/>
    <w:lvl w:ilvl="0" w:tplc="97D2E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6493"/>
    <w:multiLevelType w:val="hybridMultilevel"/>
    <w:tmpl w:val="253A8C5E"/>
    <w:lvl w:ilvl="0" w:tplc="528093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661427">
    <w:abstractNumId w:val="0"/>
  </w:num>
  <w:num w:numId="2" w16cid:durableId="70668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68"/>
    <w:rsid w:val="001657F1"/>
    <w:rsid w:val="001F4172"/>
    <w:rsid w:val="004643D5"/>
    <w:rsid w:val="00715AE3"/>
    <w:rsid w:val="00720F5D"/>
    <w:rsid w:val="007F5A76"/>
    <w:rsid w:val="00856A5A"/>
    <w:rsid w:val="00A43190"/>
    <w:rsid w:val="00BD4683"/>
    <w:rsid w:val="00C4257D"/>
    <w:rsid w:val="00D035B1"/>
    <w:rsid w:val="00D65668"/>
    <w:rsid w:val="00F5598D"/>
    <w:rsid w:val="00F64D7E"/>
    <w:rsid w:val="00F74A6B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CF3C"/>
  <w15:chartTrackingRefBased/>
  <w15:docId w15:val="{AEFD0581-50CF-45AF-860E-2242668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6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6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6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6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6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6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6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66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6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6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6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6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6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6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6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66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6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6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6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5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6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phuonganh1991997@gmail.com</dc:creator>
  <cp:keywords/>
  <dc:description/>
  <cp:lastModifiedBy>quangduyen1975</cp:lastModifiedBy>
  <cp:revision>8</cp:revision>
  <dcterms:created xsi:type="dcterms:W3CDTF">2025-10-16T08:33:00Z</dcterms:created>
  <dcterms:modified xsi:type="dcterms:W3CDTF">2025-10-19T09:28:00Z</dcterms:modified>
</cp:coreProperties>
</file>