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FB" w:rsidRDefault="00B26BFB" w:rsidP="00B26B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Tiết 3                                               </w:t>
      </w:r>
      <w:r w:rsidRPr="00760897">
        <w:rPr>
          <w:rFonts w:ascii="Times New Roman" w:hAnsi="Times New Roman" w:cs="Times New Roman"/>
          <w:b/>
          <w:sz w:val="28"/>
          <w:szCs w:val="28"/>
          <w:u w:val="single"/>
        </w:rPr>
        <w:t>Tự chọn</w:t>
      </w:r>
    </w:p>
    <w:p w:rsidR="00B26BFB" w:rsidRPr="00714440" w:rsidRDefault="00B26BFB" w:rsidP="00B2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40">
        <w:rPr>
          <w:rFonts w:ascii="Times New Roman" w:hAnsi="Times New Roman" w:cs="Times New Roman"/>
          <w:b/>
          <w:sz w:val="28"/>
          <w:szCs w:val="28"/>
        </w:rPr>
        <w:t>TỰ CHỌN TIẾNG VIỆT</w:t>
      </w:r>
    </w:p>
    <w:p w:rsidR="00B26BFB" w:rsidRPr="00714440" w:rsidRDefault="00B26BFB" w:rsidP="00B26BFB">
      <w:pPr>
        <w:rPr>
          <w:rFonts w:ascii="Times New Roman" w:hAnsi="Times New Roman" w:cs="Times New Roman"/>
          <w:b/>
          <w:sz w:val="28"/>
          <w:szCs w:val="28"/>
        </w:rPr>
      </w:pPr>
      <w:r w:rsidRPr="00714440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B26BFB" w:rsidRPr="00714440" w:rsidRDefault="00B26BFB" w:rsidP="00B26B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714440">
        <w:rPr>
          <w:rFonts w:ascii="Times New Roman" w:hAnsi="Times New Roman" w:cs="Times New Roman"/>
          <w:sz w:val="28"/>
          <w:szCs w:val="28"/>
        </w:rPr>
        <w:t>- Phát triển NL ngôn ngữ: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 Biết tìm ý và sắp xếp ý cho đoạn văn thể hiện tình cảm, cảm xúc về một sự việc (hoặc câu chuyện, bài </w:t>
      </w:r>
      <w:r w:rsidRPr="0071444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thơ)</w:t>
      </w:r>
      <w:r w:rsidRPr="0071444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đã học</w:t>
      </w:r>
      <w:r w:rsidRPr="0071444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.</w:t>
      </w:r>
    </w:p>
    <w:p w:rsidR="00B26BFB" w:rsidRPr="00714440" w:rsidRDefault="00B26BFB" w:rsidP="00B26BFB">
      <w:pPr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- 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/>
        </w:rPr>
        <w:t>Phát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pacing w:val="-2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/>
        </w:rPr>
        <w:t>triển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pacing w:val="-2"/>
          <w:sz w:val="28"/>
          <w:szCs w:val="28"/>
          <w:lang/>
        </w:rPr>
        <w:t xml:space="preserve"> </w:t>
      </w:r>
      <w:r w:rsidRPr="00F87B1C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/>
        </w:rPr>
        <w:t>NL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pacing w:val="-1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/>
        </w:rPr>
        <w:t>văn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pacing w:val="-2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bCs/>
          <w:iCs/>
          <w:color w:val="231F20"/>
          <w:spacing w:val="-5"/>
          <w:sz w:val="28"/>
          <w:szCs w:val="28"/>
          <w:lang/>
        </w:rPr>
        <w:t>học</w:t>
      </w:r>
      <w:r w:rsidRPr="00F87B1C">
        <w:rPr>
          <w:rFonts w:ascii="Times New Roman" w:eastAsia="Times New Roman" w:hAnsi="Times New Roman" w:cs="Times New Roman"/>
          <w:bCs/>
          <w:iCs/>
          <w:color w:val="231F20"/>
          <w:spacing w:val="-5"/>
          <w:sz w:val="28"/>
          <w:szCs w:val="28"/>
          <w:lang/>
        </w:rPr>
        <w:t xml:space="preserve">: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Biết thể hiện tình cảm, cảm xúc về một sự việc (hoặc câu chuyện, bài </w:t>
      </w:r>
      <w:r w:rsidRPr="0071444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thơ)</w:t>
      </w:r>
      <w:r w:rsidRPr="00F87B1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 xml:space="preserve"> đã học</w:t>
      </w:r>
      <w:r w:rsidRPr="0071444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.</w:t>
      </w:r>
    </w:p>
    <w:p w:rsidR="00B26BFB" w:rsidRPr="00F87B1C" w:rsidRDefault="00B26BFB" w:rsidP="00B26B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</w:pP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-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Phát triển NL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giao tiếp và hợp tác</w:t>
      </w: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: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 </w:t>
      </w: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B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iết cách trao đổi với bạn</w:t>
      </w:r>
    </w:p>
    <w:p w:rsidR="00B26BFB" w:rsidRPr="00F87B1C" w:rsidRDefault="00B26BFB" w:rsidP="00B26B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</w:pP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- Phát triển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 NL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tự chủ và tự học</w:t>
      </w: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: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F87B1C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B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iết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tự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giải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quyết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nhiệm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vụ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học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tập.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</w:p>
    <w:p w:rsidR="00B26BFB" w:rsidRPr="00714440" w:rsidRDefault="00B26BFB" w:rsidP="00B26BF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87B1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-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Bồi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dưỡng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tình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cảm,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cảm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xúc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lành</w:t>
      </w:r>
      <w:r w:rsidRPr="0071444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/>
        </w:rPr>
        <w:t xml:space="preserve"> </w:t>
      </w:r>
      <w:r w:rsidRPr="0071444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mạnh.</w:t>
      </w:r>
    </w:p>
    <w:p w:rsidR="00B26BFB" w:rsidRPr="00F87B1C" w:rsidRDefault="00B26BFB" w:rsidP="00B26BFB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71444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F87B1C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ĐỒ DÙNG: </w:t>
      </w:r>
      <w:r w:rsidRPr="00F87B1C">
        <w:rPr>
          <w:rFonts w:ascii="Times New Roman" w:hAnsi="Times New Roman" w:cs="Times New Roman"/>
          <w:bCs/>
          <w:sz w:val="28"/>
          <w:szCs w:val="28"/>
          <w:lang/>
        </w:rPr>
        <w:t>Máy tính, tivi.</w:t>
      </w:r>
    </w:p>
    <w:p w:rsidR="00B26BFB" w:rsidRPr="00714440" w:rsidRDefault="00B26BFB" w:rsidP="00B26BFB">
      <w:pPr>
        <w:tabs>
          <w:tab w:val="left" w:pos="254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71444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26BFB" w:rsidRPr="00714440" w:rsidTr="00C449B6">
        <w:tc>
          <w:tcPr>
            <w:tcW w:w="4644" w:type="dxa"/>
          </w:tcPr>
          <w:p w:rsidR="00B26BFB" w:rsidRPr="00F87B1C" w:rsidRDefault="00B26BFB" w:rsidP="00C449B6">
            <w:pPr>
              <w:pStyle w:val="Header"/>
              <w:jc w:val="both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  <w:r w:rsidRPr="00F87B1C">
              <w:rPr>
                <w:rFonts w:ascii="Times New Roman" w:hAnsi="Times New Roman"/>
                <w:b/>
                <w:bCs/>
                <w:sz w:val="28"/>
                <w:lang w:val="pt-BR"/>
              </w:rPr>
              <w:t>1. Mở đầu</w:t>
            </w:r>
          </w:p>
          <w:p w:rsidR="00B26BFB" w:rsidRPr="00F87B1C" w:rsidRDefault="00B26BFB" w:rsidP="00C449B6">
            <w:pPr>
              <w:pStyle w:val="Header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7B1C">
              <w:rPr>
                <w:rFonts w:ascii="Times New Roman" w:hAnsi="Times New Roman"/>
                <w:sz w:val="28"/>
                <w:lang w:val="pt-BR"/>
              </w:rPr>
              <w:t>- Cấu tạo đoạn văn thể hiện tình cảm, cảm xúc gồm mấy phần? Đó là những phần nào?</w:t>
            </w:r>
          </w:p>
          <w:p w:rsidR="00B26BFB" w:rsidRPr="00F87B1C" w:rsidRDefault="00B26BFB" w:rsidP="00C449B6">
            <w:pPr>
              <w:rPr>
                <w:rFonts w:ascii="Times New Roman" w:hAnsi="Times New Roman"/>
                <w:color w:val="231F20"/>
                <w:sz w:val="28"/>
                <w:lang w:val="pt-BR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pt-BR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pt-BR"/>
              </w:rPr>
            </w:pPr>
          </w:p>
          <w:p w:rsidR="00B26BFB" w:rsidRPr="00F87B1C" w:rsidRDefault="00B26BFB" w:rsidP="00C449B6">
            <w:pPr>
              <w:pStyle w:val="Header"/>
              <w:jc w:val="both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  <w:r w:rsidRPr="00F87B1C">
              <w:rPr>
                <w:rFonts w:ascii="Times New Roman" w:hAnsi="Times New Roman"/>
                <w:b/>
                <w:bCs/>
                <w:sz w:val="28"/>
                <w:lang w:val="pt-BR"/>
              </w:rPr>
              <w:t>2.</w:t>
            </w:r>
            <w:r w:rsidRPr="00F87B1C">
              <w:rPr>
                <w:rFonts w:ascii="Times New Roman" w:hAnsi="Times New Roman"/>
                <w:b/>
                <w:bCs/>
                <w:i/>
                <w:iCs/>
                <w:sz w:val="28"/>
                <w:lang w:val="pt-BR"/>
              </w:rPr>
              <w:t xml:space="preserve"> </w:t>
            </w:r>
            <w:r w:rsidRPr="00714440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Luyện</w:t>
            </w:r>
            <w:r w:rsidRPr="00F87B1C">
              <w:rPr>
                <w:rFonts w:ascii="Times New Roman" w:hAnsi="Times New Roman"/>
                <w:b/>
                <w:bCs/>
                <w:sz w:val="28"/>
                <w:lang w:val="pt-BR"/>
              </w:rPr>
              <w:t xml:space="preserve"> tập</w:t>
            </w: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color w:val="231F20"/>
                <w:sz w:val="28"/>
                <w:lang w:val="pt-BR"/>
              </w:rPr>
            </w:pPr>
            <w:r w:rsidRPr="00F87B1C">
              <w:rPr>
                <w:rFonts w:ascii="Times New Roman" w:hAnsi="Times New Roman"/>
                <w:b/>
                <w:bCs/>
                <w:sz w:val="28"/>
                <w:lang w:val="pt-BR"/>
              </w:rPr>
              <w:t xml:space="preserve">Đề bài: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Nêu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tình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cảm,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cảm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xúc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của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em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b/>
                <w:color w:val="231F20"/>
                <w:sz w:val="28"/>
                <w:lang/>
              </w:rPr>
              <w:t>về</w:t>
            </w:r>
            <w:r w:rsidRPr="00714440">
              <w:rPr>
                <w:rFonts w:ascii="Times New Roman" w:hAnsi="Times New Roman"/>
                <w:b/>
                <w:color w:val="231F20"/>
                <w:spacing w:val="-6"/>
                <w:sz w:val="28"/>
                <w:lang/>
              </w:rPr>
              <w:t xml:space="preserve"> </w:t>
            </w:r>
            <w:r w:rsidRPr="00F87B1C">
              <w:rPr>
                <w:rFonts w:ascii="Times New Roman" w:hAnsi="Times New Roman"/>
                <w:b/>
                <w:color w:val="231F20"/>
                <w:sz w:val="28"/>
                <w:lang w:val="pt-BR"/>
              </w:rPr>
              <w:t xml:space="preserve">bài thơ </w:t>
            </w:r>
            <w:r w:rsidRPr="00F87B1C">
              <w:rPr>
                <w:rFonts w:ascii="Times New Roman" w:hAnsi="Times New Roman"/>
                <w:b/>
                <w:i/>
                <w:color w:val="231F20"/>
                <w:sz w:val="28"/>
                <w:lang w:val="pt-BR"/>
              </w:rPr>
              <w:t>Bé Hà.</w:t>
            </w: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lang w:val="pt-BR" w:eastAsia="en-GB"/>
              </w:rPr>
            </w:pPr>
            <w:r w:rsidRPr="00F87B1C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lang w:val="pt-BR"/>
              </w:rPr>
              <w:t xml:space="preserve"> Hoạt động 1: </w:t>
            </w:r>
            <w:r w:rsidRPr="00F87B1C">
              <w:rPr>
                <w:rFonts w:ascii="Times New Roman" w:hAnsi="Times New Roman"/>
                <w:b/>
                <w:bCs/>
                <w:i/>
                <w:sz w:val="28"/>
                <w:lang w:val="pt-BR" w:eastAsia="en-GB"/>
              </w:rPr>
              <w:t xml:space="preserve">Tìm hiểu cách tìm ý và sắp xếp ý </w:t>
            </w:r>
            <w:r w:rsidRPr="00F87B1C">
              <w:rPr>
                <w:rFonts w:ascii="Times New Roman" w:hAnsi="Times New Roman"/>
                <w:b/>
                <w:bCs/>
                <w:i/>
                <w:sz w:val="28"/>
                <w:lang w:val="pt-BR"/>
              </w:rPr>
              <w:t>cho đoạn văn giới thiệu tình cảm, cảm xúc</w:t>
            </w: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 xml:space="preserve">- GV gọi HS đọc yêu cầu đề bài. </w:t>
            </w:r>
          </w:p>
          <w:p w:rsidR="00B26BFB" w:rsidRPr="00F87B1C" w:rsidRDefault="00B26BFB" w:rsidP="00C449B6">
            <w:pPr>
              <w:jc w:val="both"/>
              <w:rPr>
                <w:rFonts w:ascii="Times New Roman" w:eastAsiaTheme="minorEastAsia" w:hAnsi="Times New Roman"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>- Đề bài yêu cầu chúng ta làm gì?</w:t>
            </w:r>
          </w:p>
          <w:p w:rsidR="00B26BFB" w:rsidRPr="00F87B1C" w:rsidRDefault="00B26BFB" w:rsidP="00C449B6">
            <w:pPr>
              <w:jc w:val="both"/>
              <w:rPr>
                <w:rFonts w:ascii="Times New Roman" w:eastAsiaTheme="minorEastAsia" w:hAnsi="Times New Roman"/>
                <w:sz w:val="28"/>
                <w:lang w:val="pt-BR"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pt-BR"/>
              </w:rPr>
              <w:t xml:space="preserve">- </w:t>
            </w:r>
            <w:r w:rsidRPr="00F87B1C">
              <w:rPr>
                <w:rFonts w:ascii="Times New Roman" w:eastAsiaTheme="minorEastAsia" w:hAnsi="Times New Roman"/>
                <w:sz w:val="28"/>
                <w:lang w:val="pt-BR"/>
              </w:rPr>
              <w:t xml:space="preserve">GV gợi ý: </w:t>
            </w:r>
          </w:p>
          <w:p w:rsidR="00B26BFB" w:rsidRPr="00F87B1C" w:rsidRDefault="00B26BFB" w:rsidP="00C449B6">
            <w:pPr>
              <w:widowControl w:val="0"/>
              <w:tabs>
                <w:tab w:val="left" w:pos="1134"/>
                <w:tab w:val="left" w:pos="1322"/>
                <w:tab w:val="left" w:pos="2435"/>
                <w:tab w:val="left" w:pos="3569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714440">
              <w:rPr>
                <w:rFonts w:ascii="Times New Roman" w:hAnsi="Times New Roman"/>
                <w:sz w:val="28"/>
                <w:lang/>
              </w:rPr>
              <w:t>+ Nêu ấn tượng chung của em về câu bài thơ.</w:t>
            </w:r>
          </w:p>
          <w:p w:rsidR="00B26BFB" w:rsidRPr="00714440" w:rsidRDefault="00B26BFB" w:rsidP="00C449B6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lang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pt-BR"/>
              </w:rPr>
              <w:t xml:space="preserve"> +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 xml:space="preserve">Nêu tình cảm, cảm xúc của em về một số hình ảnh, chi tiết nổi </w:t>
            </w:r>
            <w:r w:rsidRPr="00714440">
              <w:rPr>
                <w:rFonts w:ascii="Times New Roman" w:hAnsi="Times New Roman"/>
                <w:color w:val="231F20"/>
                <w:spacing w:val="-4"/>
                <w:sz w:val="28"/>
                <w:lang/>
              </w:rPr>
              <w:t>bật.</w:t>
            </w:r>
          </w:p>
          <w:p w:rsidR="00B26BFB" w:rsidRPr="00F87B1C" w:rsidRDefault="00B26BFB" w:rsidP="00C449B6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5"/>
                <w:sz w:val="28"/>
                <w:lang w:val="pt-BR"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pt-BR"/>
              </w:rPr>
              <w:t xml:space="preserve"> +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Nêu ý nghĩa của</w:t>
            </w:r>
            <w:r w:rsidRPr="00F87B1C">
              <w:rPr>
                <w:rFonts w:ascii="Times New Roman" w:hAnsi="Times New Roman"/>
                <w:color w:val="231F20"/>
                <w:sz w:val="28"/>
                <w:lang w:val="pt-BR"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bài thơ</w:t>
            </w:r>
            <w:r w:rsidRPr="00F87B1C">
              <w:rPr>
                <w:rFonts w:ascii="Times New Roman" w:hAnsi="Times New Roman"/>
                <w:color w:val="231F20"/>
                <w:sz w:val="28"/>
                <w:lang w:val="pt-BR"/>
              </w:rPr>
              <w:t xml:space="preserve"> và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 xml:space="preserve">liên hệ thực </w:t>
            </w:r>
            <w:r w:rsidRPr="00714440">
              <w:rPr>
                <w:rFonts w:ascii="Times New Roman" w:hAnsi="Times New Roman"/>
                <w:color w:val="231F20"/>
                <w:spacing w:val="-5"/>
                <w:sz w:val="28"/>
                <w:lang/>
              </w:rPr>
              <w:t>tế.</w:t>
            </w:r>
          </w:p>
          <w:p w:rsidR="00B26BFB" w:rsidRPr="00F87B1C" w:rsidRDefault="00B26BFB" w:rsidP="00C449B6">
            <w:pPr>
              <w:jc w:val="both"/>
              <w:rPr>
                <w:rFonts w:ascii="Times New Roman" w:eastAsiaTheme="minorEastAsia" w:hAnsi="Times New Roman"/>
                <w:i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 xml:space="preserve">- </w:t>
            </w:r>
            <w:r w:rsidRPr="00F87B1C">
              <w:rPr>
                <w:rFonts w:ascii="Times New Roman" w:eastAsiaTheme="minorEastAsia" w:hAnsi="Times New Roman"/>
                <w:i/>
                <w:iCs/>
                <w:sz w:val="28"/>
                <w:lang w:val="pt-BR"/>
              </w:rPr>
              <w:t>GV lưu ý: Khi sắp xếp các ý, chúng ta cần lưu ý dựa vào các nội dung gợi ý để tìm ý và xếp theo trình tự cấu trúc của đoạn văn.</w:t>
            </w: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lang w:val="pt-BR"/>
              </w:rPr>
              <w:t xml:space="preserve"> Hoạt động 2: </w:t>
            </w:r>
            <w:r w:rsidRPr="00F87B1C">
              <w:rPr>
                <w:rFonts w:ascii="Times New Roman" w:hAnsi="Times New Roman"/>
                <w:b/>
                <w:bCs/>
                <w:i/>
                <w:sz w:val="28"/>
                <w:lang w:val="pt-BR"/>
              </w:rPr>
              <w:t>Thực hành tìm ý và sắp xếp ý cho đoạn văn giới thiệu tình cảm, cảm xúc</w:t>
            </w:r>
          </w:p>
          <w:p w:rsidR="00B26BFB" w:rsidRPr="00F87B1C" w:rsidRDefault="00B26BFB" w:rsidP="00C449B6">
            <w:pPr>
              <w:rPr>
                <w:rFonts w:ascii="Times New Roman" w:eastAsiaTheme="minorEastAsia" w:hAnsi="Times New Roman"/>
                <w:bCs/>
                <w:i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bCs/>
                <w:i/>
                <w:iCs/>
                <w:sz w:val="28"/>
                <w:lang w:val="pt-BR"/>
              </w:rPr>
              <w:lastRenderedPageBreak/>
              <w:t>Bước 1: Thảo luận trong nhóm</w:t>
            </w:r>
          </w:p>
          <w:p w:rsidR="00B26BFB" w:rsidRPr="00F87B1C" w:rsidRDefault="00B26BFB" w:rsidP="00C449B6">
            <w:pPr>
              <w:rPr>
                <w:rFonts w:ascii="Times New Roman" w:eastAsiaTheme="minorEastAsia" w:hAnsi="Times New Roman"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>Sau khi HS xác định được yêu cầu đề, GV chia lớp làm 6 nhóm:</w:t>
            </w:r>
          </w:p>
          <w:p w:rsidR="00B26BFB" w:rsidRPr="00F87B1C" w:rsidRDefault="00B26BFB" w:rsidP="00C449B6">
            <w:pPr>
              <w:rPr>
                <w:rFonts w:ascii="Times New Roman" w:eastAsiaTheme="minorEastAsia" w:hAnsi="Times New Roman"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 xml:space="preserve">   + Nhóm 1, 2, 3: Thảo luận đề 1</w:t>
            </w:r>
          </w:p>
          <w:p w:rsidR="00B26BFB" w:rsidRPr="00F87B1C" w:rsidRDefault="00B26BFB" w:rsidP="00C449B6">
            <w:pPr>
              <w:rPr>
                <w:rFonts w:ascii="Times New Roman" w:eastAsiaTheme="minorEastAsia" w:hAnsi="Times New Roman"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 xml:space="preserve">   + Nhóm 4, 5, 6: Thảo luận đề 2</w:t>
            </w:r>
          </w:p>
          <w:p w:rsidR="00B26BFB" w:rsidRPr="00F87B1C" w:rsidRDefault="00B26BFB" w:rsidP="00C449B6">
            <w:pPr>
              <w:rPr>
                <w:rFonts w:ascii="Times New Roman" w:eastAsiaTheme="minorEastAsia" w:hAnsi="Times New Roman"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>- HS tiến hành thảo luận trong nhóm, các nhóm cử đại diện ghi chép kết quả vào vở. GV khuyến khích HS thể hiện bằng sơ đồ tư duy</w:t>
            </w:r>
          </w:p>
          <w:p w:rsidR="00B26BFB" w:rsidRPr="00F87B1C" w:rsidRDefault="00B26BFB" w:rsidP="00C449B6">
            <w:pPr>
              <w:rPr>
                <w:rFonts w:ascii="Times New Roman" w:eastAsiaTheme="minorEastAsia" w:hAnsi="Times New Roman"/>
                <w:bCs/>
                <w:i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bCs/>
                <w:i/>
                <w:iCs/>
                <w:sz w:val="28"/>
                <w:lang w:val="pt-BR"/>
              </w:rPr>
              <w:t>Bước 2: Thảo luận trước lớp</w:t>
            </w:r>
          </w:p>
          <w:p w:rsidR="00B26BFB" w:rsidRPr="00F87B1C" w:rsidRDefault="00B26BFB" w:rsidP="00C449B6">
            <w:pPr>
              <w:jc w:val="both"/>
              <w:rPr>
                <w:rFonts w:ascii="Times New Roman" w:eastAsiaTheme="minorEastAsia" w:hAnsi="Times New Roman"/>
                <w:iCs/>
                <w:sz w:val="28"/>
                <w:lang w:val="pt-BR"/>
              </w:rPr>
            </w:pPr>
            <w:r w:rsidRPr="00F87B1C">
              <w:rPr>
                <w:rFonts w:ascii="Times New Roman" w:eastAsiaTheme="minorEastAsia" w:hAnsi="Times New Roman"/>
                <w:iCs/>
                <w:sz w:val="28"/>
                <w:lang w:val="pt-BR"/>
              </w:rPr>
              <w:t xml:space="preserve">- Lần lượt các nhóm chia sẻ kết quả thảo luận của nhóm trước lớp. </w:t>
            </w:r>
          </w:p>
          <w:p w:rsidR="00B26BFB" w:rsidRPr="00714440" w:rsidRDefault="00B26BFB" w:rsidP="00C449B6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Cs/>
                <w:sz w:val="28"/>
                <w:lang w:val="vi-VN"/>
              </w:rPr>
            </w:pPr>
            <w:r w:rsidRPr="00F87B1C">
              <w:rPr>
                <w:rFonts w:ascii="Times New Roman" w:eastAsia="Calibri" w:hAnsi="Times New Roman"/>
                <w:bCs/>
                <w:sz w:val="28"/>
                <w:lang w:val="pt-BR"/>
              </w:rPr>
              <w:t xml:space="preserve">- GV mời các HS khác </w:t>
            </w:r>
            <w:r w:rsidRPr="00714440">
              <w:rPr>
                <w:rFonts w:ascii="Times New Roman" w:eastAsia="Calibri" w:hAnsi="Times New Roman"/>
                <w:bCs/>
                <w:sz w:val="28"/>
                <w:lang w:val="vi-VN"/>
              </w:rPr>
              <w:t>nhận xét, góp ý</w:t>
            </w:r>
            <w:r w:rsidRPr="00F87B1C">
              <w:rPr>
                <w:rFonts w:ascii="Times New Roman" w:eastAsia="Calibri" w:hAnsi="Times New Roman"/>
                <w:bCs/>
                <w:sz w:val="28"/>
                <w:lang w:val="pt-BR"/>
              </w:rPr>
              <w:t xml:space="preserve">, đặt câu hỏi </w:t>
            </w:r>
            <w:r w:rsidRPr="00714440">
              <w:rPr>
                <w:rFonts w:ascii="Times New Roman" w:eastAsia="Calibri" w:hAnsi="Times New Roman"/>
                <w:bCs/>
                <w:sz w:val="28"/>
                <w:lang w:val="vi-VN"/>
              </w:rPr>
              <w:t>cho</w:t>
            </w:r>
            <w:r w:rsidRPr="00F87B1C">
              <w:rPr>
                <w:rFonts w:ascii="Times New Roman" w:eastAsia="Calibri" w:hAnsi="Times New Roman"/>
                <w:bCs/>
                <w:sz w:val="28"/>
                <w:lang w:val="pt-BR"/>
              </w:rPr>
              <w:t xml:space="preserve"> phần trình bày</w:t>
            </w:r>
            <w:r w:rsidRPr="00714440">
              <w:rPr>
                <w:rFonts w:ascii="Times New Roman" w:eastAsia="Calibri" w:hAnsi="Times New Roman"/>
                <w:bCs/>
                <w:sz w:val="28"/>
                <w:lang w:val="vi-VN"/>
              </w:rPr>
              <w:t xml:space="preserve"> của bạn, các HS khác dựa trên góp ý để điều chỉnh lại (thêm hoặc bỏ bớt các từ, các ý)</w:t>
            </w:r>
            <w:r w:rsidRPr="00F87B1C">
              <w:rPr>
                <w:rFonts w:ascii="Times New Roman" w:eastAsia="Calibri" w:hAnsi="Times New Roman"/>
                <w:bCs/>
                <w:sz w:val="28"/>
                <w:lang w:val="pt-BR"/>
              </w:rPr>
              <w:t xml:space="preserve"> vào phần báo cáo hoặc</w:t>
            </w:r>
            <w:r w:rsidRPr="00714440">
              <w:rPr>
                <w:rFonts w:ascii="Times New Roman" w:eastAsia="Calibri" w:hAnsi="Times New Roman"/>
                <w:bCs/>
                <w:sz w:val="28"/>
                <w:lang w:val="vi-VN"/>
              </w:rPr>
              <w:t xml:space="preserve"> sơ đồ tư duy của mình.</w:t>
            </w:r>
          </w:p>
          <w:p w:rsidR="00B26BFB" w:rsidRPr="00F87B1C" w:rsidRDefault="00B26BFB" w:rsidP="00C449B6">
            <w:pPr>
              <w:widowControl w:val="0"/>
              <w:tabs>
                <w:tab w:val="left" w:pos="147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vi-VN"/>
              </w:rPr>
              <w:t xml:space="preserve">- GV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kết hợp kiểm tra nội dung ghi chép của HS trong khi nghe.</w:t>
            </w:r>
          </w:p>
          <w:p w:rsidR="00B26BFB" w:rsidRPr="00F87B1C" w:rsidRDefault="00B26BFB" w:rsidP="00C449B6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vi-VN"/>
              </w:rPr>
              <w:t xml:space="preserve">-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GV</w:t>
            </w:r>
            <w:r w:rsidRPr="00714440">
              <w:rPr>
                <w:rFonts w:ascii="Times New Roman" w:hAnsi="Times New Roman"/>
                <w:color w:val="231F20"/>
                <w:spacing w:val="-15"/>
                <w:sz w:val="28"/>
                <w:lang/>
              </w:rPr>
              <w:t xml:space="preserve"> </w:t>
            </w:r>
            <w:r w:rsidRPr="00F87B1C">
              <w:rPr>
                <w:rFonts w:ascii="Times New Roman" w:hAnsi="Times New Roman"/>
                <w:color w:val="231F20"/>
                <w:spacing w:val="-15"/>
                <w:sz w:val="28"/>
                <w:lang w:val="vi-VN"/>
              </w:rPr>
              <w:t xml:space="preserve">nhận xét,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có</w:t>
            </w:r>
            <w:r w:rsidRPr="00714440">
              <w:rPr>
                <w:rFonts w:ascii="Times New Roman" w:hAnsi="Times New Roman"/>
                <w:color w:val="231F20"/>
                <w:spacing w:val="-7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thể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nêu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F87B1C">
              <w:rPr>
                <w:rFonts w:ascii="Times New Roman" w:hAnsi="Times New Roman"/>
                <w:color w:val="231F20"/>
                <w:spacing w:val="-8"/>
                <w:sz w:val="28"/>
                <w:lang w:val="vi-VN"/>
              </w:rPr>
              <w:t xml:space="preserve">thêm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ý</w:t>
            </w:r>
            <w:r w:rsidRPr="00714440">
              <w:rPr>
                <w:rFonts w:ascii="Times New Roman" w:hAnsi="Times New Roman"/>
                <w:color w:val="231F20"/>
                <w:spacing w:val="-7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kiến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cá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nhân</w:t>
            </w:r>
            <w:r w:rsidRPr="00F87B1C">
              <w:rPr>
                <w:rFonts w:ascii="Times New Roman" w:hAnsi="Times New Roman"/>
                <w:color w:val="231F20"/>
                <w:sz w:val="28"/>
                <w:lang w:val="vi-VN"/>
              </w:rPr>
              <w:t>.</w:t>
            </w: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b/>
                <w:bCs/>
                <w:sz w:val="28"/>
                <w:lang w:val="vi-VN"/>
              </w:rPr>
              <w:t>3. Vận dụng</w:t>
            </w: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sz w:val="28"/>
                <w:lang w:val="vi-VN"/>
              </w:rPr>
              <w:t>- Dặn h</w:t>
            </w:r>
            <w:r w:rsidRPr="00714440">
              <w:rPr>
                <w:rFonts w:ascii="Times New Roman" w:hAnsi="Times New Roman"/>
                <w:sz w:val="28"/>
                <w:lang w:val="vi-VN"/>
              </w:rPr>
              <w:t xml:space="preserve">ọc sinh về </w:t>
            </w:r>
            <w:r w:rsidRPr="00F87B1C">
              <w:rPr>
                <w:rFonts w:ascii="Times New Roman" w:hAnsi="Times New Roman"/>
                <w:sz w:val="28"/>
                <w:lang w:val="vi-VN"/>
              </w:rPr>
              <w:t xml:space="preserve">nhà </w:t>
            </w:r>
            <w:r w:rsidRPr="00714440">
              <w:rPr>
                <w:rFonts w:ascii="Times New Roman" w:hAnsi="Times New Roman"/>
                <w:sz w:val="28"/>
                <w:lang w:val="vi-VN"/>
              </w:rPr>
              <w:t>bổ sung thêm những chi tiết vào sơ đồ tư duy của mình, chuẩn bị cho tiết viết đoạn văn ở tuần sau.</w:t>
            </w:r>
          </w:p>
        </w:tc>
        <w:tc>
          <w:tcPr>
            <w:tcW w:w="4644" w:type="dxa"/>
          </w:tcPr>
          <w:p w:rsidR="00B26BFB" w:rsidRPr="00F87B1C" w:rsidRDefault="00B26BFB" w:rsidP="00C449B6">
            <w:pPr>
              <w:pStyle w:val="Header"/>
              <w:tabs>
                <w:tab w:val="left" w:pos="946"/>
              </w:tabs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sz w:val="28"/>
                <w:lang w:val="vi-VN"/>
              </w:rPr>
              <w:lastRenderedPageBreak/>
              <w:t>- 2 HS TL: 3 phần</w:t>
            </w:r>
          </w:p>
          <w:p w:rsidR="00B26BFB" w:rsidRPr="00F87B1C" w:rsidRDefault="00B26BFB" w:rsidP="00C449B6">
            <w:pPr>
              <w:pStyle w:val="Header"/>
              <w:tabs>
                <w:tab w:val="left" w:pos="946"/>
              </w:tabs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sz w:val="28"/>
                <w:lang w:val="vi-VN"/>
              </w:rPr>
              <w:t>+ MĐ: Nêu câu chuyện, bài thơ hoặc nêu ấn tượng chung của em.</w:t>
            </w:r>
          </w:p>
          <w:p w:rsidR="00B26BFB" w:rsidRPr="00F87B1C" w:rsidRDefault="00B26BFB" w:rsidP="00C449B6">
            <w:pPr>
              <w:pStyle w:val="Header"/>
              <w:tabs>
                <w:tab w:val="left" w:pos="946"/>
              </w:tabs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sz w:val="28"/>
                <w:lang w:val="vi-VN"/>
              </w:rPr>
              <w:t>+ TĐ: Bày tỏ tình cảm, cảm xúc về các sự việc, chi tiết, hình ảnh…</w:t>
            </w:r>
          </w:p>
          <w:p w:rsidR="00B26BFB" w:rsidRPr="00F87B1C" w:rsidRDefault="00B26BFB" w:rsidP="00C449B6">
            <w:pPr>
              <w:pStyle w:val="Header"/>
              <w:tabs>
                <w:tab w:val="left" w:pos="946"/>
              </w:tabs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sz w:val="28"/>
                <w:lang w:val="vi-VN"/>
              </w:rPr>
              <w:t>+ KĐ: Khẳng định lại hoặc mở rộng ý kiến đã nêu.</w:t>
            </w: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vi-VN"/>
              </w:rPr>
              <w:t>- HS đọc đề bài.</w:t>
            </w: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  <w:r w:rsidRPr="00F87B1C">
              <w:rPr>
                <w:rFonts w:ascii="Times New Roman" w:hAnsi="Times New Roman"/>
                <w:color w:val="231F20"/>
                <w:sz w:val="28"/>
                <w:lang w:val="vi-VN"/>
              </w:rPr>
              <w:t xml:space="preserve">-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Nêu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tình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cảm,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cảm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xúc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của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em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về</w:t>
            </w:r>
            <w:r w:rsidRPr="00714440">
              <w:rPr>
                <w:rFonts w:ascii="Times New Roman" w:hAnsi="Times New Roman"/>
                <w:color w:val="231F20"/>
                <w:spacing w:val="-6"/>
                <w:sz w:val="28"/>
                <w:lang/>
              </w:rPr>
              <w:t xml:space="preserve"> </w:t>
            </w:r>
            <w:r w:rsidRPr="00F87B1C">
              <w:rPr>
                <w:rFonts w:ascii="Times New Roman" w:hAnsi="Times New Roman"/>
                <w:color w:val="231F20"/>
                <w:sz w:val="28"/>
                <w:lang w:val="vi-VN"/>
              </w:rPr>
              <w:t xml:space="preserve">bài thơ </w:t>
            </w:r>
            <w:r w:rsidRPr="00F87B1C">
              <w:rPr>
                <w:rFonts w:ascii="Times New Roman" w:hAnsi="Times New Roman"/>
                <w:i/>
                <w:color w:val="231F20"/>
                <w:sz w:val="28"/>
                <w:lang w:val="vi-VN"/>
              </w:rPr>
              <w:t>Bé Hà.</w:t>
            </w: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F87B1C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lang w:val="vi-VN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  <w:tab w:val="left" w:pos="2865"/>
                <w:tab w:val="left" w:pos="3857"/>
              </w:tabs>
              <w:autoSpaceDE w:val="0"/>
              <w:autoSpaceDN w:val="0"/>
              <w:jc w:val="both"/>
              <w:rPr>
                <w:rFonts w:ascii="Times New Roman" w:eastAsiaTheme="minorEastAsia" w:hAnsi="Times New Roman"/>
                <w:iCs/>
                <w:sz w:val="28"/>
              </w:rPr>
            </w:pPr>
            <w:r w:rsidRPr="00714440">
              <w:rPr>
                <w:rFonts w:ascii="Times New Roman" w:eastAsiaTheme="minorEastAsia" w:hAnsi="Times New Roman"/>
                <w:iCs/>
                <w:sz w:val="28"/>
              </w:rPr>
              <w:t>- HS chia thành các nhóm theo yêu cầu của GV</w:t>
            </w: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  <w:r w:rsidRPr="00714440">
              <w:rPr>
                <w:rFonts w:ascii="Times New Roman" w:eastAsiaTheme="minorEastAsia" w:hAnsi="Times New Roman"/>
                <w:iCs/>
                <w:sz w:val="28"/>
              </w:rPr>
              <w:t>- Các nhóm tiến hành thảo luận theo yêu cầu được phân công</w:t>
            </w: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  <w:r w:rsidRPr="00714440">
              <w:rPr>
                <w:rFonts w:ascii="Times New Roman" w:eastAsiaTheme="minorEastAsia" w:hAnsi="Times New Roman"/>
                <w:iCs/>
                <w:sz w:val="28"/>
              </w:rPr>
              <w:t>- Các nhóm cử người lên chia sẻ kết quả.</w:t>
            </w: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</w:tabs>
              <w:autoSpaceDE w:val="0"/>
              <w:autoSpaceDN w:val="0"/>
              <w:jc w:val="both"/>
              <w:rPr>
                <w:rFonts w:ascii="Times New Roman" w:eastAsiaTheme="minorEastAsia" w:hAnsi="Times New Roman"/>
                <w:iCs/>
                <w:sz w:val="28"/>
              </w:rPr>
            </w:pPr>
            <w:r w:rsidRPr="00714440">
              <w:rPr>
                <w:rFonts w:ascii="Times New Roman" w:hAnsi="Times New Roman"/>
                <w:color w:val="231F20"/>
                <w:sz w:val="28"/>
              </w:rPr>
              <w:t xml:space="preserve">-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Các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HS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khác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lắng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nghe,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ghi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nhận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xét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vắn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tắt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về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ý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kiến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>của</w:t>
            </w:r>
            <w:r w:rsidRPr="00714440">
              <w:rPr>
                <w:rFonts w:ascii="Times New Roman" w:hAnsi="Times New Roman"/>
                <w:color w:val="231F20"/>
                <w:spacing w:val="-8"/>
                <w:sz w:val="28"/>
                <w:lang/>
              </w:rPr>
              <w:t xml:space="preserve"> </w:t>
            </w:r>
            <w:r w:rsidRPr="00714440">
              <w:rPr>
                <w:rFonts w:ascii="Times New Roman" w:hAnsi="Times New Roman"/>
                <w:color w:val="231F20"/>
                <w:sz w:val="28"/>
                <w:lang/>
              </w:rPr>
              <w:t xml:space="preserve">bạn, </w:t>
            </w:r>
            <w:r w:rsidRPr="00714440">
              <w:rPr>
                <w:rFonts w:ascii="Times New Roman" w:eastAsiaTheme="minorEastAsia" w:hAnsi="Times New Roman"/>
                <w:iCs/>
                <w:sz w:val="28"/>
              </w:rPr>
              <w:t>nêu ý kiến, góp ý, hỏi thêm những chi tiết chưa rõ.</w:t>
            </w:r>
          </w:p>
          <w:p w:rsidR="00B26BFB" w:rsidRPr="00714440" w:rsidRDefault="00B26BFB" w:rsidP="00C449B6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ind w:right="418"/>
              <w:jc w:val="both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ind w:right="418"/>
              <w:jc w:val="both"/>
              <w:rPr>
                <w:rFonts w:ascii="Times New Roman" w:eastAsiaTheme="minorEastAsia" w:hAnsi="Times New Roman"/>
                <w:iCs/>
                <w:sz w:val="28"/>
              </w:rPr>
            </w:pPr>
          </w:p>
          <w:p w:rsidR="00B26BFB" w:rsidRPr="00714440" w:rsidRDefault="00B26BFB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</w:rPr>
            </w:pPr>
          </w:p>
          <w:p w:rsidR="00B26BFB" w:rsidRPr="00714440" w:rsidRDefault="00B26BFB" w:rsidP="00C449B6">
            <w:pPr>
              <w:jc w:val="both"/>
              <w:rPr>
                <w:rFonts w:ascii="Times New Roman" w:hAnsi="Times New Roman"/>
                <w:color w:val="231F20"/>
                <w:sz w:val="28"/>
              </w:rPr>
            </w:pPr>
          </w:p>
        </w:tc>
      </w:tr>
    </w:tbl>
    <w:p w:rsidR="00B26BFB" w:rsidRPr="00760897" w:rsidRDefault="00B26BFB" w:rsidP="00B26BFB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B26BFB" w:rsidRPr="00760897" w:rsidRDefault="00B26BFB" w:rsidP="00B26BFB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6BFB" w:rsidRPr="00760897" w:rsidRDefault="00B26BFB" w:rsidP="00B26BFB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______________________________________</w:t>
      </w:r>
    </w:p>
    <w:p w:rsidR="004C6A69" w:rsidRPr="00B26BFB" w:rsidRDefault="004C6A69" w:rsidP="00B26BFB">
      <w:bookmarkStart w:id="0" w:name="_GoBack"/>
      <w:bookmarkEnd w:id="0"/>
    </w:p>
    <w:sectPr w:rsidR="004C6A69" w:rsidRPr="00B26BFB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2F31D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6F5C22"/>
    <w:rsid w:val="00730438"/>
    <w:rsid w:val="007977ED"/>
    <w:rsid w:val="007C5BF1"/>
    <w:rsid w:val="008053DA"/>
    <w:rsid w:val="00883A07"/>
    <w:rsid w:val="00907992"/>
    <w:rsid w:val="009146DB"/>
    <w:rsid w:val="00946C0A"/>
    <w:rsid w:val="00993C33"/>
    <w:rsid w:val="00A26440"/>
    <w:rsid w:val="00A47D69"/>
    <w:rsid w:val="00A73CF1"/>
    <w:rsid w:val="00AB6A3A"/>
    <w:rsid w:val="00AE66EC"/>
    <w:rsid w:val="00B0167E"/>
    <w:rsid w:val="00B26BFB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D3219"/>
    <w:rsid w:val="00DF1BFB"/>
    <w:rsid w:val="00DF565C"/>
    <w:rsid w:val="00E056A3"/>
    <w:rsid w:val="00E2502E"/>
    <w:rsid w:val="00E30578"/>
    <w:rsid w:val="00EB7E8A"/>
    <w:rsid w:val="00EE7853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71</cp:revision>
  <dcterms:created xsi:type="dcterms:W3CDTF">2025-05-02T06:49:00Z</dcterms:created>
  <dcterms:modified xsi:type="dcterms:W3CDTF">2025-05-02T14:02:00Z</dcterms:modified>
</cp:coreProperties>
</file>