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14" w:rsidRPr="00727A4A" w:rsidRDefault="00D76714" w:rsidP="00D76714">
      <w:pPr>
        <w:spacing w:after="0" w:line="264" w:lineRule="auto"/>
        <w:contextualSpacing/>
        <w:mirrorIndents/>
        <w:jc w:val="center"/>
        <w:rPr>
          <w:rFonts w:ascii="Times New Roman" w:hAnsi="Times New Roman" w:cs="Times New Roman"/>
          <w:b/>
          <w:sz w:val="26"/>
          <w:szCs w:val="26"/>
        </w:rPr>
      </w:pPr>
      <w:r w:rsidRPr="00727A4A">
        <w:rPr>
          <w:rFonts w:ascii="Times New Roman" w:hAnsi="Times New Roman" w:cs="Times New Roman"/>
          <w:b/>
          <w:sz w:val="26"/>
          <w:szCs w:val="26"/>
        </w:rPr>
        <w:t>UNIT 4: MY BIRTHDAY PARTY</w:t>
      </w:r>
    </w:p>
    <w:p w:rsidR="00D76714" w:rsidRPr="00727A4A" w:rsidRDefault="00D76714" w:rsidP="00D76714">
      <w:pPr>
        <w:spacing w:after="0" w:line="264" w:lineRule="auto"/>
        <w:contextualSpacing/>
        <w:mirrorIndents/>
        <w:jc w:val="center"/>
        <w:rPr>
          <w:rFonts w:ascii="Times New Roman" w:hAnsi="Times New Roman" w:cs="Times New Roman"/>
          <w:b/>
          <w:sz w:val="26"/>
          <w:szCs w:val="26"/>
        </w:rPr>
      </w:pPr>
      <w:r w:rsidRPr="00727A4A">
        <w:rPr>
          <w:rFonts w:ascii="Times New Roman" w:hAnsi="Times New Roman" w:cs="Times New Roman"/>
          <w:b/>
          <w:sz w:val="26"/>
          <w:szCs w:val="26"/>
        </w:rPr>
        <w:t>Lesson 1 – Period 2</w:t>
      </w:r>
    </w:p>
    <w:p w:rsidR="00D76714" w:rsidRPr="00727A4A" w:rsidRDefault="00D76714" w:rsidP="00D76714">
      <w:pPr>
        <w:spacing w:after="0" w:line="264" w:lineRule="auto"/>
        <w:contextualSpacing/>
        <w:mirrorIndents/>
        <w:jc w:val="center"/>
        <w:rPr>
          <w:rFonts w:ascii="Times New Roman" w:hAnsi="Times New Roman" w:cs="Times New Roman"/>
          <w:b/>
          <w:sz w:val="26"/>
          <w:szCs w:val="26"/>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781"/>
      </w:tblGrid>
      <w:tr w:rsidR="00D76714" w:rsidRPr="00727A4A" w:rsidTr="002B5670">
        <w:tc>
          <w:tcPr>
            <w:tcW w:w="9776" w:type="dxa"/>
            <w:gridSpan w:val="2"/>
            <w:shd w:val="clear" w:color="auto" w:fill="auto"/>
          </w:tcPr>
          <w:p w:rsidR="00D76714" w:rsidRPr="00727A4A" w:rsidRDefault="00D76714"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b/>
                <w:sz w:val="26"/>
                <w:szCs w:val="26"/>
              </w:rPr>
              <w:t>I. OBJECTIVES</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By the end of the lesson, pupils will be able to:</w:t>
            </w:r>
          </w:p>
        </w:tc>
      </w:tr>
      <w:tr w:rsidR="00D76714" w:rsidRPr="00727A4A" w:rsidTr="002B5670">
        <w:tc>
          <w:tcPr>
            <w:tcW w:w="1995"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b/>
                <w:sz w:val="26"/>
                <w:szCs w:val="26"/>
              </w:rPr>
              <w:t>Language knowledge &amp; skills</w:t>
            </w:r>
          </w:p>
        </w:tc>
        <w:tc>
          <w:tcPr>
            <w:tcW w:w="7781" w:type="dxa"/>
            <w:shd w:val="clear" w:color="auto" w:fill="auto"/>
          </w:tcPr>
          <w:p w:rsidR="00D76714" w:rsidRPr="00727A4A" w:rsidRDefault="00D76714" w:rsidP="002B5670">
            <w:pPr>
              <w:tabs>
                <w:tab w:val="left" w:pos="597"/>
              </w:tabs>
              <w:spacing w:after="0" w:line="264" w:lineRule="auto"/>
              <w:ind w:right="312"/>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listen to and understand four communicative contexts in which pupils ask and answer questions about their birthdays and number the correct pictures.</w:t>
            </w:r>
          </w:p>
          <w:p w:rsidR="00D76714" w:rsidRPr="00727A4A" w:rsidRDefault="00D76714" w:rsidP="002B5670">
            <w:pPr>
              <w:tabs>
                <w:tab w:val="left" w:pos="597"/>
              </w:tabs>
              <w:spacing w:after="0" w:line="264" w:lineRule="auto"/>
              <w:ind w:right="312"/>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xml:space="preserve">- </w:t>
            </w:r>
            <w:r w:rsidRPr="00727A4A">
              <w:rPr>
                <w:rFonts w:ascii="Times New Roman" w:hAnsi="Times New Roman" w:cs="Times New Roman"/>
                <w:color w:val="231F20"/>
                <w:sz w:val="26"/>
                <w:szCs w:val="26"/>
              </w:rPr>
              <w:t>complete four target gapped exchanges with the help of picture cues.</w:t>
            </w:r>
          </w:p>
          <w:p w:rsidR="00D76714" w:rsidRPr="00727A4A" w:rsidRDefault="00D76714" w:rsidP="002B5670">
            <w:pPr>
              <w:tabs>
                <w:tab w:val="left" w:pos="597"/>
              </w:tabs>
              <w:spacing w:after="0" w:line="264" w:lineRule="auto"/>
              <w:ind w:right="314"/>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xml:space="preserve">- </w:t>
            </w:r>
            <w:r w:rsidRPr="00727A4A">
              <w:rPr>
                <w:rFonts w:ascii="Times New Roman" w:hAnsi="Times New Roman" w:cs="Times New Roman"/>
                <w:color w:val="231F20"/>
                <w:sz w:val="26"/>
                <w:szCs w:val="26"/>
              </w:rPr>
              <w:t xml:space="preserve">sing the song </w:t>
            </w:r>
            <w:r w:rsidRPr="00727A4A">
              <w:rPr>
                <w:rFonts w:ascii="Times New Roman" w:hAnsi="Times New Roman" w:cs="Times New Roman"/>
                <w:i/>
                <w:color w:val="231F20"/>
                <w:sz w:val="26"/>
                <w:szCs w:val="26"/>
              </w:rPr>
              <w:t>When's your birthday?</w:t>
            </w:r>
            <w:r w:rsidRPr="00727A4A">
              <w:rPr>
                <w:rFonts w:ascii="Times New Roman" w:hAnsi="Times New Roman" w:cs="Times New Roman"/>
                <w:color w:val="231F20"/>
                <w:sz w:val="26"/>
                <w:szCs w:val="26"/>
              </w:rPr>
              <w:t xml:space="preserve"> </w:t>
            </w:r>
            <w:proofErr w:type="gramStart"/>
            <w:r w:rsidRPr="00727A4A">
              <w:rPr>
                <w:rFonts w:ascii="Times New Roman" w:hAnsi="Times New Roman" w:cs="Times New Roman"/>
                <w:color w:val="231F20"/>
                <w:sz w:val="26"/>
                <w:szCs w:val="26"/>
              </w:rPr>
              <w:t>with</w:t>
            </w:r>
            <w:proofErr w:type="gramEnd"/>
            <w:r w:rsidRPr="00727A4A">
              <w:rPr>
                <w:rFonts w:ascii="Times New Roman" w:hAnsi="Times New Roman" w:cs="Times New Roman"/>
                <w:color w:val="231F20"/>
                <w:sz w:val="26"/>
                <w:szCs w:val="26"/>
              </w:rPr>
              <w:t xml:space="preserve"> the correct pronunciation, rhythm and melody.</w:t>
            </w:r>
          </w:p>
        </w:tc>
      </w:tr>
      <w:tr w:rsidR="00D76714" w:rsidRPr="00727A4A" w:rsidTr="002B5670">
        <w:tc>
          <w:tcPr>
            <w:tcW w:w="1995" w:type="dxa"/>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Competences</w:t>
            </w:r>
          </w:p>
        </w:tc>
        <w:tc>
          <w:tcPr>
            <w:tcW w:w="7781"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Communication and collaboration: work in pairs and groups to complete the learning tasks</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Self-control &amp; independent learning: perform listening tasks</w:t>
            </w:r>
          </w:p>
        </w:tc>
      </w:tr>
      <w:tr w:rsidR="00D76714" w:rsidRPr="00727A4A" w:rsidTr="002B5670">
        <w:tc>
          <w:tcPr>
            <w:tcW w:w="1995" w:type="dxa"/>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Attributes</w:t>
            </w:r>
          </w:p>
        </w:tc>
        <w:tc>
          <w:tcPr>
            <w:tcW w:w="7781"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Show pride in the date of birth of themselves and others’ and respect to their parents for their presence</w:t>
            </w:r>
          </w:p>
        </w:tc>
      </w:tr>
      <w:tr w:rsidR="00D76714" w:rsidRPr="00727A4A" w:rsidTr="002B5670">
        <w:tc>
          <w:tcPr>
            <w:tcW w:w="9776" w:type="dxa"/>
            <w:gridSpan w:val="2"/>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II.RESOURCES AND MATERIALS</w:t>
            </w:r>
          </w:p>
        </w:tc>
      </w:tr>
      <w:tr w:rsidR="00D76714" w:rsidRPr="00727A4A" w:rsidTr="002B5670">
        <w:tc>
          <w:tcPr>
            <w:tcW w:w="1995" w:type="dxa"/>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b/>
                <w:sz w:val="26"/>
                <w:szCs w:val="26"/>
              </w:rPr>
            </w:pPr>
          </w:p>
        </w:tc>
        <w:tc>
          <w:tcPr>
            <w:tcW w:w="7781"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Student’s book: Page 29</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Audio tracks 39, 40</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Teacher’s guide: Pages 57, 58, 59, 60</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 Website </w:t>
            </w:r>
            <w:r w:rsidRPr="00727A4A">
              <w:rPr>
                <w:rFonts w:ascii="Times New Roman" w:hAnsi="Times New Roman" w:cs="Times New Roman"/>
                <w:i/>
                <w:sz w:val="26"/>
                <w:szCs w:val="26"/>
              </w:rPr>
              <w:t>hoclieu.vn</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Flash cards/ pictures and posters (Unit 4)</w:t>
            </w:r>
          </w:p>
          <w:p w:rsidR="00D76714" w:rsidRPr="00727A4A" w:rsidRDefault="00D76714"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 Computer, projector, …</w:t>
            </w:r>
          </w:p>
        </w:tc>
      </w:tr>
      <w:tr w:rsidR="00D76714" w:rsidRPr="00727A4A" w:rsidTr="002B5670">
        <w:tc>
          <w:tcPr>
            <w:tcW w:w="1995" w:type="dxa"/>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III. PROCEDURE</w:t>
            </w:r>
          </w:p>
        </w:tc>
        <w:tc>
          <w:tcPr>
            <w:tcW w:w="7781"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Warm-up and review – Listen and number – Look, complete and read – Let’s sing – Fun corner and wrap-up</w:t>
            </w:r>
          </w:p>
        </w:tc>
      </w:tr>
    </w:tbl>
    <w:p w:rsidR="00D76714" w:rsidRPr="00727A4A" w:rsidRDefault="00D76714" w:rsidP="00D76714">
      <w:pPr>
        <w:spacing w:after="0" w:line="264" w:lineRule="auto"/>
        <w:contextualSpacing/>
        <w:mirrorIndents/>
        <w:jc w:val="center"/>
        <w:rPr>
          <w:rFonts w:ascii="Times New Roman" w:hAnsi="Times New Roman" w:cs="Times New Roman"/>
          <w:b/>
          <w:sz w:val="26"/>
          <w:szCs w:val="26"/>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6"/>
        <w:gridCol w:w="5634"/>
        <w:gridCol w:w="142"/>
        <w:gridCol w:w="1701"/>
        <w:gridCol w:w="850"/>
      </w:tblGrid>
      <w:tr w:rsidR="00D76714" w:rsidRPr="00727A4A" w:rsidTr="002B5670">
        <w:trPr>
          <w:trHeight w:val="384"/>
        </w:trPr>
        <w:tc>
          <w:tcPr>
            <w:tcW w:w="1596" w:type="dxa"/>
            <w:shd w:val="clear" w:color="auto" w:fill="auto"/>
            <w:vAlign w:val="center"/>
          </w:tcPr>
          <w:p w:rsidR="00D76714" w:rsidRPr="00727A4A" w:rsidRDefault="00D76714" w:rsidP="002B5670">
            <w:pPr>
              <w:spacing w:after="0" w:line="264" w:lineRule="auto"/>
              <w:ind w:left="30"/>
              <w:contextualSpacing/>
              <w:mirrorIndents/>
              <w:rPr>
                <w:rFonts w:ascii="Times New Roman" w:hAnsi="Times New Roman" w:cs="Times New Roman"/>
                <w:sz w:val="26"/>
                <w:szCs w:val="26"/>
              </w:rPr>
            </w:pPr>
            <w:r w:rsidRPr="00727A4A">
              <w:rPr>
                <w:rFonts w:ascii="Times New Roman" w:hAnsi="Times New Roman" w:cs="Times New Roman"/>
                <w:b/>
                <w:sz w:val="26"/>
                <w:szCs w:val="26"/>
              </w:rPr>
              <w:t>Procedure</w:t>
            </w:r>
          </w:p>
        </w:tc>
        <w:tc>
          <w:tcPr>
            <w:tcW w:w="5776" w:type="dxa"/>
            <w:gridSpan w:val="2"/>
            <w:tcBorders>
              <w:right w:val="single" w:sz="4" w:space="0" w:color="000000"/>
            </w:tcBorders>
            <w:shd w:val="clear" w:color="auto" w:fill="auto"/>
            <w:vAlign w:val="center"/>
          </w:tcPr>
          <w:p w:rsidR="00D76714" w:rsidRPr="00727A4A" w:rsidRDefault="00D76714" w:rsidP="002B5670">
            <w:pPr>
              <w:spacing w:after="0" w:line="264" w:lineRule="auto"/>
              <w:ind w:left="597"/>
              <w:contextualSpacing/>
              <w:mirrorIndents/>
              <w:rPr>
                <w:rFonts w:ascii="Times New Roman" w:hAnsi="Times New Roman" w:cs="Times New Roman"/>
                <w:sz w:val="26"/>
                <w:szCs w:val="26"/>
              </w:rPr>
            </w:pPr>
            <w:r w:rsidRPr="00727A4A">
              <w:rPr>
                <w:rFonts w:ascii="Times New Roman" w:hAnsi="Times New Roman" w:cs="Times New Roman"/>
                <w:b/>
                <w:sz w:val="26"/>
                <w:szCs w:val="26"/>
              </w:rPr>
              <w:t>Teacher’s and pupils’ activities</w:t>
            </w:r>
          </w:p>
        </w:tc>
        <w:tc>
          <w:tcPr>
            <w:tcW w:w="1701" w:type="dxa"/>
            <w:tcBorders>
              <w:left w:val="single" w:sz="4" w:space="0" w:color="000000"/>
            </w:tcBorders>
            <w:shd w:val="clear" w:color="auto" w:fill="auto"/>
            <w:vAlign w:val="center"/>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Interaction</w:t>
            </w:r>
          </w:p>
        </w:tc>
        <w:tc>
          <w:tcPr>
            <w:tcW w:w="850" w:type="dxa"/>
            <w:vAlign w:val="center"/>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Note</w:t>
            </w:r>
          </w:p>
        </w:tc>
      </w:tr>
      <w:tr w:rsidR="00D76714" w:rsidRPr="00727A4A" w:rsidTr="002B5670">
        <w:trPr>
          <w:trHeight w:val="426"/>
        </w:trPr>
        <w:tc>
          <w:tcPr>
            <w:tcW w:w="9923" w:type="dxa"/>
            <w:gridSpan w:val="5"/>
            <w:shd w:val="clear" w:color="auto" w:fill="auto"/>
          </w:tcPr>
          <w:p w:rsidR="00D76714" w:rsidRPr="00727A4A" w:rsidRDefault="00D76714" w:rsidP="002B5670">
            <w:pPr>
              <w:spacing w:after="0" w:line="264" w:lineRule="auto"/>
              <w:ind w:left="30"/>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Warm-up and review: </w:t>
            </w:r>
            <w:r w:rsidRPr="00727A4A">
              <w:rPr>
                <w:rFonts w:ascii="Times New Roman" w:hAnsi="Times New Roman" w:cs="Times New Roman"/>
                <w:sz w:val="26"/>
                <w:szCs w:val="26"/>
              </w:rPr>
              <w:t xml:space="preserve"> 5 minutes</w:t>
            </w:r>
          </w:p>
        </w:tc>
      </w:tr>
      <w:tr w:rsidR="00D76714" w:rsidRPr="00727A4A" w:rsidTr="002B5670">
        <w:trPr>
          <w:trHeight w:val="809"/>
        </w:trPr>
        <w:tc>
          <w:tcPr>
            <w:tcW w:w="1596" w:type="dxa"/>
            <w:shd w:val="clear" w:color="auto" w:fill="auto"/>
          </w:tcPr>
          <w:p w:rsidR="00D76714" w:rsidRPr="00727A4A" w:rsidRDefault="00D76714" w:rsidP="002B5670">
            <w:pPr>
              <w:spacing w:after="0" w:line="264" w:lineRule="auto"/>
              <w:ind w:left="597"/>
              <w:contextualSpacing/>
              <w:mirrorIndents/>
              <w:rPr>
                <w:rFonts w:ascii="Times New Roman" w:hAnsi="Times New Roman" w:cs="Times New Roman"/>
                <w:sz w:val="26"/>
                <w:szCs w:val="26"/>
              </w:rPr>
            </w:pPr>
          </w:p>
        </w:tc>
        <w:tc>
          <w:tcPr>
            <w:tcW w:w="5776" w:type="dxa"/>
            <w:gridSpan w:val="2"/>
            <w:tcBorders>
              <w:right w:val="single" w:sz="4" w:space="0" w:color="000000"/>
            </w:tcBorders>
            <w:shd w:val="clear" w:color="auto" w:fill="auto"/>
          </w:tcPr>
          <w:p w:rsidR="00D76714" w:rsidRPr="00727A4A" w:rsidRDefault="00D76714" w:rsidP="002B5670">
            <w:pPr>
              <w:widowControl w:val="0"/>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Greet the class.</w:t>
            </w:r>
          </w:p>
          <w:p w:rsidR="00D76714" w:rsidRPr="00727A4A" w:rsidRDefault="00D76714" w:rsidP="002B5670">
            <w:pPr>
              <w:widowControl w:val="0"/>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 xml:space="preserve">Option 1: </w:t>
            </w:r>
          </w:p>
          <w:p w:rsidR="00D76714" w:rsidRPr="00727A4A" w:rsidRDefault="00D76714" w:rsidP="002B5670">
            <w:pPr>
              <w:tabs>
                <w:tab w:val="left" w:pos="1086"/>
              </w:tabs>
              <w:spacing w:after="0" w:line="264" w:lineRule="auto"/>
              <w:ind w:right="103"/>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xml:space="preserve">- </w:t>
            </w:r>
            <w:r w:rsidRPr="00727A4A">
              <w:rPr>
                <w:rFonts w:ascii="Tahoma" w:eastAsia="Calibri" w:hAnsi="Tahoma" w:cs="Tahoma"/>
                <w:sz w:val="26"/>
                <w:szCs w:val="26"/>
              </w:rPr>
              <w:t>﻿</w:t>
            </w:r>
            <w:r w:rsidRPr="00727A4A">
              <w:rPr>
                <w:rFonts w:ascii="Times New Roman" w:hAnsi="Times New Roman" w:cs="Times New Roman"/>
                <w:sz w:val="26"/>
                <w:szCs w:val="26"/>
              </w:rPr>
              <w:t>Spend a few minutes revising the previous lesson. Get a few pupils to ask and answer questions about birthdays in front of the class. Have the class give comments.</w:t>
            </w:r>
          </w:p>
          <w:p w:rsidR="00D76714" w:rsidRPr="00727A4A" w:rsidRDefault="00D76714" w:rsidP="002B5670">
            <w:pPr>
              <w:widowControl w:val="0"/>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Option 2: Game: Yes or No</w:t>
            </w:r>
          </w:p>
          <w:p w:rsidR="00D76714" w:rsidRPr="00727A4A" w:rsidRDefault="00D76714" w:rsidP="002B5670">
            <w:pPr>
              <w:tabs>
                <w:tab w:val="left" w:pos="1086"/>
              </w:tabs>
              <w:spacing w:after="0" w:line="264" w:lineRule="auto"/>
              <w:ind w:right="103"/>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Play YES/ NO physical game (PPT slides) to review months that pupils have learnt in the previous lesson.</w:t>
            </w:r>
          </w:p>
        </w:tc>
        <w:tc>
          <w:tcPr>
            <w:tcW w:w="1701" w:type="dxa"/>
            <w:tcBorders>
              <w:left w:val="single" w:sz="4" w:space="0" w:color="000000"/>
            </w:tcBorders>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Group work</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675"/>
        </w:trPr>
        <w:tc>
          <w:tcPr>
            <w:tcW w:w="9923" w:type="dxa"/>
            <w:gridSpan w:val="5"/>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lastRenderedPageBreak/>
              <w:t>PRACTICE</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4. Listen and number.  </w:t>
            </w:r>
            <w:r w:rsidRPr="00727A4A">
              <w:rPr>
                <w:rFonts w:ascii="Times New Roman" w:hAnsi="Times New Roman" w:cs="Times New Roman"/>
                <w:sz w:val="26"/>
                <w:szCs w:val="26"/>
              </w:rPr>
              <w:t xml:space="preserve"> 5 minutes</w:t>
            </w:r>
          </w:p>
        </w:tc>
      </w:tr>
      <w:tr w:rsidR="00D76714" w:rsidRPr="00727A4A" w:rsidTr="002B5670">
        <w:trPr>
          <w:trHeight w:val="809"/>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a. Goal</w:t>
            </w:r>
          </w:p>
        </w:tc>
        <w:tc>
          <w:tcPr>
            <w:tcW w:w="7477" w:type="dxa"/>
            <w:gridSpan w:val="3"/>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ahoma" w:eastAsia="Calibri" w:hAnsi="Tahoma" w:cs="Tahoma"/>
                <w:sz w:val="26"/>
                <w:szCs w:val="26"/>
              </w:rPr>
              <w:t>﻿﻿</w:t>
            </w:r>
            <w:r w:rsidRPr="00727A4A">
              <w:rPr>
                <w:rFonts w:ascii="Times New Roman" w:hAnsi="Times New Roman" w:cs="Times New Roman"/>
                <w:sz w:val="26"/>
                <w:szCs w:val="26"/>
              </w:rPr>
              <w:t>To listen to and understand four communicative contexts in which pupils ask and answer questions about their birthdays and number the correct pictures.</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798"/>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b. Input</w:t>
            </w:r>
          </w:p>
        </w:tc>
        <w:tc>
          <w:tcPr>
            <w:tcW w:w="7477" w:type="dxa"/>
            <w:gridSpan w:val="3"/>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ahoma" w:eastAsia="Calibri" w:hAnsi="Tahoma" w:cs="Tahoma"/>
                <w:sz w:val="26"/>
                <w:szCs w:val="26"/>
              </w:rPr>
              <w:t>﻿﻿</w:t>
            </w:r>
            <w:r w:rsidRPr="00727A4A">
              <w:rPr>
                <w:rFonts w:ascii="Times New Roman" w:hAnsi="Times New Roman" w:cs="Times New Roman"/>
                <w:sz w:val="26"/>
                <w:szCs w:val="26"/>
              </w:rPr>
              <w:t>Picture cues:</w:t>
            </w:r>
          </w:p>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a. a calendar showing February   b. a calendar showing April</w:t>
            </w:r>
          </w:p>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c. a calendar showing January     d. a calendar showing March</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b/>
                <w:i/>
                <w:sz w:val="26"/>
                <w:szCs w:val="26"/>
              </w:rPr>
              <w:t>Audio script:</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ahoma" w:eastAsia="Calibri" w:hAnsi="Tahoma" w:cs="Tahoma"/>
                <w:i/>
                <w:sz w:val="26"/>
                <w:szCs w:val="26"/>
              </w:rPr>
              <w:t>﻿</w:t>
            </w:r>
            <w:r w:rsidRPr="00727A4A">
              <w:rPr>
                <w:rFonts w:ascii="Times New Roman" w:hAnsi="Times New Roman" w:cs="Times New Roman"/>
                <w:b/>
                <w:i/>
                <w:sz w:val="26"/>
                <w:szCs w:val="26"/>
              </w:rPr>
              <w:t>1.</w:t>
            </w:r>
            <w:r w:rsidRPr="00727A4A">
              <w:rPr>
                <w:rFonts w:ascii="Times New Roman" w:hAnsi="Times New Roman" w:cs="Times New Roman"/>
                <w:i/>
                <w:sz w:val="26"/>
                <w:szCs w:val="26"/>
              </w:rPr>
              <w:t xml:space="preserve"> A: When’s your birthday?</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i/>
                <w:sz w:val="26"/>
                <w:szCs w:val="26"/>
              </w:rPr>
              <w:t xml:space="preserve">    B: It’s in April.</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b/>
                <w:i/>
                <w:sz w:val="26"/>
                <w:szCs w:val="26"/>
              </w:rPr>
              <w:t>2.</w:t>
            </w:r>
            <w:r w:rsidRPr="00727A4A">
              <w:rPr>
                <w:rFonts w:ascii="Times New Roman" w:hAnsi="Times New Roman" w:cs="Times New Roman"/>
                <w:i/>
                <w:sz w:val="26"/>
                <w:szCs w:val="26"/>
              </w:rPr>
              <w:t xml:space="preserve"> A: When’s your birthday?</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i/>
                <w:sz w:val="26"/>
                <w:szCs w:val="26"/>
              </w:rPr>
              <w:t xml:space="preserve">    B: It’s in February.</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b/>
                <w:i/>
                <w:sz w:val="26"/>
                <w:szCs w:val="26"/>
              </w:rPr>
              <w:t>3.</w:t>
            </w:r>
            <w:r w:rsidRPr="00727A4A">
              <w:rPr>
                <w:rFonts w:ascii="Times New Roman" w:hAnsi="Times New Roman" w:cs="Times New Roman"/>
                <w:i/>
                <w:sz w:val="26"/>
                <w:szCs w:val="26"/>
              </w:rPr>
              <w:t xml:space="preserve"> A: When’s your birthday?</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i/>
                <w:sz w:val="26"/>
                <w:szCs w:val="26"/>
              </w:rPr>
              <w:t xml:space="preserve">    B: It’s in March.</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i/>
                <w:sz w:val="26"/>
                <w:szCs w:val="26"/>
              </w:rPr>
              <w:t xml:space="preserve">    A: Thank you.</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b/>
                <w:i/>
                <w:sz w:val="26"/>
                <w:szCs w:val="26"/>
              </w:rPr>
              <w:t>4.</w:t>
            </w:r>
            <w:r w:rsidRPr="00727A4A">
              <w:rPr>
                <w:rFonts w:ascii="Times New Roman" w:hAnsi="Times New Roman" w:cs="Times New Roman"/>
                <w:i/>
                <w:sz w:val="26"/>
                <w:szCs w:val="26"/>
              </w:rPr>
              <w:t xml:space="preserve"> A: When’s your birthday?</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i/>
                <w:sz w:val="26"/>
                <w:szCs w:val="26"/>
              </w:rPr>
              <w:t xml:space="preserve">    B: It’s in January.</w:t>
            </w:r>
          </w:p>
          <w:p w:rsidR="00D76714" w:rsidRPr="00727A4A" w:rsidRDefault="00D76714"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i/>
                <w:sz w:val="26"/>
                <w:szCs w:val="26"/>
              </w:rPr>
              <w:t xml:space="preserve">    A: My birthday’s in January too.</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620"/>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c. Outcome</w:t>
            </w:r>
          </w:p>
        </w:tc>
        <w:tc>
          <w:tcPr>
            <w:tcW w:w="7477" w:type="dxa"/>
            <w:gridSpan w:val="3"/>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ahoma" w:eastAsia="Calibri" w:hAnsi="Tahoma" w:cs="Tahoma"/>
                <w:sz w:val="26"/>
                <w:szCs w:val="26"/>
              </w:rPr>
              <w:t>﻿﻿﻿</w:t>
            </w:r>
            <w:r w:rsidRPr="00727A4A">
              <w:rPr>
                <w:rFonts w:ascii="Times New Roman" w:hAnsi="Times New Roman" w:cs="Times New Roman"/>
                <w:sz w:val="26"/>
                <w:szCs w:val="26"/>
              </w:rPr>
              <w:t>Pupils can listen to and understand four communicative contexts in which pupils ask and answer questions about their birthdays and number the correct pictures.</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205"/>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d. Procedure</w:t>
            </w:r>
          </w:p>
        </w:tc>
        <w:tc>
          <w:tcPr>
            <w:tcW w:w="5634" w:type="dxa"/>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ahoma" w:eastAsia="Calibri" w:hAnsi="Tahoma" w:cs="Tahoma"/>
                <w:sz w:val="26"/>
                <w:szCs w:val="26"/>
              </w:rPr>
              <w:t>﻿</w:t>
            </w:r>
            <w:r w:rsidRPr="00727A4A">
              <w:rPr>
                <w:rFonts w:ascii="Times New Roman" w:hAnsi="Times New Roman" w:cs="Times New Roman"/>
                <w:b/>
                <w:sz w:val="26"/>
                <w:szCs w:val="26"/>
              </w:rPr>
              <w:t>Step 1:</w:t>
            </w:r>
            <w:r w:rsidRPr="00727A4A">
              <w:rPr>
                <w:rFonts w:ascii="Times New Roman" w:hAnsi="Times New Roman" w:cs="Times New Roman"/>
                <w:sz w:val="26"/>
                <w:szCs w:val="26"/>
              </w:rPr>
              <w:t xml:space="preserve"> Draw pupils’ attention to the pictures. Elicit the name of the month in each picture.</w:t>
            </w:r>
          </w:p>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Step 2:</w:t>
            </w:r>
            <w:r w:rsidRPr="00727A4A">
              <w:rPr>
                <w:rFonts w:ascii="Times New Roman" w:hAnsi="Times New Roman" w:cs="Times New Roman"/>
                <w:sz w:val="26"/>
                <w:szCs w:val="26"/>
              </w:rPr>
              <w:t xml:space="preserve"> Play the recording all the way through so that pupils can become familiar with the characters’ voices. Then play the recording for them to listen and number the pictures.</w:t>
            </w:r>
          </w:p>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Step 3:</w:t>
            </w:r>
            <w:r w:rsidRPr="00727A4A">
              <w:rPr>
                <w:rFonts w:ascii="Times New Roman" w:hAnsi="Times New Roman" w:cs="Times New Roman"/>
                <w:sz w:val="26"/>
                <w:szCs w:val="26"/>
              </w:rPr>
              <w:t xml:space="preserve"> Play the recording again for pupils to do the task. Play the recording a third time to give pupils another listening opportunity.</w:t>
            </w:r>
          </w:p>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Step 4:</w:t>
            </w:r>
            <w:r w:rsidRPr="00727A4A">
              <w:rPr>
                <w:rFonts w:ascii="Times New Roman" w:hAnsi="Times New Roman" w:cs="Times New Roman"/>
                <w:sz w:val="26"/>
                <w:szCs w:val="26"/>
              </w:rPr>
              <w:t xml:space="preserve"> Check answers as a class. Play the recording again for pupils to double-check their answers and correct their answers in pairs.</w:t>
            </w:r>
          </w:p>
          <w:p w:rsidR="00D76714" w:rsidRPr="00727A4A" w:rsidRDefault="00D76714"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Extension:</w:t>
            </w:r>
            <w:r w:rsidRPr="00727A4A">
              <w:rPr>
                <w:rFonts w:ascii="Times New Roman" w:hAnsi="Times New Roman" w:cs="Times New Roman"/>
                <w:sz w:val="26"/>
                <w:szCs w:val="26"/>
              </w:rPr>
              <w:t xml:space="preserve"> If time allows, play the recording, sentence by sentence, for the class to listen and repeat in chorus. Correct their pronunciation where necessary. If they repeat well, praise them.</w:t>
            </w:r>
          </w:p>
        </w:tc>
        <w:tc>
          <w:tcPr>
            <w:tcW w:w="1843" w:type="dxa"/>
            <w:gridSpan w:val="2"/>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br/>
            </w:r>
            <w:r w:rsidRPr="00727A4A">
              <w:rPr>
                <w:rFonts w:ascii="Times New Roman" w:hAnsi="Times New Roman" w:cs="Times New Roman"/>
                <w:sz w:val="26"/>
                <w:szCs w:val="26"/>
              </w:rPr>
              <w:br/>
            </w:r>
            <w:r w:rsidRPr="00727A4A">
              <w:rPr>
                <w:rFonts w:ascii="Times New Roman" w:hAnsi="Times New Roman" w:cs="Times New Roman"/>
                <w:sz w:val="26"/>
                <w:szCs w:val="26"/>
              </w:rPr>
              <w:br/>
            </w:r>
            <w:r w:rsidRPr="00727A4A">
              <w:rPr>
                <w:rFonts w:ascii="Times New Roman" w:hAnsi="Times New Roman" w:cs="Times New Roman"/>
                <w:sz w:val="26"/>
                <w:szCs w:val="26"/>
              </w:rPr>
              <w:br/>
            </w:r>
            <w:r w:rsidRPr="00727A4A">
              <w:rPr>
                <w:rFonts w:ascii="Times New Roman" w:hAnsi="Times New Roman" w:cs="Times New Roman"/>
                <w:sz w:val="26"/>
                <w:szCs w:val="26"/>
              </w:rPr>
              <w:br/>
            </w:r>
          </w:p>
          <w:p w:rsidR="00D76714" w:rsidRPr="00727A4A" w:rsidRDefault="00D76714" w:rsidP="002B5670">
            <w:pPr>
              <w:spacing w:after="0" w:line="264" w:lineRule="auto"/>
              <w:contextualSpacing/>
              <w:mirrorIndents/>
              <w:rPr>
                <w:rFonts w:ascii="Times New Roman" w:hAnsi="Times New Roman" w:cs="Times New Roman"/>
                <w:sz w:val="26"/>
                <w:szCs w:val="26"/>
              </w:rPr>
            </w:pP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967"/>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e. Assessment</w:t>
            </w:r>
          </w:p>
        </w:tc>
        <w:tc>
          <w:tcPr>
            <w:tcW w:w="7477" w:type="dxa"/>
            <w:gridSpan w:val="3"/>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Performance products: Student’s answers</w:t>
            </w:r>
          </w:p>
          <w:p w:rsidR="00D76714" w:rsidRPr="00727A4A" w:rsidRDefault="00D76714"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Assessment tools: Observation; Questions &amp; Answers</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386"/>
        </w:trPr>
        <w:tc>
          <w:tcPr>
            <w:tcW w:w="9923" w:type="dxa"/>
            <w:gridSpan w:val="5"/>
            <w:shd w:val="clear" w:color="auto" w:fill="auto"/>
            <w:vAlign w:val="center"/>
          </w:tcPr>
          <w:p w:rsidR="00D76714" w:rsidRPr="00727A4A" w:rsidRDefault="00D76714"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lastRenderedPageBreak/>
              <w:t>PRACTICE</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w:t>
            </w:r>
            <w:r w:rsidRPr="00727A4A">
              <w:rPr>
                <w:rFonts w:ascii="Times New Roman" w:hAnsi="Times New Roman" w:cs="Times New Roman"/>
                <w:b/>
                <w:color w:val="231F20"/>
                <w:sz w:val="26"/>
                <w:szCs w:val="26"/>
              </w:rPr>
              <w:t xml:space="preserve">5. </w:t>
            </w:r>
            <w:r w:rsidRPr="00727A4A">
              <w:rPr>
                <w:rFonts w:ascii="Times New Roman" w:hAnsi="Times New Roman" w:cs="Times New Roman"/>
                <w:b/>
                <w:sz w:val="26"/>
                <w:szCs w:val="26"/>
              </w:rPr>
              <w:t>Look, complete and read</w:t>
            </w:r>
            <w:r w:rsidRPr="00727A4A">
              <w:rPr>
                <w:rFonts w:ascii="Times New Roman" w:hAnsi="Times New Roman" w:cs="Times New Roman"/>
                <w:b/>
                <w:color w:val="231F20"/>
                <w:sz w:val="26"/>
                <w:szCs w:val="26"/>
              </w:rPr>
              <w:t xml:space="preserve">. </w:t>
            </w:r>
            <w:r w:rsidRPr="00727A4A">
              <w:rPr>
                <w:rFonts w:ascii="Times New Roman" w:hAnsi="Times New Roman" w:cs="Times New Roman"/>
                <w:sz w:val="26"/>
                <w:szCs w:val="26"/>
              </w:rPr>
              <w:t xml:space="preserve">  10 minutes</w:t>
            </w:r>
          </w:p>
        </w:tc>
      </w:tr>
      <w:tr w:rsidR="00D76714" w:rsidRPr="00727A4A" w:rsidTr="002B5670">
        <w:trPr>
          <w:trHeight w:val="542"/>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a. Goal</w:t>
            </w:r>
          </w:p>
        </w:tc>
        <w:tc>
          <w:tcPr>
            <w:tcW w:w="7477" w:type="dxa"/>
            <w:gridSpan w:val="3"/>
            <w:shd w:val="clear" w:color="auto" w:fill="auto"/>
          </w:tcPr>
          <w:p w:rsidR="00D76714" w:rsidRPr="00727A4A" w:rsidRDefault="00D76714" w:rsidP="002B5670">
            <w:pPr>
              <w:spacing w:after="0" w:line="264" w:lineRule="auto"/>
              <w:contextualSpacing/>
              <w:mirrorIndents/>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xml:space="preserve">To complete four </w:t>
            </w:r>
            <w:proofErr w:type="gramStart"/>
            <w:r w:rsidRPr="00727A4A">
              <w:rPr>
                <w:rFonts w:ascii="Times New Roman" w:hAnsi="Times New Roman" w:cs="Times New Roman"/>
                <w:color w:val="231F20"/>
                <w:sz w:val="26"/>
                <w:szCs w:val="26"/>
              </w:rPr>
              <w:t>target</w:t>
            </w:r>
            <w:proofErr w:type="gramEnd"/>
            <w:r w:rsidRPr="00727A4A">
              <w:rPr>
                <w:rFonts w:ascii="Times New Roman" w:hAnsi="Times New Roman" w:cs="Times New Roman"/>
                <w:color w:val="231F20"/>
                <w:sz w:val="26"/>
                <w:szCs w:val="26"/>
              </w:rPr>
              <w:t xml:space="preserve"> gapped exchanges with the help of picture cues.</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558"/>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b. Input</w:t>
            </w:r>
          </w:p>
        </w:tc>
        <w:tc>
          <w:tcPr>
            <w:tcW w:w="7477" w:type="dxa"/>
            <w:gridSpan w:val="3"/>
            <w:shd w:val="clear" w:color="auto" w:fill="auto"/>
          </w:tcPr>
          <w:p w:rsidR="00D76714" w:rsidRPr="00727A4A" w:rsidRDefault="00D76714" w:rsidP="002B5670">
            <w:pPr>
              <w:pBdr>
                <w:top w:val="nil"/>
                <w:left w:val="nil"/>
                <w:bottom w:val="nil"/>
                <w:right w:val="nil"/>
                <w:between w:val="nil"/>
              </w:pBdr>
              <w:spacing w:after="0" w:line="264" w:lineRule="auto"/>
              <w:contextualSpacing/>
              <w:mirrorIndents/>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Four picture cues and four exchanges with the target sentences to complete</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450"/>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c. Outcome</w:t>
            </w:r>
          </w:p>
        </w:tc>
        <w:tc>
          <w:tcPr>
            <w:tcW w:w="7477" w:type="dxa"/>
            <w:gridSpan w:val="3"/>
            <w:shd w:val="clear" w:color="auto" w:fill="auto"/>
          </w:tcPr>
          <w:p w:rsidR="00D76714" w:rsidRPr="00727A4A" w:rsidRDefault="00D76714" w:rsidP="002B5670">
            <w:pPr>
              <w:spacing w:after="0" w:line="264" w:lineRule="auto"/>
              <w:ind w:right="119"/>
              <w:contextualSpacing/>
              <w:mirrorIndents/>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Pupils can complete four target gapped exchanges with the help of picture cues.</w:t>
            </w:r>
          </w:p>
          <w:p w:rsidR="00D76714" w:rsidRPr="00727A4A" w:rsidRDefault="00D76714" w:rsidP="002B5670">
            <w:pPr>
              <w:spacing w:after="0" w:line="264" w:lineRule="auto"/>
              <w:ind w:right="119"/>
              <w:contextualSpacing/>
              <w:mirrorIndents/>
              <w:rPr>
                <w:rFonts w:ascii="Times New Roman" w:hAnsi="Times New Roman" w:cs="Times New Roman"/>
                <w:color w:val="231F20"/>
                <w:sz w:val="26"/>
                <w:szCs w:val="26"/>
              </w:rPr>
            </w:pPr>
            <w:r w:rsidRPr="00727A4A">
              <w:rPr>
                <w:rFonts w:ascii="Times New Roman" w:hAnsi="Times New Roman" w:cs="Times New Roman"/>
                <w:b/>
                <w:color w:val="231F20"/>
                <w:sz w:val="26"/>
                <w:szCs w:val="26"/>
              </w:rPr>
              <w:t>Key:</w:t>
            </w:r>
            <w:r w:rsidRPr="00727A4A">
              <w:rPr>
                <w:rFonts w:ascii="Times New Roman" w:hAnsi="Times New Roman" w:cs="Times New Roman"/>
                <w:color w:val="231F20"/>
                <w:sz w:val="26"/>
                <w:szCs w:val="26"/>
              </w:rPr>
              <w:t xml:space="preserve"> 1. March 2. May 3. </w:t>
            </w:r>
            <w:proofErr w:type="gramStart"/>
            <w:r w:rsidRPr="00727A4A">
              <w:rPr>
                <w:rFonts w:ascii="Times New Roman" w:hAnsi="Times New Roman" w:cs="Times New Roman"/>
                <w:color w:val="231F20"/>
                <w:sz w:val="26"/>
                <w:szCs w:val="26"/>
              </w:rPr>
              <w:t>birthday</w:t>
            </w:r>
            <w:proofErr w:type="gramEnd"/>
            <w:r w:rsidRPr="00727A4A">
              <w:rPr>
                <w:rFonts w:ascii="Times New Roman" w:hAnsi="Times New Roman" w:cs="Times New Roman"/>
                <w:color w:val="231F20"/>
                <w:sz w:val="26"/>
                <w:szCs w:val="26"/>
              </w:rPr>
              <w:t>; February 4. When’s; in April</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1124"/>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d. Procedure</w:t>
            </w:r>
          </w:p>
        </w:tc>
        <w:tc>
          <w:tcPr>
            <w:tcW w:w="5634" w:type="dxa"/>
            <w:shd w:val="clear" w:color="auto" w:fill="auto"/>
          </w:tcPr>
          <w:p w:rsidR="00D76714" w:rsidRPr="00727A4A" w:rsidRDefault="00D76714" w:rsidP="002B5670">
            <w:pPr>
              <w:pBdr>
                <w:top w:val="nil"/>
                <w:left w:val="nil"/>
                <w:bottom w:val="nil"/>
                <w:right w:val="nil"/>
                <w:between w:val="nil"/>
              </w:pBdr>
              <w:spacing w:after="0" w:line="264" w:lineRule="auto"/>
              <w:ind w:right="118"/>
              <w:contextualSpacing/>
              <w:mirrorIndents/>
              <w:jc w:val="both"/>
              <w:rPr>
                <w:rFonts w:ascii="Times New Roman" w:eastAsia="Calibri"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b/>
                <w:color w:val="231F20"/>
                <w:sz w:val="26"/>
                <w:szCs w:val="26"/>
              </w:rPr>
              <w:t>Step 1:</w:t>
            </w:r>
            <w:r w:rsidRPr="00727A4A">
              <w:rPr>
                <w:rFonts w:ascii="Times New Roman" w:hAnsi="Times New Roman" w:cs="Times New Roman"/>
                <w:color w:val="231F20"/>
                <w:sz w:val="26"/>
                <w:szCs w:val="26"/>
              </w:rPr>
              <w:t xml:space="preserve"> Have pupils look at thepictures. Have them identify thebirthdays (months) in the pictures.</w:t>
            </w:r>
          </w:p>
          <w:p w:rsidR="00D76714" w:rsidRPr="00727A4A" w:rsidRDefault="00D76714" w:rsidP="002B5670">
            <w:pPr>
              <w:pBdr>
                <w:top w:val="nil"/>
                <w:left w:val="nil"/>
                <w:bottom w:val="nil"/>
                <w:right w:val="nil"/>
                <w:between w:val="nil"/>
              </w:pBdr>
              <w:spacing w:after="0" w:line="264" w:lineRule="auto"/>
              <w:ind w:right="118"/>
              <w:contextualSpacing/>
              <w:mirrorIndents/>
              <w:jc w:val="both"/>
              <w:rPr>
                <w:rFonts w:ascii="Times New Roman" w:hAnsi="Times New Roman" w:cs="Times New Roman"/>
                <w:color w:val="231F20"/>
                <w:sz w:val="26"/>
                <w:szCs w:val="26"/>
              </w:rPr>
            </w:pPr>
            <w:r w:rsidRPr="00727A4A">
              <w:rPr>
                <w:rFonts w:ascii="Times New Roman" w:hAnsi="Times New Roman" w:cs="Times New Roman"/>
                <w:b/>
                <w:color w:val="231F20"/>
                <w:sz w:val="26"/>
                <w:szCs w:val="26"/>
              </w:rPr>
              <w:t>Step 2:</w:t>
            </w:r>
            <w:r w:rsidRPr="00727A4A">
              <w:rPr>
                <w:rFonts w:ascii="Times New Roman" w:hAnsi="Times New Roman" w:cs="Times New Roman"/>
                <w:color w:val="231F20"/>
                <w:sz w:val="26"/>
                <w:szCs w:val="26"/>
              </w:rPr>
              <w:t xml:space="preserve"> Have pupils look at the four incomplete dialogues. Draw their attention to the missing words in the sentences.</w:t>
            </w:r>
          </w:p>
          <w:p w:rsidR="00D76714" w:rsidRPr="00727A4A" w:rsidRDefault="00D76714" w:rsidP="002B5670">
            <w:pPr>
              <w:pBdr>
                <w:top w:val="nil"/>
                <w:left w:val="nil"/>
                <w:bottom w:val="nil"/>
                <w:right w:val="nil"/>
                <w:between w:val="nil"/>
              </w:pBdr>
              <w:spacing w:after="0" w:line="264" w:lineRule="auto"/>
              <w:ind w:right="118"/>
              <w:contextualSpacing/>
              <w:mirrorIndents/>
              <w:jc w:val="both"/>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b/>
                <w:color w:val="231F20"/>
                <w:sz w:val="26"/>
                <w:szCs w:val="26"/>
              </w:rPr>
              <w:t>Step 3:</w:t>
            </w:r>
            <w:r w:rsidRPr="00727A4A">
              <w:rPr>
                <w:rFonts w:ascii="Times New Roman" w:hAnsi="Times New Roman" w:cs="Times New Roman"/>
                <w:color w:val="231F20"/>
                <w:sz w:val="26"/>
                <w:szCs w:val="26"/>
              </w:rPr>
              <w:t xml:space="preserve"> Model Picture 1. Have pupils look at the dialogue. Then have them look at the picture and identify the month. Ask them what is missing in the answer (</w:t>
            </w:r>
            <w:r w:rsidRPr="00727A4A">
              <w:rPr>
                <w:rFonts w:ascii="Times New Roman" w:hAnsi="Times New Roman" w:cs="Times New Roman"/>
                <w:i/>
                <w:color w:val="231F20"/>
                <w:sz w:val="26"/>
                <w:szCs w:val="26"/>
              </w:rPr>
              <w:t>March</w:t>
            </w:r>
            <w:r w:rsidRPr="00727A4A">
              <w:rPr>
                <w:rFonts w:ascii="Times New Roman" w:hAnsi="Times New Roman" w:cs="Times New Roman"/>
                <w:color w:val="231F20"/>
                <w:sz w:val="26"/>
                <w:szCs w:val="26"/>
              </w:rPr>
              <w:t>). Ask them to complete the gap (</w:t>
            </w:r>
            <w:r w:rsidRPr="00727A4A">
              <w:rPr>
                <w:rFonts w:ascii="Times New Roman" w:hAnsi="Times New Roman" w:cs="Times New Roman"/>
                <w:i/>
                <w:color w:val="231F20"/>
                <w:sz w:val="26"/>
                <w:szCs w:val="26"/>
              </w:rPr>
              <w:t>When’s your birthday? – It’s in March.</w:t>
            </w:r>
            <w:r w:rsidRPr="00727A4A">
              <w:rPr>
                <w:rFonts w:ascii="Times New Roman" w:hAnsi="Times New Roman" w:cs="Times New Roman"/>
                <w:color w:val="231F20"/>
                <w:sz w:val="26"/>
                <w:szCs w:val="26"/>
              </w:rPr>
              <w:t>). Repeat the same procedure with Pictures 2, 3 and 4.</w:t>
            </w:r>
          </w:p>
          <w:p w:rsidR="00D76714" w:rsidRPr="00727A4A" w:rsidRDefault="00D76714" w:rsidP="002B5670">
            <w:pPr>
              <w:pBdr>
                <w:top w:val="nil"/>
                <w:left w:val="nil"/>
                <w:bottom w:val="nil"/>
                <w:right w:val="nil"/>
                <w:between w:val="nil"/>
              </w:pBdr>
              <w:spacing w:after="0" w:line="264" w:lineRule="auto"/>
              <w:ind w:right="118"/>
              <w:contextualSpacing/>
              <w:mirrorIndents/>
              <w:jc w:val="both"/>
              <w:rPr>
                <w:rFonts w:ascii="Times New Roman" w:hAnsi="Times New Roman" w:cs="Times New Roman"/>
                <w:color w:val="231F20"/>
                <w:sz w:val="26"/>
                <w:szCs w:val="26"/>
              </w:rPr>
            </w:pPr>
            <w:r w:rsidRPr="00727A4A">
              <w:rPr>
                <w:rFonts w:ascii="Times New Roman" w:hAnsi="Times New Roman" w:cs="Times New Roman"/>
                <w:b/>
                <w:color w:val="231F20"/>
                <w:sz w:val="26"/>
                <w:szCs w:val="26"/>
              </w:rPr>
              <w:t>Step 4:</w:t>
            </w:r>
            <w:r w:rsidRPr="00727A4A">
              <w:rPr>
                <w:rFonts w:ascii="Times New Roman" w:hAnsi="Times New Roman" w:cs="Times New Roman"/>
                <w:color w:val="231F20"/>
                <w:sz w:val="26"/>
                <w:szCs w:val="26"/>
              </w:rPr>
              <w:t xml:space="preserve"> Have pupils complete the dialogues individually and nominate a few pairs to read them aloud. Correct their pronunciation where necessary, praise the readers, and get the class to clap or cheer if their pronunciation is good.</w:t>
            </w:r>
          </w:p>
        </w:tc>
        <w:tc>
          <w:tcPr>
            <w:tcW w:w="1843" w:type="dxa"/>
            <w:gridSpan w:val="2"/>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Individual work</w:t>
            </w: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Individual work</w:t>
            </w:r>
            <w:r w:rsidRPr="00727A4A">
              <w:rPr>
                <w:rFonts w:ascii="Times New Roman" w:hAnsi="Times New Roman" w:cs="Times New Roman"/>
                <w:sz w:val="26"/>
                <w:szCs w:val="26"/>
              </w:rPr>
              <w:br/>
              <w:t>Pair work</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845"/>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e. Assessment</w:t>
            </w:r>
          </w:p>
        </w:tc>
        <w:tc>
          <w:tcPr>
            <w:tcW w:w="7477" w:type="dxa"/>
            <w:gridSpan w:val="3"/>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Performance products: Student's talks and interaction</w:t>
            </w:r>
          </w:p>
          <w:p w:rsidR="00D76714" w:rsidRPr="00727A4A" w:rsidRDefault="00D76714" w:rsidP="002B5670">
            <w:pPr>
              <w:pBdr>
                <w:top w:val="nil"/>
                <w:left w:val="nil"/>
                <w:bottom w:val="nil"/>
                <w:right w:val="nil"/>
                <w:between w:val="nil"/>
              </w:pBdr>
              <w:spacing w:after="0" w:line="264" w:lineRule="auto"/>
              <w:contextualSpacing/>
              <w:mirrorIndents/>
              <w:rPr>
                <w:rFonts w:ascii="Times New Roman" w:eastAsia="Calibri" w:hAnsi="Times New Roman" w:cs="Times New Roman"/>
                <w:color w:val="000000"/>
                <w:sz w:val="26"/>
                <w:szCs w:val="26"/>
              </w:rPr>
            </w:pPr>
            <w:r w:rsidRPr="00727A4A">
              <w:rPr>
                <w:rFonts w:ascii="Times New Roman" w:hAnsi="Times New Roman" w:cs="Times New Roman"/>
                <w:color w:val="000000"/>
                <w:sz w:val="26"/>
                <w:szCs w:val="26"/>
              </w:rPr>
              <w:t>- Assessment tools: Observation; Answer keys</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368"/>
        </w:trPr>
        <w:tc>
          <w:tcPr>
            <w:tcW w:w="9923" w:type="dxa"/>
            <w:gridSpan w:val="5"/>
            <w:shd w:val="clear" w:color="auto" w:fill="auto"/>
            <w:vAlign w:val="center"/>
          </w:tcPr>
          <w:p w:rsidR="00D76714" w:rsidRPr="00727A4A" w:rsidRDefault="00D76714"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color w:val="000000"/>
                <w:sz w:val="26"/>
                <w:szCs w:val="26"/>
              </w:rPr>
              <w:t>PR</w:t>
            </w:r>
            <w:r w:rsidRPr="00727A4A">
              <w:rPr>
                <w:rFonts w:ascii="Times New Roman" w:hAnsi="Times New Roman" w:cs="Times New Roman"/>
                <w:b/>
                <w:sz w:val="26"/>
                <w:szCs w:val="26"/>
              </w:rPr>
              <w:t>ODUCTION</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w:t>
            </w:r>
            <w:r w:rsidRPr="00727A4A">
              <w:rPr>
                <w:rFonts w:ascii="Times New Roman" w:hAnsi="Times New Roman" w:cs="Times New Roman"/>
                <w:b/>
                <w:color w:val="231F20"/>
                <w:sz w:val="26"/>
                <w:szCs w:val="26"/>
              </w:rPr>
              <w:t xml:space="preserve">6. Let’s sing. </w:t>
            </w:r>
            <w:r w:rsidRPr="00727A4A">
              <w:rPr>
                <w:rFonts w:ascii="Times New Roman" w:hAnsi="Times New Roman" w:cs="Times New Roman"/>
                <w:color w:val="231F20"/>
                <w:sz w:val="26"/>
                <w:szCs w:val="26"/>
              </w:rPr>
              <w:t>8</w:t>
            </w:r>
            <w:r w:rsidRPr="00727A4A">
              <w:rPr>
                <w:rFonts w:ascii="Times New Roman" w:hAnsi="Times New Roman" w:cs="Times New Roman"/>
                <w:sz w:val="26"/>
                <w:szCs w:val="26"/>
              </w:rPr>
              <w:t xml:space="preserve"> minutes</w:t>
            </w:r>
          </w:p>
        </w:tc>
      </w:tr>
      <w:tr w:rsidR="00D76714" w:rsidRPr="00727A4A" w:rsidTr="002B5670">
        <w:trPr>
          <w:trHeight w:val="727"/>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a. Goal</w:t>
            </w:r>
          </w:p>
        </w:tc>
        <w:tc>
          <w:tcPr>
            <w:tcW w:w="7477" w:type="dxa"/>
            <w:gridSpan w:val="3"/>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xml:space="preserve">To sing the song </w:t>
            </w:r>
            <w:r w:rsidRPr="00727A4A">
              <w:rPr>
                <w:rFonts w:ascii="Times New Roman" w:hAnsi="Times New Roman" w:cs="Times New Roman"/>
                <w:i/>
                <w:color w:val="231F20"/>
                <w:sz w:val="26"/>
                <w:szCs w:val="26"/>
              </w:rPr>
              <w:t>When's your birthday?</w:t>
            </w:r>
            <w:r w:rsidRPr="00727A4A">
              <w:rPr>
                <w:rFonts w:ascii="Times New Roman" w:hAnsi="Times New Roman" w:cs="Times New Roman"/>
                <w:color w:val="231F20"/>
                <w:sz w:val="26"/>
                <w:szCs w:val="26"/>
              </w:rPr>
              <w:t xml:space="preserve"> </w:t>
            </w:r>
            <w:proofErr w:type="gramStart"/>
            <w:r w:rsidRPr="00727A4A">
              <w:rPr>
                <w:rFonts w:ascii="Times New Roman" w:hAnsi="Times New Roman" w:cs="Times New Roman"/>
                <w:color w:val="231F20"/>
                <w:sz w:val="26"/>
                <w:szCs w:val="26"/>
              </w:rPr>
              <w:t>with</w:t>
            </w:r>
            <w:proofErr w:type="gramEnd"/>
            <w:r w:rsidRPr="00727A4A">
              <w:rPr>
                <w:rFonts w:ascii="Times New Roman" w:hAnsi="Times New Roman" w:cs="Times New Roman"/>
                <w:color w:val="231F20"/>
                <w:sz w:val="26"/>
                <w:szCs w:val="26"/>
              </w:rPr>
              <w:t xml:space="preserve"> the correct pronunciation, rhythm and melody.</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416"/>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b. Input</w:t>
            </w:r>
          </w:p>
        </w:tc>
        <w:tc>
          <w:tcPr>
            <w:tcW w:w="7477" w:type="dxa"/>
            <w:gridSpan w:val="3"/>
            <w:shd w:val="clear" w:color="auto" w:fill="auto"/>
          </w:tcPr>
          <w:p w:rsidR="00D76714" w:rsidRPr="00727A4A" w:rsidRDefault="00D76714" w:rsidP="002B5670">
            <w:pPr>
              <w:pBdr>
                <w:top w:val="nil"/>
                <w:left w:val="nil"/>
                <w:bottom w:val="nil"/>
                <w:right w:val="nil"/>
                <w:between w:val="nil"/>
              </w:pBdr>
              <w:tabs>
                <w:tab w:val="left" w:pos="1594"/>
              </w:tabs>
              <w:spacing w:after="0" w:line="264" w:lineRule="auto"/>
              <w:contextualSpacing/>
              <w:mirrorIndents/>
              <w:rPr>
                <w:rFonts w:ascii="Times New Roman" w:hAnsi="Times New Roman" w:cs="Times New Roman"/>
                <w:i/>
                <w:color w:val="000000"/>
                <w:sz w:val="26"/>
                <w:szCs w:val="26"/>
              </w:rPr>
            </w:pPr>
            <w:r w:rsidRPr="00727A4A">
              <w:rPr>
                <w:rFonts w:ascii="Tahoma" w:eastAsia="Calibri" w:hAnsi="Tahoma" w:cs="Tahoma"/>
                <w:color w:val="000000"/>
                <w:sz w:val="26"/>
                <w:szCs w:val="26"/>
              </w:rPr>
              <w:t>﻿﻿</w:t>
            </w:r>
            <w:r w:rsidRPr="00727A4A">
              <w:rPr>
                <w:rFonts w:ascii="Times New Roman" w:hAnsi="Times New Roman" w:cs="Times New Roman"/>
                <w:color w:val="000000"/>
                <w:sz w:val="26"/>
                <w:szCs w:val="26"/>
              </w:rPr>
              <w:t xml:space="preserve">The lyrics and the recording of the song </w:t>
            </w:r>
            <w:r w:rsidRPr="00727A4A">
              <w:rPr>
                <w:rFonts w:ascii="Times New Roman" w:hAnsi="Times New Roman" w:cs="Times New Roman"/>
                <w:i/>
                <w:color w:val="000000"/>
                <w:sz w:val="26"/>
                <w:szCs w:val="26"/>
              </w:rPr>
              <w:t>When's your birthday?</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455"/>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c. Outcome</w:t>
            </w:r>
          </w:p>
        </w:tc>
        <w:tc>
          <w:tcPr>
            <w:tcW w:w="7477" w:type="dxa"/>
            <w:gridSpan w:val="3"/>
            <w:shd w:val="clear" w:color="auto" w:fill="auto"/>
          </w:tcPr>
          <w:p w:rsidR="00D76714" w:rsidRPr="00727A4A" w:rsidRDefault="00D76714" w:rsidP="002B5670">
            <w:pPr>
              <w:spacing w:after="0" w:line="264" w:lineRule="auto"/>
              <w:contextualSpacing/>
              <w:mirrorIndents/>
              <w:jc w:val="both"/>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xml:space="preserve">Pupils can sing the song </w:t>
            </w:r>
            <w:r w:rsidRPr="00727A4A">
              <w:rPr>
                <w:rFonts w:ascii="Times New Roman" w:hAnsi="Times New Roman" w:cs="Times New Roman"/>
                <w:i/>
                <w:color w:val="231F20"/>
                <w:sz w:val="26"/>
                <w:szCs w:val="26"/>
              </w:rPr>
              <w:t>When's your birthday?</w:t>
            </w:r>
            <w:r w:rsidRPr="00727A4A">
              <w:rPr>
                <w:rFonts w:ascii="Times New Roman" w:hAnsi="Times New Roman" w:cs="Times New Roman"/>
                <w:color w:val="231F20"/>
                <w:sz w:val="26"/>
                <w:szCs w:val="26"/>
              </w:rPr>
              <w:t xml:space="preserve"> </w:t>
            </w:r>
            <w:proofErr w:type="gramStart"/>
            <w:r w:rsidRPr="00727A4A">
              <w:rPr>
                <w:rFonts w:ascii="Times New Roman" w:hAnsi="Times New Roman" w:cs="Times New Roman"/>
                <w:color w:val="231F20"/>
                <w:sz w:val="26"/>
                <w:szCs w:val="26"/>
              </w:rPr>
              <w:t>with</w:t>
            </w:r>
            <w:proofErr w:type="gramEnd"/>
            <w:r w:rsidRPr="00727A4A">
              <w:rPr>
                <w:rFonts w:ascii="Times New Roman" w:hAnsi="Times New Roman" w:cs="Times New Roman"/>
                <w:color w:val="231F20"/>
                <w:sz w:val="26"/>
                <w:szCs w:val="26"/>
              </w:rPr>
              <w:t xml:space="preserve"> the correct pronunciation, rhythm and melody.</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455"/>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d. Procedure</w:t>
            </w:r>
          </w:p>
        </w:tc>
        <w:tc>
          <w:tcPr>
            <w:tcW w:w="5634" w:type="dxa"/>
            <w:shd w:val="clear" w:color="auto" w:fill="auto"/>
          </w:tcPr>
          <w:p w:rsidR="00D76714" w:rsidRPr="00727A4A" w:rsidRDefault="00D76714"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ahoma" w:eastAsia="Calibri" w:hAnsi="Tahoma" w:cs="Tahoma"/>
                <w:color w:val="000000"/>
                <w:sz w:val="26"/>
                <w:szCs w:val="26"/>
              </w:rPr>
              <w:t>﻿</w:t>
            </w:r>
            <w:r w:rsidRPr="00727A4A">
              <w:rPr>
                <w:rFonts w:ascii="Times New Roman" w:hAnsi="Times New Roman" w:cs="Times New Roman"/>
                <w:b/>
                <w:color w:val="000000"/>
                <w:sz w:val="26"/>
                <w:szCs w:val="26"/>
              </w:rPr>
              <w:t>Step 1:</w:t>
            </w:r>
            <w:r w:rsidRPr="00727A4A">
              <w:rPr>
                <w:rFonts w:ascii="Times New Roman" w:hAnsi="Times New Roman" w:cs="Times New Roman"/>
                <w:color w:val="000000"/>
                <w:sz w:val="26"/>
                <w:szCs w:val="26"/>
              </w:rPr>
              <w:t xml:space="preserve"> Draw pupils’ attention to the title and lyrics of the song. Encourage them to point at the pictures to reinforce </w:t>
            </w:r>
            <w:r w:rsidRPr="00727A4A">
              <w:rPr>
                <w:rFonts w:ascii="Times New Roman" w:hAnsi="Times New Roman" w:cs="Times New Roman"/>
                <w:sz w:val="26"/>
                <w:szCs w:val="26"/>
              </w:rPr>
              <w:t>the understanding</w:t>
            </w:r>
            <w:r w:rsidRPr="00727A4A">
              <w:rPr>
                <w:rFonts w:ascii="Times New Roman" w:hAnsi="Times New Roman" w:cs="Times New Roman"/>
                <w:color w:val="000000"/>
                <w:sz w:val="26"/>
                <w:szCs w:val="26"/>
              </w:rPr>
              <w:t>.</w:t>
            </w:r>
          </w:p>
          <w:p w:rsidR="00D76714" w:rsidRPr="00727A4A" w:rsidRDefault="00D76714"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2:</w:t>
            </w:r>
            <w:r w:rsidRPr="00727A4A">
              <w:rPr>
                <w:rFonts w:ascii="Times New Roman" w:hAnsi="Times New Roman" w:cs="Times New Roman"/>
                <w:color w:val="000000"/>
                <w:sz w:val="26"/>
                <w:szCs w:val="26"/>
              </w:rPr>
              <w:t xml:space="preserve"> Play the recording all the way through. </w:t>
            </w:r>
            <w:r w:rsidRPr="00727A4A">
              <w:rPr>
                <w:rFonts w:ascii="Times New Roman" w:hAnsi="Times New Roman" w:cs="Times New Roman"/>
                <w:color w:val="000000"/>
                <w:sz w:val="26"/>
                <w:szCs w:val="26"/>
              </w:rPr>
              <w:lastRenderedPageBreak/>
              <w:t>Encourage them to listen carefully to the pronunciation and melody.</w:t>
            </w:r>
          </w:p>
          <w:p w:rsidR="00D76714" w:rsidRPr="00727A4A" w:rsidRDefault="00D76714"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3:</w:t>
            </w:r>
            <w:r w:rsidRPr="00727A4A">
              <w:rPr>
                <w:rFonts w:ascii="Times New Roman" w:hAnsi="Times New Roman" w:cs="Times New Roman"/>
                <w:color w:val="000000"/>
                <w:sz w:val="26"/>
                <w:szCs w:val="26"/>
              </w:rPr>
              <w:t xml:space="preserve"> Play the recording line by line for pupils to listen and repeat. Correct their pronunciation where necessary.</w:t>
            </w:r>
          </w:p>
          <w:p w:rsidR="00D76714" w:rsidRPr="00727A4A" w:rsidRDefault="00D76714"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4:</w:t>
            </w:r>
            <w:r w:rsidRPr="00727A4A">
              <w:rPr>
                <w:rFonts w:ascii="Times New Roman" w:hAnsi="Times New Roman" w:cs="Times New Roman"/>
                <w:color w:val="000000"/>
                <w:sz w:val="26"/>
                <w:szCs w:val="26"/>
              </w:rPr>
              <w:t xml:space="preserve"> Play the recording all the way through and have pupils sing along.</w:t>
            </w:r>
          </w:p>
          <w:p w:rsidR="00D76714" w:rsidRPr="00727A4A" w:rsidRDefault="00D76714"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Extension:</w:t>
            </w:r>
            <w:r w:rsidRPr="00727A4A">
              <w:rPr>
                <w:rFonts w:ascii="Times New Roman" w:hAnsi="Times New Roman" w:cs="Times New Roman"/>
                <w:color w:val="000000"/>
                <w:sz w:val="26"/>
                <w:szCs w:val="26"/>
              </w:rPr>
              <w:t xml:space="preserve"> Put pupils into groups to make up their own actions for the song. Invite groups to the front of the class to perform, while the rest of the class sings and / or claps along. Encourage the class to praise or cheer the performers.</w:t>
            </w:r>
          </w:p>
        </w:tc>
        <w:tc>
          <w:tcPr>
            <w:tcW w:w="1843" w:type="dxa"/>
            <w:gridSpan w:val="2"/>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Whole class/ Individual work</w:t>
            </w: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Group work</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455"/>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e. Assessment</w:t>
            </w:r>
          </w:p>
        </w:tc>
        <w:tc>
          <w:tcPr>
            <w:tcW w:w="7477" w:type="dxa"/>
            <w:gridSpan w:val="3"/>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Performance products: Student’s interaction and performance</w:t>
            </w: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Assessment tools: Observation; Questions &amp; Answers</w:t>
            </w: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r w:rsidR="00D76714" w:rsidRPr="00727A4A" w:rsidTr="002B5670">
        <w:trPr>
          <w:trHeight w:val="467"/>
        </w:trPr>
        <w:tc>
          <w:tcPr>
            <w:tcW w:w="9923" w:type="dxa"/>
            <w:gridSpan w:val="5"/>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Fun corner and wrap-up: </w:t>
            </w:r>
            <w:r w:rsidRPr="00727A4A">
              <w:rPr>
                <w:rFonts w:ascii="Times New Roman" w:hAnsi="Times New Roman" w:cs="Times New Roman"/>
                <w:sz w:val="26"/>
                <w:szCs w:val="26"/>
              </w:rPr>
              <w:t>5 minutes</w:t>
            </w:r>
          </w:p>
        </w:tc>
      </w:tr>
      <w:tr w:rsidR="00D76714" w:rsidRPr="00727A4A" w:rsidTr="002B5670">
        <w:trPr>
          <w:trHeight w:val="4093"/>
        </w:trPr>
        <w:tc>
          <w:tcPr>
            <w:tcW w:w="1596" w:type="dxa"/>
            <w:shd w:val="clear" w:color="auto" w:fill="auto"/>
          </w:tcPr>
          <w:p w:rsidR="00D76714" w:rsidRPr="00727A4A" w:rsidRDefault="00D76714" w:rsidP="002B5670">
            <w:pPr>
              <w:spacing w:after="0" w:line="264" w:lineRule="auto"/>
              <w:contextualSpacing/>
              <w:mirrorIndents/>
              <w:rPr>
                <w:rFonts w:ascii="Times New Roman" w:hAnsi="Times New Roman" w:cs="Times New Roman"/>
                <w:b/>
                <w:sz w:val="26"/>
                <w:szCs w:val="26"/>
              </w:rPr>
            </w:pPr>
          </w:p>
        </w:tc>
        <w:tc>
          <w:tcPr>
            <w:tcW w:w="5634" w:type="dxa"/>
            <w:shd w:val="clear" w:color="auto" w:fill="auto"/>
          </w:tcPr>
          <w:p w:rsidR="00D76714" w:rsidRPr="00727A4A" w:rsidRDefault="00D76714" w:rsidP="002B5670">
            <w:pPr>
              <w:spacing w:after="0" w:line="264" w:lineRule="auto"/>
              <w:ind w:right="-46"/>
              <w:contextualSpacing/>
              <w:mirrorIndents/>
              <w:rPr>
                <w:rFonts w:ascii="Times New Roman" w:hAnsi="Times New Roman" w:cs="Times New Roman"/>
                <w:b/>
                <w:sz w:val="26"/>
                <w:szCs w:val="26"/>
              </w:rPr>
            </w:pPr>
            <w:r w:rsidRPr="00727A4A">
              <w:rPr>
                <w:rFonts w:ascii="Times New Roman" w:hAnsi="Times New Roman" w:cs="Times New Roman"/>
                <w:b/>
                <w:sz w:val="26"/>
                <w:szCs w:val="26"/>
              </w:rPr>
              <w:t xml:space="preserve">Option 1: Game: SnowWhite </w:t>
            </w:r>
          </w:p>
          <w:p w:rsidR="00D76714" w:rsidRPr="00727A4A" w:rsidRDefault="00D76714"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-Divide the class into 3 teams. </w:t>
            </w:r>
          </w:p>
          <w:p w:rsidR="00D76714" w:rsidRPr="00727A4A" w:rsidRDefault="00D76714"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sz w:val="26"/>
                <w:szCs w:val="26"/>
              </w:rPr>
              <w:t>- Pupils from each team take turns to answer questions to help Snow White avoid the poisonous apples.</w:t>
            </w:r>
          </w:p>
          <w:p w:rsidR="00D76714" w:rsidRPr="00727A4A" w:rsidRDefault="00D76714"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Option 2: </w:t>
            </w:r>
          </w:p>
          <w:p w:rsidR="00D76714" w:rsidRPr="00727A4A" w:rsidRDefault="00D76714"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sz w:val="26"/>
                <w:szCs w:val="26"/>
              </w:rPr>
              <w:t>Ask students about what they have learnt from the lesson</w:t>
            </w:r>
          </w:p>
          <w:p w:rsidR="00D76714" w:rsidRPr="00727A4A" w:rsidRDefault="00D76714" w:rsidP="002B5670">
            <w:pPr>
              <w:tabs>
                <w:tab w:val="left" w:pos="597"/>
              </w:tabs>
              <w:spacing w:after="0" w:line="264" w:lineRule="auto"/>
              <w:ind w:right="312"/>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listen and number the correct pictures about months of birth</w:t>
            </w:r>
          </w:p>
          <w:p w:rsidR="00D76714" w:rsidRPr="00727A4A" w:rsidRDefault="00D76714" w:rsidP="002B5670">
            <w:pPr>
              <w:tabs>
                <w:tab w:val="left" w:pos="597"/>
              </w:tabs>
              <w:spacing w:after="0" w:line="264" w:lineRule="auto"/>
              <w:ind w:right="312"/>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xml:space="preserve">- </w:t>
            </w:r>
            <w:r w:rsidRPr="00727A4A">
              <w:rPr>
                <w:rFonts w:ascii="Times New Roman" w:hAnsi="Times New Roman" w:cs="Times New Roman"/>
                <w:color w:val="231F20"/>
                <w:sz w:val="26"/>
                <w:szCs w:val="26"/>
              </w:rPr>
              <w:t>complete four target gapped exchanges</w:t>
            </w:r>
          </w:p>
          <w:p w:rsidR="00D76714" w:rsidRPr="00727A4A" w:rsidRDefault="00D76714" w:rsidP="002B5670">
            <w:pPr>
              <w:tabs>
                <w:tab w:val="left" w:pos="597"/>
              </w:tabs>
              <w:spacing w:after="0" w:line="264" w:lineRule="auto"/>
              <w:ind w:right="314"/>
              <w:contextualSpacing/>
              <w:mirrorIndents/>
              <w:jc w:val="both"/>
              <w:rPr>
                <w:rFonts w:ascii="Times New Roman" w:hAnsi="Times New Roman" w:cs="Times New Roman"/>
                <w:color w:val="231F20"/>
                <w:sz w:val="26"/>
                <w:szCs w:val="26"/>
              </w:rPr>
            </w:pPr>
            <w:r w:rsidRPr="00727A4A">
              <w:rPr>
                <w:rFonts w:ascii="Times New Roman" w:hAnsi="Times New Roman" w:cs="Times New Roman"/>
                <w:sz w:val="26"/>
                <w:szCs w:val="26"/>
              </w:rPr>
              <w:t xml:space="preserve">- </w:t>
            </w:r>
            <w:r w:rsidRPr="00727A4A">
              <w:rPr>
                <w:rFonts w:ascii="Times New Roman" w:hAnsi="Times New Roman" w:cs="Times New Roman"/>
                <w:color w:val="231F20"/>
                <w:sz w:val="26"/>
                <w:szCs w:val="26"/>
              </w:rPr>
              <w:t xml:space="preserve">sing the song </w:t>
            </w:r>
            <w:r w:rsidRPr="00727A4A">
              <w:rPr>
                <w:rFonts w:ascii="Times New Roman" w:hAnsi="Times New Roman" w:cs="Times New Roman"/>
                <w:i/>
                <w:color w:val="231F20"/>
                <w:sz w:val="26"/>
                <w:szCs w:val="26"/>
              </w:rPr>
              <w:t>When's your birthday?</w:t>
            </w:r>
          </w:p>
        </w:tc>
        <w:tc>
          <w:tcPr>
            <w:tcW w:w="1843" w:type="dxa"/>
            <w:gridSpan w:val="2"/>
            <w:shd w:val="clear" w:color="auto" w:fill="auto"/>
          </w:tcPr>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Group work </w:t>
            </w: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p>
          <w:p w:rsidR="00D76714" w:rsidRPr="00727A4A" w:rsidRDefault="00D76714"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Individual work/ Whole class </w:t>
            </w:r>
          </w:p>
          <w:p w:rsidR="00D76714" w:rsidRPr="00727A4A" w:rsidRDefault="00D76714" w:rsidP="002B5670">
            <w:pPr>
              <w:spacing w:after="0" w:line="264" w:lineRule="auto"/>
              <w:contextualSpacing/>
              <w:mirrorIndents/>
              <w:rPr>
                <w:rFonts w:ascii="Times New Roman" w:hAnsi="Times New Roman" w:cs="Times New Roman"/>
                <w:sz w:val="26"/>
                <w:szCs w:val="26"/>
              </w:rPr>
            </w:pPr>
          </w:p>
        </w:tc>
        <w:tc>
          <w:tcPr>
            <w:tcW w:w="850" w:type="dxa"/>
          </w:tcPr>
          <w:p w:rsidR="00D76714" w:rsidRPr="00727A4A" w:rsidRDefault="00D76714" w:rsidP="002B5670">
            <w:pPr>
              <w:spacing w:after="0" w:line="264" w:lineRule="auto"/>
              <w:contextualSpacing/>
              <w:mirrorIndents/>
              <w:rPr>
                <w:rFonts w:ascii="Times New Roman" w:hAnsi="Times New Roman" w:cs="Times New Roman"/>
                <w:sz w:val="26"/>
                <w:szCs w:val="26"/>
              </w:rPr>
            </w:pPr>
          </w:p>
        </w:tc>
      </w:tr>
    </w:tbl>
    <w:p w:rsidR="00D76714" w:rsidRPr="00727A4A" w:rsidRDefault="00D76714" w:rsidP="00D76714">
      <w:pPr>
        <w:spacing w:after="0" w:line="264" w:lineRule="auto"/>
        <w:contextualSpacing/>
        <w:mirrorIndents/>
        <w:rPr>
          <w:rFonts w:ascii="Times New Roman" w:hAnsi="Times New Roman" w:cs="Times New Roman"/>
          <w:sz w:val="26"/>
          <w:szCs w:val="26"/>
        </w:rPr>
      </w:pPr>
    </w:p>
    <w:p w:rsidR="00D76714" w:rsidRPr="00727A4A" w:rsidRDefault="00D76714" w:rsidP="00D76714">
      <w:pPr>
        <w:tabs>
          <w:tab w:val="left" w:pos="4150"/>
        </w:tabs>
        <w:spacing w:after="0" w:line="264" w:lineRule="auto"/>
        <w:contextualSpacing/>
        <w:mirrorIndents/>
        <w:rPr>
          <w:rFonts w:ascii="Times New Roman" w:hAnsi="Times New Roman" w:cs="Times New Roman"/>
          <w:sz w:val="26"/>
          <w:szCs w:val="26"/>
        </w:rPr>
      </w:pPr>
    </w:p>
    <w:p w:rsidR="00E46ECA" w:rsidRDefault="00D76714" w:rsidP="00D76714">
      <w:r w:rsidRPr="00727A4A">
        <w:rPr>
          <w:rFonts w:ascii="Times New Roman" w:hAnsi="Times New Roman" w:cs="Times New Roman"/>
          <w:sz w:val="26"/>
          <w:szCs w:val="26"/>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D76714"/>
    <w:rsid w:val="002871AF"/>
    <w:rsid w:val="002D54C0"/>
    <w:rsid w:val="007F61CB"/>
    <w:rsid w:val="00D76714"/>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14"/>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2025-11-21T05:53:00Z</dcterms:created>
  <dcterms:modified xsi:type="dcterms:W3CDTF">2025-11-21T05:53:00Z</dcterms:modified>
</cp:coreProperties>
</file>