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63" w:rsidRPr="00DE4861" w:rsidRDefault="00752163" w:rsidP="00752163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UNIT 2:  </w:t>
      </w:r>
      <w:r w:rsidRPr="00DE4861">
        <w:rPr>
          <w:rFonts w:ascii="Times New Roman" w:hAnsi="Times New Roman" w:cs="Times New Roman"/>
          <w:b/>
          <w:color w:val="FF0000"/>
          <w:sz w:val="26"/>
          <w:szCs w:val="26"/>
        </w:rPr>
        <w:t>IN THE DINNING ROOM</w:t>
      </w:r>
    </w:p>
    <w:p w:rsidR="00752163" w:rsidRPr="00DE4861" w:rsidRDefault="00752163" w:rsidP="00752163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Lesson 3: 4-5-6 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DE4861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752163" w:rsidRPr="00DE4861" w:rsidRDefault="00752163" w:rsidP="00752163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- Recall </w:t>
      </w:r>
      <w:r w:rsidRPr="00DE4861">
        <w:rPr>
          <w:rFonts w:ascii="Times New Roman" w:eastAsia="Times New Roman" w:hAnsi="Times New Roman" w:cs="Times New Roman"/>
          <w:sz w:val="26"/>
          <w:szCs w:val="26"/>
        </w:rPr>
        <w:t xml:space="preserve">the words </w:t>
      </w:r>
      <w:r w:rsidRPr="00DE4861">
        <w:rPr>
          <w:rFonts w:ascii="Times New Roman" w:hAnsi="Times New Roman" w:cs="Times New Roman"/>
          <w:i/>
          <w:sz w:val="26"/>
          <w:szCs w:val="26"/>
          <w:lang w:val="pt-BR"/>
        </w:rPr>
        <w:t>car</w:t>
      </w:r>
      <w:proofErr w:type="gramStart"/>
      <w:r w:rsidRPr="00DE4861">
        <w:rPr>
          <w:rFonts w:ascii="Times New Roman" w:hAnsi="Times New Roman" w:cs="Times New Roman"/>
          <w:i/>
          <w:sz w:val="26"/>
          <w:szCs w:val="26"/>
          <w:lang w:val="pt-BR"/>
        </w:rPr>
        <w:t>,cake</w:t>
      </w:r>
      <w:proofErr w:type="gramEnd"/>
      <w:r w:rsidRPr="00DE4861">
        <w:rPr>
          <w:rFonts w:ascii="Times New Roman" w:hAnsi="Times New Roman" w:cs="Times New Roman"/>
          <w:i/>
          <w:sz w:val="26"/>
          <w:szCs w:val="26"/>
          <w:lang w:val="pt-BR"/>
        </w:rPr>
        <w:t xml:space="preserve">. </w:t>
      </w:r>
    </w:p>
    <w:p w:rsidR="00752163" w:rsidRPr="00DE4861" w:rsidRDefault="00752163" w:rsidP="00752163">
      <w:pPr>
        <w:pStyle w:val="ListParagraph"/>
        <w:ind w:left="0"/>
        <w:mirrorIndents/>
        <w:rPr>
          <w:bCs/>
          <w:i/>
          <w:sz w:val="26"/>
          <w:szCs w:val="26"/>
        </w:rPr>
      </w:pPr>
      <w:r w:rsidRPr="00DE4861">
        <w:rPr>
          <w:sz w:val="26"/>
          <w:szCs w:val="26"/>
          <w:lang w:val="pt-BR"/>
        </w:rPr>
        <w:t>-</w:t>
      </w:r>
      <w:r w:rsidRPr="00DE4861">
        <w:rPr>
          <w:sz w:val="26"/>
          <w:szCs w:val="26"/>
        </w:rPr>
        <w:t xml:space="preserve"> Use </w:t>
      </w:r>
      <w:r w:rsidRPr="00DE4861">
        <w:rPr>
          <w:i/>
          <w:iCs/>
          <w:color w:val="231F20"/>
          <w:sz w:val="26"/>
          <w:szCs w:val="26"/>
        </w:rPr>
        <w:t xml:space="preserve">I have a _____ </w:t>
      </w:r>
      <w:r w:rsidRPr="00DE4861">
        <w:rPr>
          <w:color w:val="231F20"/>
          <w:sz w:val="26"/>
          <w:szCs w:val="26"/>
        </w:rPr>
        <w:t>to talk about possession</w:t>
      </w:r>
    </w:p>
    <w:p w:rsidR="00752163" w:rsidRPr="00DE4861" w:rsidRDefault="00752163" w:rsidP="00752163">
      <w:pPr>
        <w:pStyle w:val="ListParagraph"/>
        <w:ind w:left="0"/>
        <w:mirrorIndents/>
        <w:rPr>
          <w:bCs/>
          <w:i/>
          <w:sz w:val="26"/>
          <w:szCs w:val="26"/>
        </w:rPr>
      </w:pPr>
      <w:r w:rsidRPr="00DE4861">
        <w:rPr>
          <w:bCs/>
          <w:i/>
          <w:sz w:val="26"/>
          <w:szCs w:val="26"/>
        </w:rPr>
        <w:t>2. Skills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- Produce a short conversation of </w:t>
      </w:r>
      <w:r w:rsidRPr="00DE4861">
        <w:rPr>
          <w:rFonts w:ascii="Times New Roman" w:hAnsi="Times New Roman" w:cs="Times New Roman"/>
          <w:spacing w:val="-1"/>
          <w:sz w:val="26"/>
          <w:szCs w:val="26"/>
        </w:rPr>
        <w:t xml:space="preserve">introducing </w:t>
      </w:r>
      <w:r w:rsidRPr="00DE4861"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>I have a cake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hAnsi="Times New Roman" w:cs="Times New Roman"/>
          <w:spacing w:val="-6"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- Obtain positive attitude to </w:t>
      </w:r>
      <w:r w:rsidRPr="00DE4861">
        <w:rPr>
          <w:rFonts w:ascii="Times New Roman" w:hAnsi="Times New Roman" w:cs="Times New Roman"/>
          <w:spacing w:val="-1"/>
          <w:sz w:val="26"/>
          <w:szCs w:val="26"/>
        </w:rPr>
        <w:t>introduce something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4. Forming competence: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- Self-study ability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  <w:lang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Use language to</w:t>
      </w: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read and write </w:t>
      </w: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  <w:lang/>
        </w:rPr>
        <w:t>about their school and lessons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III. Timing: 40 minutes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V. Teaching Aids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752163" w:rsidRPr="00DE4861" w:rsidRDefault="00752163" w:rsidP="00752163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VII. Teaching Procedure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411"/>
        <w:gridCol w:w="2146"/>
      </w:tblGrid>
      <w:tr w:rsidR="00752163" w:rsidRPr="00DE4861" w:rsidTr="000D1BC2">
        <w:tc>
          <w:tcPr>
            <w:tcW w:w="1843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411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14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752163" w:rsidRPr="00DE4861" w:rsidTr="000D1BC2">
        <w:tc>
          <w:tcPr>
            <w:tcW w:w="1843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feel comfortable before learning the new lesson.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-Group work</w:t>
            </w:r>
          </w:p>
        </w:tc>
        <w:tc>
          <w:tcPr>
            <w:tcW w:w="3411" w:type="dxa"/>
            <w:shd w:val="clear" w:color="auto" w:fill="auto"/>
          </w:tcPr>
          <w:p w:rsidR="00752163" w:rsidRPr="00DE4861" w:rsidRDefault="00752163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pacing w:val="-1"/>
                <w:szCs w:val="26"/>
              </w:rPr>
              <w:t>Greet</w:t>
            </w:r>
            <w:r w:rsidRPr="00DE4861">
              <w:rPr>
                <w:rFonts w:ascii="Times New Roman" w:hAnsi="Times New Roman"/>
                <w:szCs w:val="26"/>
              </w:rPr>
              <w:t xml:space="preserve"> the class </w:t>
            </w:r>
            <w:r w:rsidRPr="00DE4861">
              <w:rPr>
                <w:rFonts w:ascii="Times New Roman" w:hAnsi="Times New Roman"/>
                <w:spacing w:val="-1"/>
                <w:szCs w:val="26"/>
              </w:rPr>
              <w:t xml:space="preserve">bysaying </w:t>
            </w:r>
            <w:r w:rsidRPr="00DE4861">
              <w:rPr>
                <w:rFonts w:ascii="Times New Roman" w:hAnsi="Times New Roman"/>
                <w:i/>
                <w:iCs/>
                <w:szCs w:val="26"/>
              </w:rPr>
              <w:t>Hi</w:t>
            </w:r>
            <w:r w:rsidRPr="00DE4861">
              <w:rPr>
                <w:rFonts w:ascii="Times New Roman" w:hAnsi="Times New Roman"/>
                <w:szCs w:val="26"/>
              </w:rPr>
              <w:t xml:space="preserve">. </w:t>
            </w:r>
          </w:p>
          <w:p w:rsidR="00752163" w:rsidRPr="00DE4861" w:rsidRDefault="00752163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pacing w:val="-1"/>
                <w:szCs w:val="26"/>
              </w:rPr>
              <w:t>Introduceyour</w:t>
            </w:r>
            <w:r w:rsidRPr="00DE4861">
              <w:rPr>
                <w:rFonts w:ascii="Times New Roman" w:hAnsi="Times New Roman"/>
                <w:szCs w:val="26"/>
              </w:rPr>
              <w:t xml:space="preserve"> name </w:t>
            </w:r>
            <w:r w:rsidRPr="00DE4861">
              <w:rPr>
                <w:rFonts w:ascii="Times New Roman" w:hAnsi="Times New Roman"/>
                <w:i/>
                <w:iCs/>
                <w:spacing w:val="-3"/>
                <w:szCs w:val="26"/>
              </w:rPr>
              <w:t>I’m</w:t>
            </w:r>
            <w:r w:rsidRPr="00DE4861">
              <w:rPr>
                <w:rFonts w:ascii="Times New Roman" w:hAnsi="Times New Roman"/>
                <w:i/>
                <w:iCs/>
                <w:szCs w:val="26"/>
              </w:rPr>
              <w:t>+ name</w:t>
            </w:r>
            <w:r w:rsidRPr="00DE4861">
              <w:rPr>
                <w:rFonts w:ascii="Times New Roman" w:hAnsi="Times New Roman"/>
                <w:szCs w:val="26"/>
              </w:rPr>
              <w:t xml:space="preserve">. 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Have a group of pupils to sing the chant on page 10 in front of the class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. 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 class claps hands</w:t>
            </w:r>
          </w:p>
        </w:tc>
        <w:tc>
          <w:tcPr>
            <w:tcW w:w="214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Individuals</w:t>
            </w:r>
          </w:p>
          <w:p w:rsidR="00752163" w:rsidRPr="00DE4861" w:rsidRDefault="00752163" w:rsidP="000D1BC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TWC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2163" w:rsidRPr="00DE4861" w:rsidTr="000D1BC2">
        <w:tc>
          <w:tcPr>
            <w:tcW w:w="1843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1.Listen  and repeat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identify the new word and say aloud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752163" w:rsidRPr="00DE4861" w:rsidRDefault="00752163" w:rsidP="000D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Open books or access </w:t>
            </w:r>
            <w:r w:rsidRPr="00DE4861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sachmem</w:t>
            </w:r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Have pupils look at the picture, saying </w:t>
            </w:r>
            <w:r w:rsidRPr="00DE486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Look at the picture</w:t>
            </w:r>
            <w:proofErr w:type="gramStart"/>
            <w:r w:rsidRPr="00DE486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,</w:t>
            </w:r>
            <w:proofErr w:type="gramEnd"/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E486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please! What’s in his hand? Yes, it’s a car. He has a car. He says “I have a car.” </w:t>
            </w:r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Explain the meaning of the sentence and how it is used. </w:t>
            </w:r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Check comprehension.</w:t>
            </w:r>
          </w:p>
          <w:p w:rsidR="00752163" w:rsidRPr="00DE4861" w:rsidRDefault="00752163" w:rsidP="000D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Play the recording the first time for pupils to listen and repeat the sentence, saying </w:t>
            </w:r>
            <w:r w:rsidRPr="00DE486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Now listen and repeat, please! </w:t>
            </w:r>
            <w:r w:rsidRPr="00DE48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Correct pronunciation, if necessary.</w:t>
            </w:r>
          </w:p>
        </w:tc>
        <w:tc>
          <w:tcPr>
            <w:tcW w:w="214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-Look at the pictures, identify the characters and answer T’s questions.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-Point to each sentence and 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listen to the dialogue between Mai and Long.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+Listen and read aloud line by line.</w:t>
            </w:r>
          </w:p>
        </w:tc>
      </w:tr>
      <w:tr w:rsidR="00752163" w:rsidRPr="00DE4861" w:rsidTr="000D1BC2">
        <w:tc>
          <w:tcPr>
            <w:tcW w:w="1843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2.Let’s talk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--Help ss practise more asking and answering the question and answer.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Group work</w:t>
            </w:r>
          </w:p>
        </w:tc>
        <w:tc>
          <w:tcPr>
            <w:tcW w:w="3411" w:type="dxa"/>
            <w:shd w:val="clear" w:color="auto" w:fill="auto"/>
          </w:tcPr>
          <w:p w:rsidR="00752163" w:rsidRPr="00DE4861" w:rsidRDefault="00752163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DE4861">
              <w:rPr>
                <w:rFonts w:ascii="Times New Roman" w:hAnsi="Times New Roman"/>
                <w:color w:val="000000"/>
                <w:szCs w:val="26"/>
              </w:rPr>
              <w:t>Have pupils look at the bubble to understand how the language is used (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I have a 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>_____). Explain the meaning of the sentence, if necessary.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br/>
              <w:t xml:space="preserve">Have pupils look at the first picture. Say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Look at Picture a, please! 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 xml:space="preserve">Point to the car and ask them, saying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What </w:t>
            </w:r>
            <w:proofErr w:type="gramStart"/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>is this</w:t>
            </w:r>
            <w:proofErr w:type="gramEnd"/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? 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 xml:space="preserve">Tell them that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>It’s a car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 xml:space="preserve">. Then point to the bubble and the car and say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>I have a car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>. Correct pronunciation, if necessary.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br/>
              <w:t>Ask pupils to say the sentence “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I have a car.” 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 xml:space="preserve">in chorus and individually, saying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Now, point to Picture </w:t>
            </w:r>
            <w:proofErr w:type="gramStart"/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>a and</w:t>
            </w:r>
            <w:proofErr w:type="gramEnd"/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 say “I have a car”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t xml:space="preserve">. If they said the sentence correctly, praise them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Well done! 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br/>
              <w:t xml:space="preserve">Follow the same procedure with Pictures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b, c, </w:t>
            </w:r>
            <w:proofErr w:type="gramStart"/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>d</w:t>
            </w:r>
            <w:proofErr w:type="gramEnd"/>
            <w:r w:rsidRPr="00DE4861">
              <w:rPr>
                <w:rFonts w:ascii="Times New Roman" w:hAnsi="Times New Roman"/>
                <w:color w:val="000000"/>
                <w:szCs w:val="26"/>
              </w:rPr>
              <w:t>. Give further support to those pupils who find it difficult to do the task, if necessary.</w:t>
            </w:r>
          </w:p>
        </w:tc>
        <w:tc>
          <w:tcPr>
            <w:tcW w:w="214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Students describe the table in the text book.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-Students work in two groups to practise asking and answering the questions then change the roles.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52163" w:rsidRPr="00DE4861" w:rsidTr="000D1BC2">
        <w:tc>
          <w:tcPr>
            <w:tcW w:w="1843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3.Let’s sing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10’ 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52163" w:rsidRPr="00DE4861" w:rsidRDefault="00752163" w:rsidP="000D1BC2">
            <w:pPr>
              <w:tabs>
                <w:tab w:val="left" w:pos="7533"/>
              </w:tabs>
              <w:spacing w:after="0" w:line="240" w:lineRule="auto"/>
              <w:ind w:right="-23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Recall: </w:t>
            </w:r>
            <w:r w:rsidRPr="00DE48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Hi, I’m </w:t>
            </w: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_____.”</w:t>
            </w:r>
            <w:r w:rsidRPr="00DE48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; “Hi, I’m </w:t>
            </w: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_____</w:t>
            </w:r>
            <w:r w:rsidRPr="00DE48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iCs/>
                <w:sz w:val="26"/>
                <w:szCs w:val="26"/>
              </w:rPr>
              <w:t>to introduce themselves</w:t>
            </w:r>
          </w:p>
        </w:tc>
        <w:tc>
          <w:tcPr>
            <w:tcW w:w="3411" w:type="dxa"/>
            <w:shd w:val="clear" w:color="auto" w:fill="auto"/>
          </w:tcPr>
          <w:p w:rsidR="00752163" w:rsidRPr="00DE4861" w:rsidRDefault="00752163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 xml:space="preserve">Open books or access </w:t>
            </w:r>
            <w:r w:rsidRPr="00DE4861">
              <w:rPr>
                <w:rFonts w:ascii="Times New Roman" w:hAnsi="Times New Roman"/>
                <w:i/>
                <w:szCs w:val="26"/>
              </w:rPr>
              <w:t>sachmem</w:t>
            </w:r>
            <w:r w:rsidRPr="00DE4861">
              <w:rPr>
                <w:rFonts w:ascii="Times New Roman" w:hAnsi="Times New Roman"/>
                <w:szCs w:val="26"/>
              </w:rPr>
              <w:t>. Have pupils look at the lines of the lyrics. Explain the meaning of the structures “</w:t>
            </w:r>
            <w:r w:rsidRPr="00DE4861">
              <w:rPr>
                <w:rFonts w:ascii="Times New Roman" w:hAnsi="Times New Roman"/>
                <w:i/>
                <w:iCs/>
                <w:szCs w:val="26"/>
              </w:rPr>
              <w:t xml:space="preserve">I have a </w:t>
            </w:r>
            <w:r w:rsidRPr="00DE4861">
              <w:rPr>
                <w:rFonts w:ascii="Times New Roman" w:hAnsi="Times New Roman"/>
                <w:szCs w:val="26"/>
              </w:rPr>
              <w:t>_____</w:t>
            </w:r>
            <w:r w:rsidRPr="00DE4861">
              <w:rPr>
                <w:rFonts w:ascii="Times New Roman" w:hAnsi="Times New Roman"/>
                <w:i/>
                <w:iCs/>
                <w:szCs w:val="26"/>
              </w:rPr>
              <w:t xml:space="preserve">. I have a ___ and I have a ___”. </w:t>
            </w:r>
            <w:r w:rsidRPr="00DE4861">
              <w:rPr>
                <w:rFonts w:ascii="Times New Roman" w:hAnsi="Times New Roman"/>
                <w:szCs w:val="26"/>
              </w:rPr>
              <w:t xml:space="preserve">Then ask them to read the first line aloud, saying </w:t>
            </w:r>
            <w:r w:rsidRPr="00DE4861">
              <w:rPr>
                <w:rFonts w:ascii="Times New Roman" w:hAnsi="Times New Roman"/>
                <w:i/>
                <w:iCs/>
                <w:szCs w:val="26"/>
              </w:rPr>
              <w:t xml:space="preserve">Read aloud, please! </w:t>
            </w:r>
            <w:r w:rsidRPr="00DE4861">
              <w:rPr>
                <w:rFonts w:ascii="Times New Roman" w:hAnsi="Times New Roman"/>
                <w:szCs w:val="26"/>
              </w:rPr>
              <w:t>Check comprehension, if necessary.</w:t>
            </w:r>
          </w:p>
          <w:p w:rsidR="00752163" w:rsidRPr="00DE4861" w:rsidRDefault="00752163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DE4861">
              <w:rPr>
                <w:rFonts w:ascii="Times New Roman" w:hAnsi="Times New Roman"/>
                <w:color w:val="000000"/>
                <w:szCs w:val="26"/>
              </w:rPr>
              <w:t xml:space="preserve">Play the recording of the first </w:t>
            </w:r>
            <w:r w:rsidRPr="00DE4861">
              <w:rPr>
                <w:rFonts w:ascii="Times New Roman" w:hAnsi="Times New Roman"/>
                <w:color w:val="000000"/>
                <w:szCs w:val="26"/>
              </w:rPr>
              <w:lastRenderedPageBreak/>
              <w:t xml:space="preserve">line several times for pupils to listen and repeat, saying </w:t>
            </w:r>
            <w:r w:rsidRPr="00DE4861">
              <w:rPr>
                <w:rFonts w:ascii="Times New Roman" w:hAnsi="Times New Roman"/>
                <w:i/>
                <w:iCs/>
                <w:color w:val="000000"/>
                <w:szCs w:val="26"/>
              </w:rPr>
              <w:t>Now listen and repeat, please!</w:t>
            </w:r>
          </w:p>
          <w:p w:rsidR="00752163" w:rsidRPr="00DE4861" w:rsidRDefault="00752163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DE4861">
              <w:rPr>
                <w:rFonts w:ascii="Times New Roman" w:hAnsi="Times New Roman"/>
                <w:color w:val="000000"/>
                <w:szCs w:val="26"/>
              </w:rPr>
              <w:t>Follow the same procedure with other lines. Correct pronunciation and the tune, the rhythm and the melody of the verses of the song, if necessary.</w:t>
            </w:r>
          </w:p>
          <w:p w:rsidR="00752163" w:rsidRPr="00DE4861" w:rsidRDefault="00752163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</w:p>
        </w:tc>
        <w:tc>
          <w:tcPr>
            <w:tcW w:w="214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Listen to the teacher.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Raise the hand and give their answers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 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Join the task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 Congratulate.</w:t>
            </w:r>
          </w:p>
        </w:tc>
      </w:tr>
      <w:tr w:rsidR="00752163" w:rsidRPr="00DE4861" w:rsidTr="000D1BC2">
        <w:tc>
          <w:tcPr>
            <w:tcW w:w="1843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Home-link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remind the lesson and know how to practise at home.</w:t>
            </w:r>
          </w:p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- Ask ss to do the exercises in the workbook</w:t>
            </w:r>
          </w:p>
          <w:p w:rsidR="00752163" w:rsidRPr="00DE4861" w:rsidRDefault="00752163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146" w:type="dxa"/>
            <w:shd w:val="clear" w:color="auto" w:fill="auto"/>
          </w:tcPr>
          <w:p w:rsidR="00752163" w:rsidRPr="00DE4861" w:rsidRDefault="00752163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52163" w:rsidRPr="00DE4861" w:rsidRDefault="00752163" w:rsidP="00752163">
      <w:pPr>
        <w:spacing w:after="0" w:line="240" w:lineRule="auto"/>
        <w:mirrorIndents/>
        <w:rPr>
          <w:rFonts w:ascii="Times New Roman" w:hAnsi="Times New Roman" w:cs="Times New Roman"/>
          <w:sz w:val="26"/>
          <w:szCs w:val="26"/>
        </w:rPr>
      </w:pPr>
    </w:p>
    <w:p w:rsidR="00752163" w:rsidRPr="00DE4861" w:rsidRDefault="00752163" w:rsidP="0075216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E4861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</w:t>
      </w:r>
    </w:p>
    <w:p w:rsidR="00752163" w:rsidRPr="00DE4861" w:rsidRDefault="00752163" w:rsidP="00752163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6ECA" w:rsidRPr="00752163" w:rsidRDefault="00E46ECA" w:rsidP="00752163"/>
    <w:sectPr w:rsidR="00E46ECA" w:rsidRPr="00752163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42F27"/>
    <w:rsid w:val="002871AF"/>
    <w:rsid w:val="002D54C0"/>
    <w:rsid w:val="00302FC4"/>
    <w:rsid w:val="00542F27"/>
    <w:rsid w:val="00752163"/>
    <w:rsid w:val="008005E1"/>
    <w:rsid w:val="0091307C"/>
    <w:rsid w:val="00C87369"/>
    <w:rsid w:val="00CF42FD"/>
    <w:rsid w:val="00E46ECA"/>
    <w:rsid w:val="00E7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6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42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2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2F27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2F27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F2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F27"/>
    <w:rPr>
      <w:b/>
      <w:bCs/>
    </w:rPr>
  </w:style>
  <w:style w:type="character" w:styleId="Emphasis">
    <w:name w:val="Emphasis"/>
    <w:basedOn w:val="DefaultParagraphFont"/>
    <w:uiPriority w:val="20"/>
    <w:qFormat/>
    <w:rsid w:val="00542F27"/>
    <w:rPr>
      <w:i/>
      <w:iCs/>
    </w:rPr>
  </w:style>
  <w:style w:type="paragraph" w:styleId="ListParagraph">
    <w:name w:val="List Paragraph"/>
    <w:basedOn w:val="Normal"/>
    <w:uiPriority w:val="34"/>
    <w:qFormat/>
    <w:rsid w:val="00752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52163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752163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352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98281020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23628058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380321100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dcterms:created xsi:type="dcterms:W3CDTF">2025-11-12T04:40:00Z</dcterms:created>
  <dcterms:modified xsi:type="dcterms:W3CDTF">2025-11-12T04:40:00Z</dcterms:modified>
</cp:coreProperties>
</file>