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5D" w:rsidRPr="00CC1E4F" w:rsidRDefault="0049115D" w:rsidP="0049115D">
      <w:pPr>
        <w:tabs>
          <w:tab w:val="left" w:pos="3100"/>
        </w:tabs>
        <w:spacing w:after="0" w:line="288" w:lineRule="auto"/>
        <w:ind w:hanging="2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1E4F">
        <w:rPr>
          <w:rFonts w:ascii="Times New Roman" w:hAnsi="Times New Roman" w:cs="Times New Roman"/>
          <w:b/>
          <w:sz w:val="26"/>
          <w:szCs w:val="26"/>
        </w:rPr>
        <w:t>MÔN ĐẠO ĐỨC LỚP 1</w:t>
      </w:r>
    </w:p>
    <w:p w:rsidR="0049115D" w:rsidRPr="00CC1E4F" w:rsidRDefault="0049115D" w:rsidP="0049115D">
      <w:pPr>
        <w:tabs>
          <w:tab w:val="left" w:pos="3100"/>
        </w:tabs>
        <w:spacing w:after="0" w:line="288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b/>
          <w:sz w:val="26"/>
          <w:szCs w:val="26"/>
        </w:rPr>
        <w:t>Lớp 1A:</w:t>
      </w:r>
      <w:r w:rsidRPr="00CC1E4F">
        <w:rPr>
          <w:rFonts w:ascii="Times New Roman" w:hAnsi="Times New Roman" w:cs="Times New Roman"/>
          <w:sz w:val="26"/>
          <w:szCs w:val="26"/>
        </w:rPr>
        <w:t xml:space="preserve"> Chiều thứ Sáu tiết 3</w:t>
      </w:r>
    </w:p>
    <w:p w:rsidR="0049115D" w:rsidRPr="00CC1E4F" w:rsidRDefault="0049115D" w:rsidP="0049115D">
      <w:pPr>
        <w:tabs>
          <w:tab w:val="left" w:pos="3100"/>
        </w:tabs>
        <w:spacing w:after="0" w:line="288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b/>
          <w:sz w:val="26"/>
          <w:szCs w:val="26"/>
        </w:rPr>
        <w:t>Lớp 1B:</w:t>
      </w:r>
      <w:r w:rsidRPr="00CC1E4F">
        <w:rPr>
          <w:rFonts w:ascii="Times New Roman" w:hAnsi="Times New Roman" w:cs="Times New Roman"/>
          <w:sz w:val="26"/>
          <w:szCs w:val="26"/>
        </w:rPr>
        <w:t xml:space="preserve"> Sáng thứ Sáu tiết 3</w:t>
      </w:r>
    </w:p>
    <w:p w:rsidR="0049115D" w:rsidRPr="00CC1E4F" w:rsidRDefault="0049115D" w:rsidP="0049115D">
      <w:pPr>
        <w:tabs>
          <w:tab w:val="left" w:pos="3100"/>
        </w:tabs>
        <w:spacing w:after="0" w:line="288" w:lineRule="auto"/>
        <w:ind w:hanging="2"/>
        <w:contextualSpacing/>
        <w:rPr>
          <w:rFonts w:ascii="Times New Roman" w:hAnsi="Times New Roman" w:cs="Times New Roman"/>
          <w:sz w:val="26"/>
          <w:szCs w:val="26"/>
        </w:rPr>
      </w:pPr>
      <w:r w:rsidRPr="00CC1E4F">
        <w:rPr>
          <w:rFonts w:ascii="Times New Roman" w:hAnsi="Times New Roman" w:cs="Times New Roman"/>
          <w:b/>
          <w:sz w:val="26"/>
          <w:szCs w:val="26"/>
        </w:rPr>
        <w:t>Lớp 1C:</w:t>
      </w:r>
      <w:r w:rsidRPr="00CC1E4F">
        <w:rPr>
          <w:rFonts w:ascii="Times New Roman" w:hAnsi="Times New Roman" w:cs="Times New Roman"/>
          <w:sz w:val="26"/>
          <w:szCs w:val="26"/>
        </w:rPr>
        <w:t xml:space="preserve"> Chiều thứ Ba tiết 3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center"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CHỦ ĐỀ: THỰC HIỆN NỘI QUY TRƯỜNG, LỚP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center"/>
        <w:rPr>
          <w:sz w:val="26"/>
          <w:szCs w:val="26"/>
        </w:rPr>
      </w:pPr>
      <w:proofErr w:type="gramStart"/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BÀI 1.</w:t>
      </w:r>
      <w:proofErr w:type="gramEnd"/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 EM VỚI NỘI QUY TRƯỜNG, LỚP (TIẾT 1)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I. Mục tiêu: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Học xong bài này, HS cần đạt được những yêu cầu sau: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Nêu được những biểu hiện thực hiện đúng nội quy trường, lớp.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Biết vì sao phải thực hiện đúng nội quy trường, lớp.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Thực hiện đúng nội quy trường, Lớp.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Nhắc nhở bạn bè thực hiện đúng nội quy trường, Lớp.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II. Chuẩn bị</w:t>
      </w:r>
      <w:r w:rsidRPr="00CC1E4F">
        <w:rPr>
          <w:sz w:val="26"/>
          <w:szCs w:val="26"/>
        </w:rPr>
        <w:t>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Giáo viên: Máy tính, ti </w:t>
      </w:r>
      <w:proofErr w:type="gramStart"/>
      <w:r w:rsidRPr="00CC1E4F">
        <w:rPr>
          <w:sz w:val="26"/>
          <w:szCs w:val="26"/>
        </w:rPr>
        <w:t>vi</w:t>
      </w:r>
      <w:proofErr w:type="gramEnd"/>
      <w:r w:rsidRPr="00CC1E4F">
        <w:rPr>
          <w:sz w:val="26"/>
          <w:szCs w:val="26"/>
        </w:rPr>
        <w:t>, SGK điện tử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Học sinh: Sách giáo khoa, VBT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III. Các hoạt động dạy học.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A. Khởi động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HS hát tập thể bài hát “Đi học” - Nhạc Bùi Đình Thảo, thơ Hoàng Minh Chính. </w:t>
      </w:r>
      <w:proofErr w:type="gramStart"/>
      <w:r w:rsidRPr="00CC1E4F">
        <w:rPr>
          <w:sz w:val="26"/>
          <w:szCs w:val="26"/>
        </w:rPr>
        <w:t>Có thể vừa xem băng đĩa hình vừa hát; có thể vừa hát vừa làm động tác phụ hoạ.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Thảo luận lớp: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Bạn nhỏ trong bài hát cảm thấy như thế nào khi đi học?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Vì sao bạn lại vui vẻ khi đi học?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giới thiệu bài mới.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B. Khám phá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Hoạt động 1: Tìm hiểu nội quy nhà trường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Mục tiêu:</w:t>
      </w:r>
      <w:r w:rsidRPr="00CC1E4F">
        <w:rPr>
          <w:sz w:val="26"/>
          <w:szCs w:val="26"/>
        </w:rPr>
        <w:t> HS nêu được các yêu cầu trong nội quy nhà trường, ý nghĩa của việc thực hiện đúng nội quy và cách thực hiện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Cách tiến hành: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yêu cầu HS quan sát từng tranh nhỏ trong “Cây nội quy” ở đầu trang 4, SGK </w:t>
      </w:r>
      <w:r w:rsidRPr="00CC1E4F">
        <w:rPr>
          <w:rStyle w:val="Emphasis"/>
          <w:sz w:val="26"/>
          <w:szCs w:val="26"/>
          <w:bdr w:val="none" w:sz="0" w:space="0" w:color="auto" w:frame="1"/>
        </w:rPr>
        <w:t>Đạo đức 1</w:t>
      </w:r>
      <w:r w:rsidRPr="00CC1E4F">
        <w:rPr>
          <w:sz w:val="26"/>
          <w:szCs w:val="26"/>
        </w:rPr>
        <w:t> và trả lời câu hỏi: Nội quy trường, lớp quy định HS cần thực hiện những gì?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Một số HS nêu ý kiến cá nhân.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giới thiệu với HS về những điều cụ thể ghi trong nội quy nhà trường.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tiếp tục đặt câu hỏi: Thực hiện nội quy giúp ích gì cho em và các bạn trong học tập, trong các hoạt động khác ở trường, lớp?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HS nêu ý kiến.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kết luận: Việc thực hiện nội quy giúp cho HS học tập, sinh hoạt được thuận lợi, giúp các em mau tiến bộ.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lastRenderedPageBreak/>
        <w:t xml:space="preserve">Hoạt động 2: Nhận xét hành </w:t>
      </w:r>
      <w:proofErr w:type="gramStart"/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vi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Mục tiêu: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HS nhận diện được các biểu hiện thực hiện đúng nội quy trường, lớp.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Biết trách nhiệm phải nhắc nhở khi bạn chưa thực hiện đúng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HS được phát triển năng lực tư duy phê phán.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Cách tiến hành: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yêu cầu HS quan sát, tìm hiểu nội dung các tranh trong SGK </w:t>
      </w:r>
      <w:r w:rsidRPr="00CC1E4F">
        <w:rPr>
          <w:rStyle w:val="Emphasis"/>
          <w:sz w:val="26"/>
          <w:szCs w:val="26"/>
          <w:bdr w:val="none" w:sz="0" w:space="0" w:color="auto" w:frame="1"/>
        </w:rPr>
        <w:t>Đạo đức 1, </w:t>
      </w:r>
      <w:r w:rsidRPr="00CC1E4F">
        <w:rPr>
          <w:sz w:val="26"/>
          <w:szCs w:val="26"/>
        </w:rPr>
        <w:t>trang 4,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cùng HS làm rõ nội dung từng tranh, từ tranh 1 đến tranh 8.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1: Bạn gái đi học muộn.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2: Các bạn phát biểu ý kiến trong giờ học.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3: Bạn bỏ rác vào thùng rác.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4: Bạn lễ phép chào cô giáo.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5: Bạn vẽ bẩn ra bàn.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6: Bạn nam quan tâm, giúp đỡ bạn nữ khi bị ngã.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7: Bạn nam xé vở gấp máy bay.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Tranh 8: Bạn nam trêu chọc làm bạn nữ bị đau.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GV giao nhiệm vụ cho HS thảo luận nhóm đôi </w:t>
      </w:r>
      <w:proofErr w:type="gramStart"/>
      <w:r w:rsidRPr="00CC1E4F">
        <w:rPr>
          <w:sz w:val="26"/>
          <w:szCs w:val="26"/>
        </w:rPr>
        <w:t>theo</w:t>
      </w:r>
      <w:proofErr w:type="gramEnd"/>
      <w:r w:rsidRPr="00CC1E4F">
        <w:rPr>
          <w:sz w:val="26"/>
          <w:szCs w:val="26"/>
        </w:rPr>
        <w:t xml:space="preserve"> các câu hỏi: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Bạn nào thực hiện đúng nội quy?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Bạn nào chưa thực hiện đúng nội quy?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Em sẽ làm gì khi thấy bạn chưa thực hiện nội quy?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HS làm việc </w:t>
      </w:r>
      <w:proofErr w:type="gramStart"/>
      <w:r w:rsidRPr="00CC1E4F">
        <w:rPr>
          <w:sz w:val="26"/>
          <w:szCs w:val="26"/>
        </w:rPr>
        <w:t>theo</w:t>
      </w:r>
      <w:proofErr w:type="gramEnd"/>
      <w:r w:rsidRPr="00CC1E4F">
        <w:rPr>
          <w:sz w:val="26"/>
          <w:szCs w:val="26"/>
        </w:rPr>
        <w:t xml:space="preserve"> nhóm đôi - GV mời một số nhóm trình bày ý kiến.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kết luận: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Các bạn trong tranh 2, 3, 4 và 6 thực hiện đúng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Các bạn trong tranh 1, 5, 7, 8 chưa thực hiện đúng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Em nên nhắc nhở khi thấy bạn chưa thực hiện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C. Luyện tập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Hoạt động 1: Xử lí tình huống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Mục tiêu: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HS biết lựa chọn cách ứng xử phù hợp với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HS được phát triển năng lực giải quyết vấn đề.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Cách tiến hành: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yêu cầu HS xem tranh ở trang 5, SGK </w:t>
      </w:r>
      <w:r w:rsidRPr="00CC1E4F">
        <w:rPr>
          <w:rStyle w:val="Emphasis"/>
          <w:sz w:val="26"/>
          <w:szCs w:val="26"/>
          <w:bdr w:val="none" w:sz="0" w:space="0" w:color="auto" w:frame="1"/>
        </w:rPr>
        <w:t>Đạo đức 1</w:t>
      </w:r>
      <w:r w:rsidRPr="00CC1E4F">
        <w:rPr>
          <w:sz w:val="26"/>
          <w:szCs w:val="26"/>
        </w:rPr>
        <w:t> và nêu tình huống xảy ra trong tranh.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Một số HS nêu tình huống.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GV giới thiệu rõ nội dung hai tình huống và giao nhiệm vụ cho HS thảo luận </w:t>
      </w:r>
      <w:proofErr w:type="gramStart"/>
      <w:r w:rsidRPr="00CC1E4F">
        <w:rPr>
          <w:sz w:val="26"/>
          <w:szCs w:val="26"/>
        </w:rPr>
        <w:t>theo</w:t>
      </w:r>
      <w:proofErr w:type="gramEnd"/>
      <w:r w:rsidRPr="00CC1E4F">
        <w:rPr>
          <w:sz w:val="26"/>
          <w:szCs w:val="26"/>
        </w:rPr>
        <w:t xml:space="preserve"> nhóm đôi để tìm cách ứng xử phù hợp trong mỗi tinh huống.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HS làm việc </w:t>
      </w:r>
      <w:proofErr w:type="gramStart"/>
      <w:r w:rsidRPr="00CC1E4F">
        <w:rPr>
          <w:sz w:val="26"/>
          <w:szCs w:val="26"/>
        </w:rPr>
        <w:t>theo</w:t>
      </w:r>
      <w:proofErr w:type="gramEnd"/>
      <w:r w:rsidRPr="00CC1E4F">
        <w:rPr>
          <w:sz w:val="26"/>
          <w:szCs w:val="26"/>
        </w:rPr>
        <w:t xml:space="preserve"> cặp.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lastRenderedPageBreak/>
        <w:t>- Với mỗi tình huống, GV mời một vài cặp HS nêu các cách ứng xử và lí do vì sao các em lại chọn cách ứng xử đó.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tổng kết các ý kiến và kết luận: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+ Tình huống - 1: Em nên nhắc nhở bạn phải giữ trật tự, không nên đùa nghịch trong giờ học.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+ Tình huống 2: Nếu là </w:t>
      </w:r>
      <w:proofErr w:type="gramStart"/>
      <w:r w:rsidRPr="00CC1E4F">
        <w:rPr>
          <w:sz w:val="26"/>
          <w:szCs w:val="26"/>
        </w:rPr>
        <w:t>Lan</w:t>
      </w:r>
      <w:proofErr w:type="gramEnd"/>
      <w:r w:rsidRPr="00CC1E4F">
        <w:rPr>
          <w:sz w:val="26"/>
          <w:szCs w:val="26"/>
        </w:rPr>
        <w:t>, em nên bỏ giấy gói bánh vào thùng rác để giữ vệ sinh chung.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Hoạt động 2: Tự liên hệ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Mục tiêu:</w:t>
      </w:r>
      <w:r w:rsidRPr="00CC1E4F">
        <w:rPr>
          <w:sz w:val="26"/>
          <w:szCs w:val="26"/>
        </w:rPr>
        <w:t> HS tự đánh giá được việc thực hiện nội quy của bản thân sau một tuần đi học.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Cách tiến hành: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nêu yêu cầu tự liên hệ: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proofErr w:type="gramStart"/>
      <w:r w:rsidRPr="00CC1E4F">
        <w:rPr>
          <w:sz w:val="26"/>
          <w:szCs w:val="26"/>
        </w:rPr>
        <w:t>Em đã thực hiện những điều nào trong nội quy?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proofErr w:type="gramStart"/>
      <w:r w:rsidRPr="00CC1E4F">
        <w:rPr>
          <w:sz w:val="26"/>
          <w:szCs w:val="26"/>
        </w:rPr>
        <w:t>Những điều nào em chưa thực hiện?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proofErr w:type="gramStart"/>
      <w:r w:rsidRPr="00CC1E4F">
        <w:rPr>
          <w:sz w:val="26"/>
          <w:szCs w:val="26"/>
        </w:rPr>
        <w:t>Em sẽ làm gì để thực hiện đúng nội quy?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HS suy nghĩ, tự đánh giá.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HS chia sẻ tự đánh giá với bạn ngồi bên cạnh.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mời một số HS chia sẻ trước Lớp.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GV tổng kết, khen ngợi những HS đã thực hiện nội quy và nhắc nhở các bạn khác trong Lớp học tập </w:t>
      </w:r>
      <w:proofErr w:type="gramStart"/>
      <w:r w:rsidRPr="00CC1E4F">
        <w:rPr>
          <w:sz w:val="26"/>
          <w:szCs w:val="26"/>
        </w:rPr>
        <w:t>theo</w:t>
      </w:r>
      <w:proofErr w:type="gramEnd"/>
      <w:r w:rsidRPr="00CC1E4F">
        <w:rPr>
          <w:sz w:val="26"/>
          <w:szCs w:val="26"/>
        </w:rPr>
        <w:t xml:space="preserve"> các bạn đó.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Hoạt động 3: Cam kết thực hiện Nội quy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Mục tiêu:</w:t>
      </w:r>
      <w:r w:rsidRPr="00CC1E4F">
        <w:rPr>
          <w:sz w:val="26"/>
          <w:szCs w:val="26"/>
        </w:rPr>
        <w:t> HS thể hiện được cam kết thực hiện Nội quy lớp học mà các em đã xây dựng.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Cách tiến hành: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GV treo bản Nội quy lên trên bảng và hỏi: Đây là bản Nội quy của trường, Lớp mình mà chúng ta đã vừa tìm hiểu. </w:t>
      </w:r>
      <w:proofErr w:type="gramStart"/>
      <w:r w:rsidRPr="00CC1E4F">
        <w:rPr>
          <w:sz w:val="26"/>
          <w:szCs w:val="26"/>
        </w:rPr>
        <w:t>Thực hiện bảri Nộì quy sẽ mang lại lợi ích cho chính bản thân các em.</w:t>
      </w:r>
      <w:proofErr w:type="gramEnd"/>
      <w:r w:rsidRPr="00CC1E4F">
        <w:rPr>
          <w:sz w:val="26"/>
          <w:szCs w:val="26"/>
        </w:rPr>
        <w:t xml:space="preserve"> </w:t>
      </w:r>
      <w:proofErr w:type="gramStart"/>
      <w:r w:rsidRPr="00CC1E4F">
        <w:rPr>
          <w:sz w:val="26"/>
          <w:szCs w:val="26"/>
        </w:rPr>
        <w:t>Vậy chúng ta có quyết tâm thực hiện bản Nội quynày không?</w:t>
      </w:r>
      <w:proofErr w:type="gramEnd"/>
      <w:r w:rsidRPr="00CC1E4F">
        <w:rPr>
          <w:sz w:val="26"/>
          <w:szCs w:val="26"/>
        </w:rPr>
        <w:t xml:space="preserve"> </w:t>
      </w:r>
      <w:proofErr w:type="gramStart"/>
      <w:r w:rsidRPr="00CC1E4F">
        <w:rPr>
          <w:sz w:val="26"/>
          <w:szCs w:val="26"/>
        </w:rPr>
        <w:t>Chúng ta có thể thể hiện quyết tâm thực hiện nội quy bằng cách nào?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hướng dẫn HS cách thể hiện cam kết thực hiện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HS lần lượt đi lên phía trên lớp học và ấn hình bàn </w:t>
      </w:r>
      <w:proofErr w:type="gramStart"/>
      <w:r w:rsidRPr="00CC1E4F">
        <w:rPr>
          <w:sz w:val="26"/>
          <w:szCs w:val="26"/>
        </w:rPr>
        <w:t>tay</w:t>
      </w:r>
      <w:proofErr w:type="gramEnd"/>
      <w:r w:rsidRPr="00CC1E4F">
        <w:rPr>
          <w:sz w:val="26"/>
          <w:szCs w:val="26"/>
        </w:rPr>
        <w:t xml:space="preserve"> hoặc ngón tay có mực màu của mình lên xung quanh bản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khen ngợi cả lớp và chúc cả Lớp luôn giữ đúng cam kết thực hiện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D. Vận dụng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Vận dụng trong giờ học:</w:t>
      </w:r>
      <w:r w:rsidRPr="00CC1E4F">
        <w:rPr>
          <w:sz w:val="26"/>
          <w:szCs w:val="26"/>
        </w:rPr>
        <w:t> GV tổ chức cho HS: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proofErr w:type="gramStart"/>
      <w:r w:rsidRPr="00CC1E4F">
        <w:rPr>
          <w:sz w:val="26"/>
          <w:szCs w:val="26"/>
        </w:rPr>
        <w:t>Cùng bạn tập xếp hàng khi ra, vào Lớp.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proofErr w:type="gramStart"/>
      <w:r w:rsidRPr="00CC1E4F">
        <w:rPr>
          <w:sz w:val="26"/>
          <w:szCs w:val="26"/>
        </w:rPr>
        <w:t>Cùng bạn tập chào khi thầy cô giáo ra, vào Lớp.</w:t>
      </w:r>
      <w:proofErr w:type="gramEnd"/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rStyle w:val="Emphasis"/>
          <w:b/>
          <w:bCs/>
          <w:sz w:val="26"/>
          <w:szCs w:val="26"/>
          <w:bdr w:val="none" w:sz="0" w:space="0" w:color="auto" w:frame="1"/>
        </w:rPr>
        <w:t>Vận dụng sau giờ học:</w:t>
      </w:r>
      <w:r w:rsidRPr="00CC1E4F">
        <w:rPr>
          <w:sz w:val="26"/>
          <w:szCs w:val="26"/>
        </w:rPr>
        <w:t> GV hướng dẫn HS: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Hằng ngày nhớ thực hiện nội quy nhà trường, lớp học.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Nhắc nhở khi thấy bạn em chưa thực hiện nội quy.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rPr>
          <w:sz w:val="26"/>
          <w:szCs w:val="26"/>
        </w:rPr>
      </w:pPr>
      <w:r w:rsidRPr="00CC1E4F">
        <w:rPr>
          <w:rStyle w:val="Strong"/>
          <w:rFonts w:eastAsiaTheme="majorEastAsia"/>
          <w:sz w:val="26"/>
          <w:szCs w:val="26"/>
          <w:bdr w:val="none" w:sz="0" w:space="0" w:color="auto" w:frame="1"/>
        </w:rPr>
        <w:t>E. Tổng kết bài học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lastRenderedPageBreak/>
        <w:t>- HS trả lời câu hỏi: Em rút ra được điều gì sau bài học này?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tóm tắt lại nội dung chính của bài: Nội quy trường, lớp học là những quy định để giúp học sinh tiến bộ. Em cần thực hiện đúng nội quy và nhắc nhở bạn bè cùng thực hiện.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 xml:space="preserve">- GV cho HS cùng đọc </w:t>
      </w:r>
      <w:proofErr w:type="gramStart"/>
      <w:r w:rsidRPr="00CC1E4F">
        <w:rPr>
          <w:sz w:val="26"/>
          <w:szCs w:val="26"/>
        </w:rPr>
        <w:t>theo</w:t>
      </w:r>
      <w:proofErr w:type="gramEnd"/>
      <w:r w:rsidRPr="00CC1E4F">
        <w:rPr>
          <w:sz w:val="26"/>
          <w:szCs w:val="26"/>
        </w:rPr>
        <w:t xml:space="preserve"> GV lời khuyên trong SGK </w:t>
      </w:r>
      <w:r w:rsidRPr="00CC1E4F">
        <w:rPr>
          <w:rStyle w:val="Emphasis"/>
          <w:sz w:val="26"/>
          <w:szCs w:val="26"/>
          <w:bdr w:val="none" w:sz="0" w:space="0" w:color="auto" w:frame="1"/>
        </w:rPr>
        <w:t>Đạo đức 1,</w:t>
      </w:r>
      <w:r w:rsidRPr="00CC1E4F">
        <w:rPr>
          <w:sz w:val="26"/>
          <w:szCs w:val="26"/>
        </w:rPr>
        <w:t> trang 6.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yêu cầu 2- 3 HS nhắc lại lời khuyên.</w:t>
      </w:r>
    </w:p>
    <w:p w:rsidR="0049115D" w:rsidRPr="00CC1E4F" w:rsidRDefault="0049115D" w:rsidP="0049115D">
      <w:pPr>
        <w:pStyle w:val="NormalWeb"/>
        <w:shd w:val="clear" w:color="auto" w:fill="FFFFFF"/>
        <w:spacing w:before="0" w:beforeAutospacing="0" w:after="0" w:afterAutospacing="0" w:line="288" w:lineRule="auto"/>
        <w:contextualSpacing/>
        <w:jc w:val="both"/>
        <w:rPr>
          <w:sz w:val="26"/>
          <w:szCs w:val="26"/>
        </w:rPr>
      </w:pPr>
      <w:r w:rsidRPr="00CC1E4F">
        <w:rPr>
          <w:sz w:val="26"/>
          <w:szCs w:val="26"/>
        </w:rPr>
        <w:t>- GV nhận xét, đánh giá sự tham gia học tập của HS trong giờ học, tuyên dương những HS học tập tích cực và hiệu quả.</w:t>
      </w:r>
    </w:p>
    <w:p w:rsidR="0049115D" w:rsidRPr="00CC1E4F" w:rsidRDefault="0049115D" w:rsidP="0049115D">
      <w:pPr>
        <w:spacing w:after="0" w:line="288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9115D"/>
    <w:rsid w:val="002871AF"/>
    <w:rsid w:val="002D54C0"/>
    <w:rsid w:val="0049115D"/>
    <w:rsid w:val="00B266E9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15D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1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115D"/>
    <w:rPr>
      <w:b/>
      <w:bCs/>
    </w:rPr>
  </w:style>
  <w:style w:type="character" w:styleId="Emphasis">
    <w:name w:val="Emphasis"/>
    <w:basedOn w:val="DefaultParagraphFont"/>
    <w:uiPriority w:val="20"/>
    <w:qFormat/>
    <w:rsid w:val="00491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2025-11-12T03:53:00Z</dcterms:created>
  <dcterms:modified xsi:type="dcterms:W3CDTF">2025-11-12T03:53:00Z</dcterms:modified>
</cp:coreProperties>
</file>