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11" w:rsidRDefault="00EA0C11" w:rsidP="00EA0C11">
      <w:pPr>
        <w:tabs>
          <w:tab w:val="left" w:pos="3769"/>
        </w:tabs>
        <w:spacing w:after="0" w:line="240" w:lineRule="auto"/>
        <w:jc w:val="center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Toán</w:t>
      </w:r>
    </w:p>
    <w:p w:rsidR="00EA0C11" w:rsidRDefault="00EA0C11" w:rsidP="00EA0C11">
      <w:pPr>
        <w:spacing w:after="0" w:line="240" w:lineRule="auto"/>
        <w:jc w:val="center"/>
        <w:rPr>
          <w:rFonts w:eastAsia="Calibri"/>
          <w:b/>
          <w:bCs/>
          <w:color w:val="000000" w:themeColor="text1"/>
          <w:lang w:val="vi-VN"/>
        </w:rPr>
      </w:pPr>
      <w:bookmarkStart w:id="0" w:name="_GoBack"/>
      <w:r>
        <w:rPr>
          <w:rFonts w:eastAsia="Calibri"/>
          <w:b/>
          <w:bCs/>
          <w:color w:val="000000" w:themeColor="text1"/>
          <w:lang w:val="vi-VN"/>
        </w:rPr>
        <w:t>Luyện tập chung</w:t>
      </w:r>
    </w:p>
    <w:bookmarkEnd w:id="0"/>
    <w:p w:rsidR="00EA0C11" w:rsidRDefault="00EA0C11" w:rsidP="00EA0C11">
      <w:pPr>
        <w:spacing w:after="0" w:line="240" w:lineRule="auto"/>
        <w:jc w:val="both"/>
        <w:rPr>
          <w:b/>
          <w:lang w:val="vi-VN"/>
        </w:rPr>
      </w:pPr>
      <w:r>
        <w:rPr>
          <w:b/>
          <w:lang w:val="vi-VN"/>
        </w:rPr>
        <w:t>I. YÊU CẦU CẦN ĐẠT</w:t>
      </w:r>
    </w:p>
    <w:p w:rsidR="00EA0C11" w:rsidRDefault="00EA0C11" w:rsidP="00EA0C11">
      <w:pPr>
        <w:spacing w:after="0" w:line="240" w:lineRule="auto"/>
        <w:ind w:firstLine="540"/>
        <w:rPr>
          <w:lang w:val="vi-VN"/>
        </w:rPr>
      </w:pPr>
      <w:r>
        <w:rPr>
          <w:lang w:val="vi-VN"/>
        </w:rPr>
        <w:t>Học xong bài này, HS đạt các yêu cầu sau:</w:t>
      </w:r>
    </w:p>
    <w:p w:rsidR="00EA0C11" w:rsidRDefault="00EA0C11" w:rsidP="00EA0C11">
      <w:pPr>
        <w:widowControl w:val="0"/>
        <w:numPr>
          <w:ilvl w:val="0"/>
          <w:numId w:val="1"/>
        </w:numPr>
        <w:tabs>
          <w:tab w:val="left" w:pos="747"/>
        </w:tabs>
        <w:spacing w:after="0" w:line="240" w:lineRule="auto"/>
        <w:ind w:firstLine="440"/>
        <w:jc w:val="both"/>
        <w:rPr>
          <w:lang w:val="vi-VN"/>
        </w:rPr>
      </w:pPr>
      <w:r>
        <w:rPr>
          <w:lang w:val="vi-VN"/>
        </w:rPr>
        <w:t>Củng cố kĩ năng cộng, trừ các số có hai chữ số không nhớ; nhận biết bước đầu về quan hệ giữa phép cộng và phép trừ.</w:t>
      </w:r>
    </w:p>
    <w:p w:rsidR="00EA0C11" w:rsidRDefault="00EA0C11" w:rsidP="00EA0C11">
      <w:pPr>
        <w:widowControl w:val="0"/>
        <w:numPr>
          <w:ilvl w:val="0"/>
          <w:numId w:val="1"/>
        </w:numPr>
        <w:tabs>
          <w:tab w:val="left" w:pos="747"/>
        </w:tabs>
        <w:spacing w:after="0" w:line="240" w:lineRule="auto"/>
        <w:ind w:firstLine="440"/>
        <w:jc w:val="both"/>
        <w:rPr>
          <w:lang w:val="vi-VN"/>
        </w:rPr>
      </w:pPr>
      <w:bookmarkStart w:id="1" w:name="bookmark=id.1qr8v1z"/>
      <w:bookmarkEnd w:id="1"/>
      <w:r>
        <w:rPr>
          <w:lang w:val="vi-VN"/>
        </w:rPr>
        <w:t>Vận dụng được kiến thức, kĩ năng đã học vào giải quyết một số tình huống gắn với thực tế.</w:t>
      </w:r>
    </w:p>
    <w:p w:rsidR="00EA0C11" w:rsidRDefault="00EA0C11" w:rsidP="00EA0C11">
      <w:pPr>
        <w:widowControl w:val="0"/>
        <w:numPr>
          <w:ilvl w:val="0"/>
          <w:numId w:val="1"/>
        </w:numPr>
        <w:tabs>
          <w:tab w:val="left" w:pos="770"/>
        </w:tabs>
        <w:spacing w:after="0" w:line="240" w:lineRule="auto"/>
        <w:ind w:firstLine="440"/>
        <w:jc w:val="both"/>
        <w:rPr>
          <w:lang w:val="vi-VN"/>
        </w:rPr>
      </w:pPr>
      <w:bookmarkStart w:id="2" w:name="bookmark=id.4aqwdps"/>
      <w:bookmarkEnd w:id="2"/>
      <w:r>
        <w:rPr>
          <w:lang w:val="vi-VN"/>
        </w:rPr>
        <w:t>Phát triển các NL toán học.</w:t>
      </w:r>
    </w:p>
    <w:p w:rsidR="00EA0C11" w:rsidRDefault="00EA0C11" w:rsidP="00EA0C11">
      <w:pPr>
        <w:spacing w:after="0" w:line="240" w:lineRule="auto"/>
        <w:jc w:val="both"/>
        <w:rPr>
          <w:b/>
          <w:lang w:val="vi-VN"/>
        </w:rPr>
      </w:pPr>
      <w:r>
        <w:rPr>
          <w:b/>
          <w:lang w:val="vi-VN"/>
        </w:rPr>
        <w:t>II. ĐỒ DÙNG DẠY HỌC:</w:t>
      </w:r>
    </w:p>
    <w:p w:rsidR="00EA0C11" w:rsidRDefault="00EA0C11" w:rsidP="00EA0C11">
      <w:pPr>
        <w:widowControl w:val="0"/>
        <w:numPr>
          <w:ilvl w:val="0"/>
          <w:numId w:val="1"/>
        </w:numPr>
        <w:tabs>
          <w:tab w:val="left" w:pos="745"/>
        </w:tabs>
        <w:spacing w:after="0" w:line="240" w:lineRule="auto"/>
        <w:ind w:firstLine="420"/>
        <w:jc w:val="both"/>
        <w:rPr>
          <w:lang w:val="vi-VN"/>
        </w:rPr>
      </w:pPr>
      <w:r>
        <w:rPr>
          <w:lang w:val="vi-VN"/>
        </w:rPr>
        <w:t>Các thẻ phép tính như ở bài 1, các thẻ dấu (&lt;, &gt;, =).</w:t>
      </w:r>
    </w:p>
    <w:p w:rsidR="00EA0C11" w:rsidRDefault="00EA0C11" w:rsidP="00EA0C11">
      <w:pPr>
        <w:widowControl w:val="0"/>
        <w:numPr>
          <w:ilvl w:val="0"/>
          <w:numId w:val="1"/>
        </w:numPr>
        <w:tabs>
          <w:tab w:val="left" w:pos="750"/>
        </w:tabs>
        <w:spacing w:after="0" w:line="240" w:lineRule="auto"/>
        <w:ind w:firstLine="420"/>
        <w:jc w:val="both"/>
        <w:rPr>
          <w:lang w:val="vi-VN"/>
        </w:rPr>
      </w:pPr>
      <w:bookmarkStart w:id="3" w:name="bookmark=id.3p14gt7"/>
      <w:bookmarkEnd w:id="3"/>
      <w:r>
        <w:rPr>
          <w:lang w:val="vi-VN"/>
        </w:rPr>
        <w:t>Một số tình huống đơn giản dẫn tới phép cộng, phép trừ trong phạm vi 100.</w:t>
      </w:r>
    </w:p>
    <w:p w:rsidR="00EA0C11" w:rsidRDefault="00EA0C11" w:rsidP="00EA0C11">
      <w:pPr>
        <w:spacing w:after="0" w:line="240" w:lineRule="auto"/>
        <w:jc w:val="both"/>
        <w:rPr>
          <w:b/>
          <w:lang w:val="vi-VN"/>
        </w:rPr>
      </w:pPr>
      <w:r>
        <w:rPr>
          <w:b/>
          <w:lang w:val="vi-VN"/>
        </w:rPr>
        <w:t>III. CÁC HOẠT ĐỘNG DẠY VÀ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495"/>
      </w:tblGrid>
      <w:tr w:rsidR="00EA0C11" w:rsidTr="00EA0C11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1" w:rsidRDefault="00EA0C11">
            <w:pPr>
              <w:spacing w:after="0" w:line="240" w:lineRule="auto"/>
            </w:pPr>
            <w:r>
              <w:rPr>
                <w:b/>
              </w:rPr>
              <w:t xml:space="preserve">A.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</w:p>
          <w:p w:rsidR="00EA0C11" w:rsidRDefault="00EA0C11" w:rsidP="00CD63A4">
            <w:pPr>
              <w:widowControl w:val="0"/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firstLine="76"/>
              <w:jc w:val="both"/>
            </w:pPr>
            <w:r>
              <w:t xml:space="preserve"> HS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,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“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”, “</w:t>
            </w:r>
            <w:proofErr w:type="spellStart"/>
            <w:r>
              <w:t>Đố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”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,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EA0C11" w:rsidRDefault="00EA0C11" w:rsidP="00CD63A4">
            <w:pPr>
              <w:widowControl w:val="0"/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firstLine="76"/>
              <w:jc w:val="both"/>
            </w:pPr>
            <w:r>
              <w:t xml:space="preserve">GV </w:t>
            </w:r>
            <w:proofErr w:type="spellStart"/>
            <w:r>
              <w:t>hư</w:t>
            </w:r>
            <w:bookmarkStart w:id="4" w:name="bookmark=id.2hlkn01"/>
            <w:bookmarkEnd w:id="4"/>
            <w:r>
              <w:t>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.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 HS </w:t>
            </w:r>
            <w:proofErr w:type="spellStart"/>
            <w:r>
              <w:t>nói</w:t>
            </w:r>
            <w:proofErr w:type="spellEnd"/>
            <w:r>
              <w:t xml:space="preserve">,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.</w:t>
            </w:r>
          </w:p>
          <w:p w:rsidR="00EA0C11" w:rsidRDefault="00EA0C11" w:rsidP="00CD63A4">
            <w:pPr>
              <w:widowControl w:val="0"/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firstLine="76"/>
              <w:jc w:val="both"/>
            </w:pPr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:rsidR="00EA0C11" w:rsidRDefault="00EA0C11">
            <w:pPr>
              <w:keepNext/>
              <w:keepLines/>
              <w:spacing w:after="0" w:line="240" w:lineRule="auto"/>
              <w:ind w:hanging="27"/>
              <w:jc w:val="both"/>
              <w:rPr>
                <w:b/>
              </w:rPr>
            </w:pPr>
            <w:r>
              <w:rPr>
                <w:b/>
              </w:rPr>
              <w:t xml:space="preserve">B.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</w:p>
          <w:p w:rsidR="00EA0C11" w:rsidRDefault="00EA0C11">
            <w:pPr>
              <w:keepNext/>
              <w:keepLines/>
              <w:spacing w:after="0" w:line="240" w:lineRule="auto"/>
              <w:ind w:hanging="27"/>
              <w:rPr>
                <w:b/>
              </w:rPr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1</w:t>
            </w:r>
          </w:p>
          <w:p w:rsidR="00EA0C11" w:rsidRDefault="00EA0C11" w:rsidP="00CD63A4">
            <w:pPr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,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:rsidR="00EA0C11" w:rsidRDefault="00EA0C11">
            <w:pPr>
              <w:tabs>
                <w:tab w:val="left" w:pos="252"/>
              </w:tabs>
              <w:spacing w:after="0" w:line="240" w:lineRule="auto"/>
              <w:jc w:val="both"/>
            </w:pPr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sẵn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đố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ngược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>.</w:t>
            </w:r>
          </w:p>
          <w:p w:rsidR="00EA0C11" w:rsidRDefault="00EA0C11" w:rsidP="00CD63A4">
            <w:pPr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</w:pPr>
            <w:r>
              <w:t xml:space="preserve">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:rsidR="00EA0C11" w:rsidRDefault="00EA0C11">
            <w:pPr>
              <w:tabs>
                <w:tab w:val="left" w:pos="770"/>
              </w:tabs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2. </w:t>
            </w:r>
          </w:p>
          <w:p w:rsidR="00EA0C11" w:rsidRDefault="00EA0C11">
            <w:pPr>
              <w:tabs>
                <w:tab w:val="left" w:pos="770"/>
              </w:tabs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:rsidR="00EA0C11" w:rsidRDefault="00EA0C11">
            <w:pPr>
              <w:tabs>
                <w:tab w:val="left" w:pos="770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70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70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70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70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70"/>
              </w:tabs>
              <w:spacing w:after="0" w:line="240" w:lineRule="auto"/>
              <w:jc w:val="both"/>
            </w:pPr>
          </w:p>
          <w:p w:rsidR="00EA0C11" w:rsidRDefault="00EA0C11">
            <w:pPr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:rsidR="00EA0C11" w:rsidRDefault="00EA0C11">
            <w:pPr>
              <w:keepNext/>
              <w:keepLines/>
              <w:spacing w:after="0" w:line="240" w:lineRule="auto"/>
              <w:ind w:firstLine="4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3</w:t>
            </w:r>
          </w:p>
          <w:p w:rsidR="00EA0C11" w:rsidRDefault="00EA0C11">
            <w:pPr>
              <w:tabs>
                <w:tab w:val="left" w:pos="770"/>
              </w:tabs>
              <w:spacing w:after="0" w:line="240" w:lineRule="auto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:rsidR="00EA0C11" w:rsidRDefault="00EA0C11">
            <w:pPr>
              <w:tabs>
                <w:tab w:val="left" w:pos="770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70"/>
              </w:tabs>
              <w:spacing w:after="0" w:line="240" w:lineRule="auto"/>
              <w:jc w:val="both"/>
            </w:pPr>
          </w:p>
          <w:p w:rsidR="00EA0C11" w:rsidRDefault="00EA0C11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</w:p>
          <w:p w:rsidR="00EA0C11" w:rsidRDefault="00EA0C11">
            <w:pPr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:rsidR="00EA0C11" w:rsidRDefault="00EA0C11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  <w:p w:rsidR="00EA0C11" w:rsidRDefault="00EA0C11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4</w:t>
            </w:r>
          </w:p>
          <w:p w:rsidR="00EA0C11" w:rsidRDefault="00EA0C11" w:rsidP="00CD63A4">
            <w:pPr>
              <w:widowControl w:val="0"/>
              <w:numPr>
                <w:ilvl w:val="0"/>
                <w:numId w:val="1"/>
              </w:numPr>
              <w:tabs>
                <w:tab w:val="left" w:pos="76"/>
              </w:tabs>
              <w:spacing w:after="0" w:line="240" w:lineRule="auto"/>
              <w:jc w:val="both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.</w:t>
            </w:r>
          </w:p>
          <w:p w:rsidR="00EA0C11" w:rsidRDefault="00EA0C11">
            <w:pPr>
              <w:tabs>
                <w:tab w:val="left" w:pos="76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6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6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6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6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6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6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6"/>
              </w:tabs>
              <w:spacing w:after="0" w:line="240" w:lineRule="auto"/>
              <w:jc w:val="both"/>
            </w:pPr>
          </w:p>
          <w:p w:rsidR="00EA0C11" w:rsidRDefault="00EA0C11">
            <w:pPr>
              <w:tabs>
                <w:tab w:val="left" w:pos="76"/>
              </w:tabs>
              <w:spacing w:after="0" w:line="240" w:lineRule="auto"/>
              <w:jc w:val="both"/>
            </w:pPr>
            <w:r>
              <w:t xml:space="preserve">- GV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1" w:rsidRDefault="00EA0C11">
            <w:pPr>
              <w:spacing w:after="0" w:line="240" w:lineRule="auto"/>
              <w:jc w:val="both"/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HS chia sẻ trước lớp: đại diện một số bàn, đứng tại chồ hoặc lên bảng, thay nhau nói một tình huống có phép cộng mà mình quan sát được.</w:t>
            </w: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Lắng nghe.</w:t>
            </w: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HS chơi trò chơi</w:t>
            </w: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Thực hiện</w:t>
            </w: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HS chơi</w:t>
            </w: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Làm bài</w:t>
            </w:r>
          </w:p>
          <w:p w:rsidR="00EA0C11" w:rsidRDefault="00EA0C11">
            <w:pPr>
              <w:tabs>
                <w:tab w:val="left" w:pos="747"/>
              </w:tabs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Cá nhân HS làm bài 2: Tìm kết quả các phép cộng, trừ nêu trong bài (HS có thê đặt tính ra nháp để tìm kết quả hoặc tính nhẩm với những phép tính đon gian).</w:t>
            </w: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Nói cho bạn nghe quả bóng nào tuơng ứng với rổ nào.</w:t>
            </w: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Trình bày, nhận xét</w:t>
            </w: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HS thực hiện thao tác: Tính nhẩm cộng, trừ các số tròn chục ở vế trái, so sánh với sô ở vế phải ròi chọn thẻ dâu “&gt;, &lt;, =” phù hợp đặt vào ô ?</w:t>
            </w: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  <w:rPr>
                <w:lang w:val="pt-BR"/>
              </w:rPr>
            </w:pPr>
          </w:p>
          <w:p w:rsidR="00EA0C11" w:rsidRDefault="00EA0C11">
            <w:pPr>
              <w:spacing w:after="0" w:line="240" w:lineRule="auto"/>
              <w:jc w:val="both"/>
            </w:pPr>
            <w:r>
              <w:t xml:space="preserve">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EA0C11" w:rsidRDefault="00EA0C11" w:rsidP="00CD63A4">
            <w:pPr>
              <w:widowControl w:val="0"/>
              <w:numPr>
                <w:ilvl w:val="0"/>
                <w:numId w:val="1"/>
              </w:numPr>
              <w:tabs>
                <w:tab w:val="left" w:pos="76"/>
              </w:tabs>
              <w:spacing w:after="0" w:line="240" w:lineRule="auto"/>
              <w:jc w:val="both"/>
            </w:pPr>
            <w:r>
              <w:t xml:space="preserve">HS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(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hay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).</w:t>
            </w:r>
          </w:p>
          <w:p w:rsidR="00EA0C11" w:rsidRDefault="00EA0C11" w:rsidP="00CD63A4">
            <w:pPr>
              <w:widowControl w:val="0"/>
              <w:numPr>
                <w:ilvl w:val="0"/>
                <w:numId w:val="1"/>
              </w:numPr>
              <w:tabs>
                <w:tab w:val="left" w:pos="76"/>
              </w:tabs>
              <w:spacing w:after="0" w:line="240" w:lineRule="auto"/>
              <w:jc w:val="both"/>
            </w:pPr>
            <w:r>
              <w:t xml:space="preserve">HS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:</w:t>
            </w:r>
          </w:p>
          <w:p w:rsidR="00EA0C11" w:rsidRDefault="00EA0C11">
            <w:pPr>
              <w:tabs>
                <w:tab w:val="left" w:pos="76"/>
              </w:tabs>
              <w:spacing w:after="0" w:line="240" w:lineRule="auto"/>
              <w:jc w:val="both"/>
              <w:rPr>
                <w:lang w:val="pt-BR"/>
              </w:rPr>
            </w:pPr>
            <w:r>
              <w:t xml:space="preserve"> </w:t>
            </w:r>
            <w:r>
              <w:rPr>
                <w:lang w:val="pt-BR"/>
              </w:rPr>
              <w:t>Phép tính: 30 + 15 = 45.</w:t>
            </w:r>
          </w:p>
          <w:p w:rsidR="00EA0C11" w:rsidRDefault="00EA0C11">
            <w:pPr>
              <w:tabs>
                <w:tab w:val="left" w:pos="76"/>
              </w:tabs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Trả lời: Trong phòng có tất cả 45 chiếc ghế.</w:t>
            </w:r>
          </w:p>
          <w:p w:rsidR="00EA0C11" w:rsidRDefault="00EA0C11" w:rsidP="00CD63A4">
            <w:pPr>
              <w:widowControl w:val="0"/>
              <w:numPr>
                <w:ilvl w:val="0"/>
                <w:numId w:val="1"/>
              </w:numPr>
              <w:tabs>
                <w:tab w:val="left" w:pos="76"/>
              </w:tabs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HS kiểm tra lại phép tính và câu trả lời.</w:t>
            </w:r>
          </w:p>
          <w:p w:rsidR="00EA0C11" w:rsidRDefault="00EA0C11">
            <w:pPr>
              <w:spacing w:after="0" w:line="240" w:lineRule="auto"/>
              <w:jc w:val="both"/>
            </w:pPr>
            <w:r>
              <w:rPr>
                <w:lang w:val="pt-BR"/>
              </w:rPr>
              <w:t>- HS trả lời</w:t>
            </w:r>
          </w:p>
        </w:tc>
      </w:tr>
    </w:tbl>
    <w:p w:rsidR="00EA0C11" w:rsidRDefault="00EA0C11" w:rsidP="00EA0C11">
      <w:pPr>
        <w:tabs>
          <w:tab w:val="center" w:pos="4513"/>
          <w:tab w:val="left" w:pos="7950"/>
        </w:tabs>
        <w:spacing w:after="0" w:line="240" w:lineRule="auto"/>
        <w:rPr>
          <w:rFonts w:eastAsia="Calibri"/>
          <w:b/>
          <w:color w:val="000000" w:themeColor="text1"/>
          <w:lang w:val="vi-VN"/>
        </w:rPr>
      </w:pPr>
      <w:r>
        <w:rPr>
          <w:rFonts w:eastAsia="Calibri"/>
          <w:b/>
          <w:color w:val="000000" w:themeColor="text1"/>
          <w:lang w:val="vi-VN"/>
        </w:rPr>
        <w:lastRenderedPageBreak/>
        <w:t>Điều chỉnh sau tiết dạy (nếu có)</w:t>
      </w:r>
    </w:p>
    <w:p w:rsidR="00EA0C11" w:rsidRDefault="00EA0C11" w:rsidP="00EA0C11">
      <w:pPr>
        <w:spacing w:after="0" w:line="240" w:lineRule="auto"/>
        <w:rPr>
          <w:rFonts w:eastAsia="Calibri"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EA0C11" w:rsidRDefault="00EA0C11" w:rsidP="00EA0C11">
      <w:pPr>
        <w:spacing w:after="0" w:line="240" w:lineRule="auto"/>
        <w:rPr>
          <w:rFonts w:eastAsia="Calibri"/>
          <w:b/>
          <w:i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EA0C11" w:rsidRDefault="00EA0C11" w:rsidP="00EA0C11">
      <w:pPr>
        <w:tabs>
          <w:tab w:val="left" w:pos="3769"/>
        </w:tabs>
        <w:spacing w:after="0" w:line="240" w:lineRule="auto"/>
        <w:jc w:val="center"/>
        <w:rPr>
          <w:b/>
          <w:bCs/>
          <w:color w:val="000000" w:themeColor="text1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77470</wp:posOffset>
                </wp:positionV>
                <wp:extent cx="4283075" cy="9525"/>
                <wp:effectExtent l="0" t="0" r="22225" b="28575"/>
                <wp:wrapNone/>
                <wp:docPr id="1769022391" name="Straight Connector 1769022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8877A" id="Straight Connector 176902239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6.1pt" to="401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vN3AEAAJ0DAAAOAAAAZHJzL2Uyb0RvYy54bWysU02P2jAQvVfqf7B8LwmhsBAR9gDaXqoW&#10;abc/YNZxEkv+kscl8O87diil7W21OTjz4XmZefOyfTwbzU4yoHK24fNZyZm0wrXK9g3/8fL0ac0Z&#10;RrAtaGdlwy8S+ePu44ft6GtZucHpVgZGIBbr0Td8iNHXRYFikAZw5ry0lOxcMBDJDX3RBhgJ3eii&#10;KstVMbrQ+uCERKToYUryXcbvOini965DGZluOPUW8xny+ZrOYreFug/gByWubcAbujCgLH30BnWA&#10;COxnUP9BGSWCQ9fFmXCmcF2nhMwz0DTz8p9pngfwMs9C5KC/0YTvByu+nY6BqZZ297DalFW12Mw5&#10;s2BoV88xgOqHyPbOWmLSBXZ3iZgbPdYEsLfHcPXQH0Oi4dwFk940IDtnti83tuU5MkHBz9V6UT4s&#10;OROU2yyrZVpG8afWB4xfpDMsGQ3XyiYuoIbTV4zT1d9XUti6J6U1xaHWlo0NXy2WtHEBpKpOQyTT&#10;eJoTbc8Z6J7kKmLIiOi0alN1KsYL7nVgJyDFkNBaN75Qx5xpwEgJGiM/12b/Kk3tHACHqTinJoEZ&#10;FUnlWpmGr++rtU1flFmn16ESpxOLyXp17SWTWySPNJAZuuo1iezeJ/v+r9r9AgAA//8DAFBLAwQU&#10;AAYACAAAACEAhkbdPtwAAAAJAQAADwAAAGRycy9kb3ducmV2LnhtbEyPzU7DMBCE70i8g7VI3KhN&#10;IpEoxKlQUQ/cSgCJoxtvfiBeR7HThrdne4LbzO5o9ttyu7pRnHAOgycN9xsFAqnxdqBOw/vb/i4H&#10;EaIha0ZPqOEHA2yr66vSFNaf6RVPdewEl1AojIY+xqmQMjQ9OhM2fkLiXetnZyLbuZN2Nmcud6NM&#10;lHqQzgzEF3oz4a7H5rtenIblsGvVsE/Xr8+0lstLdvh4bjutb2/Wp0cQEdf4F4YLPqNDxUxHv5AN&#10;YmSf5BlHLyIBwYFcpSyOPEgzkFUp/39Q/QIAAP//AwBQSwECLQAUAAYACAAAACEAtoM4kv4AAADh&#10;AQAAEwAAAAAAAAAAAAAAAAAAAAAAW0NvbnRlbnRfVHlwZXNdLnhtbFBLAQItABQABgAIAAAAIQA4&#10;/SH/1gAAAJQBAAALAAAAAAAAAAAAAAAAAC8BAABfcmVscy8ucmVsc1BLAQItABQABgAIAAAAIQAL&#10;u0vN3AEAAJ0DAAAOAAAAAAAAAAAAAAAAAC4CAABkcnMvZTJvRG9jLnhtbFBLAQItABQABgAIAAAA&#10;IQCGRt0+3AAAAAkBAAAPAAAAAAAAAAAAAAAAADY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:rsidR="00CD190F" w:rsidRDefault="00CD190F"/>
    <w:sectPr w:rsidR="00CD1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11"/>
    <w:rsid w:val="00CD190F"/>
    <w:rsid w:val="00E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C8B2"/>
  <w15:chartTrackingRefBased/>
  <w15:docId w15:val="{49735156-D9E2-4C98-A178-25401EEB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C11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2025-05-07T04:03:00Z</dcterms:created>
  <dcterms:modified xsi:type="dcterms:W3CDTF">2025-05-07T04:04:00Z</dcterms:modified>
</cp:coreProperties>
</file>