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D" w:rsidRPr="00FE70D0" w:rsidRDefault="00AF753D" w:rsidP="00AF753D">
      <w:pPr>
        <w:spacing w:after="0" w:line="240" w:lineRule="auto"/>
        <w:rPr>
          <w:rFonts w:eastAsia="Times New Roman"/>
          <w:b/>
          <w:iCs/>
          <w:color w:val="000000" w:themeColor="text1"/>
          <w:u w:val="single"/>
          <w:lang w:val="fr-FR"/>
        </w:rPr>
      </w:pPr>
      <w:r w:rsidRPr="00FE70D0">
        <w:rPr>
          <w:rFonts w:eastAsia="Times New Roman"/>
          <w:b/>
          <w:iCs/>
          <w:color w:val="000000" w:themeColor="text1"/>
          <w:lang w:val="fr-FR"/>
        </w:rPr>
        <w:t xml:space="preserve">                           </w:t>
      </w:r>
      <w:r>
        <w:rPr>
          <w:rFonts w:eastAsia="Times New Roman"/>
          <w:b/>
          <w:iCs/>
          <w:color w:val="000000" w:themeColor="text1"/>
          <w:lang w:val="fr-FR"/>
        </w:rPr>
        <w:t xml:space="preserve">                       </w:t>
      </w:r>
      <w:bookmarkStart w:id="0" w:name="_GoBack"/>
      <w:bookmarkEnd w:id="0"/>
      <w:r w:rsidRPr="00FE70D0"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 w:rsidRPr="00FE70D0">
        <w:rPr>
          <w:rFonts w:eastAsia="Times New Roman"/>
          <w:b/>
          <w:iCs/>
          <w:color w:val="000000" w:themeColor="text1"/>
          <w:lang w:val="fr-FR"/>
        </w:rPr>
        <w:t>Hoạt</w:t>
      </w:r>
      <w:proofErr w:type="spellEnd"/>
      <w:r w:rsidRPr="00FE70D0"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 w:rsidRPr="00FE70D0">
        <w:rPr>
          <w:rFonts w:eastAsia="Times New Roman"/>
          <w:b/>
          <w:iCs/>
          <w:color w:val="000000" w:themeColor="text1"/>
          <w:lang w:val="fr-FR"/>
        </w:rPr>
        <w:t>động</w:t>
      </w:r>
      <w:proofErr w:type="spellEnd"/>
      <w:r w:rsidRPr="00FE70D0"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 w:rsidRPr="00FE70D0">
        <w:rPr>
          <w:rFonts w:eastAsia="Times New Roman"/>
          <w:b/>
          <w:iCs/>
          <w:color w:val="000000" w:themeColor="text1"/>
          <w:lang w:val="fr-FR"/>
        </w:rPr>
        <w:t>trải</w:t>
      </w:r>
      <w:proofErr w:type="spellEnd"/>
      <w:r w:rsidRPr="00FE70D0"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 w:rsidRPr="00FE70D0">
        <w:rPr>
          <w:rFonts w:eastAsia="Times New Roman"/>
          <w:b/>
          <w:iCs/>
          <w:color w:val="000000" w:themeColor="text1"/>
          <w:lang w:val="fr-FR"/>
        </w:rPr>
        <w:t>nghiệm</w:t>
      </w:r>
      <w:proofErr w:type="spellEnd"/>
      <w:r w:rsidRPr="00FE70D0">
        <w:rPr>
          <w:rFonts w:eastAsia="Times New Roman"/>
          <w:b/>
          <w:iCs/>
          <w:color w:val="000000" w:themeColor="text1"/>
          <w:lang w:val="fr-FR"/>
        </w:rPr>
        <w:t xml:space="preserve">                          </w:t>
      </w:r>
    </w:p>
    <w:p w:rsidR="00AF753D" w:rsidRPr="00FE70D0" w:rsidRDefault="00AF753D" w:rsidP="00AF753D">
      <w:pPr>
        <w:spacing w:after="0"/>
        <w:jc w:val="center"/>
        <w:rPr>
          <w:b/>
          <w:iCs/>
          <w:color w:val="000000" w:themeColor="text1"/>
          <w:lang w:val="vi-VN"/>
        </w:rPr>
      </w:pPr>
      <w:r w:rsidRPr="00FE70D0">
        <w:rPr>
          <w:b/>
          <w:iCs/>
          <w:color w:val="000000" w:themeColor="text1"/>
          <w:lang w:val="fr-FR"/>
        </w:rPr>
        <w:t xml:space="preserve">      </w:t>
      </w:r>
      <w:r w:rsidRPr="00FE70D0">
        <w:rPr>
          <w:b/>
          <w:iCs/>
          <w:color w:val="000000" w:themeColor="text1"/>
          <w:lang w:val="vi-VN"/>
        </w:rPr>
        <w:t>SHL. Hát về bà và mẹ</w:t>
      </w:r>
    </w:p>
    <w:p w:rsidR="00AF753D" w:rsidRPr="00FE70D0" w:rsidRDefault="00AF753D" w:rsidP="00AF753D">
      <w:pPr>
        <w:spacing w:after="0"/>
        <w:rPr>
          <w:iCs/>
          <w:color w:val="000000" w:themeColor="text1"/>
          <w:lang w:val="vi-VN"/>
        </w:rPr>
      </w:pPr>
      <w:r w:rsidRPr="00FE70D0">
        <w:rPr>
          <w:b/>
          <w:bCs/>
          <w:iCs/>
          <w:color w:val="000000" w:themeColor="text1"/>
          <w:lang w:val="vi-VN"/>
        </w:rPr>
        <w:t xml:space="preserve">I. YÊU CẦU CẦN ĐẠT </w:t>
      </w:r>
    </w:p>
    <w:p w:rsidR="00AF753D" w:rsidRPr="00FE70D0" w:rsidRDefault="00AF753D" w:rsidP="00AF753D">
      <w:pPr>
        <w:spacing w:after="0"/>
        <w:rPr>
          <w:iCs/>
          <w:color w:val="000000" w:themeColor="text1"/>
          <w:lang w:val="vi-VN"/>
        </w:rPr>
      </w:pPr>
      <w:r w:rsidRPr="00FE70D0">
        <w:rPr>
          <w:iCs/>
          <w:color w:val="000000" w:themeColor="text1"/>
          <w:lang w:val="vi-VN"/>
        </w:rPr>
        <w:t>- Tổng kết tuần học tập và rèn luyện.</w:t>
      </w:r>
    </w:p>
    <w:p w:rsidR="00AF753D" w:rsidRPr="00FE70D0" w:rsidRDefault="00AF753D" w:rsidP="00AF753D">
      <w:pPr>
        <w:spacing w:after="0"/>
        <w:rPr>
          <w:iCs/>
          <w:color w:val="000000" w:themeColor="text1"/>
          <w:lang w:val="vi-VN"/>
        </w:rPr>
      </w:pPr>
      <w:r w:rsidRPr="00FE70D0">
        <w:rPr>
          <w:iCs/>
          <w:color w:val="000000" w:themeColor="text1"/>
          <w:lang w:val="vi-VN"/>
        </w:rPr>
        <w:t>- Hát những bài hát về bà và mẹ</w:t>
      </w:r>
    </w:p>
    <w:p w:rsidR="00AF753D" w:rsidRPr="00FE70D0" w:rsidRDefault="00AF753D" w:rsidP="00AF753D">
      <w:pPr>
        <w:spacing w:after="0"/>
        <w:rPr>
          <w:b/>
          <w:iCs/>
          <w:color w:val="000000" w:themeColor="text1"/>
          <w:lang w:val="vi-VN"/>
        </w:rPr>
      </w:pPr>
      <w:r w:rsidRPr="00FE70D0">
        <w:rPr>
          <w:b/>
          <w:iCs/>
          <w:color w:val="000000" w:themeColor="text1"/>
          <w:lang w:val="vi-VN"/>
        </w:rPr>
        <w:t>II. CÁC ĐỒ DÙNG DẠY HỌC</w:t>
      </w:r>
    </w:p>
    <w:p w:rsidR="00AF753D" w:rsidRPr="00FE70D0" w:rsidRDefault="00AF753D" w:rsidP="00AF753D">
      <w:pPr>
        <w:spacing w:after="0"/>
        <w:rPr>
          <w:iCs/>
          <w:color w:val="000000" w:themeColor="text1"/>
          <w:lang w:val="vi-VN"/>
        </w:rPr>
      </w:pPr>
      <w:r w:rsidRPr="00FE70D0">
        <w:rPr>
          <w:iCs/>
          <w:color w:val="000000" w:themeColor="text1"/>
          <w:lang w:val="vi-VN"/>
        </w:rPr>
        <w:t>- Một số bài hát về bà và mẹ</w:t>
      </w:r>
    </w:p>
    <w:p w:rsidR="00AF753D" w:rsidRPr="00FE70D0" w:rsidRDefault="00AF753D" w:rsidP="00AF753D">
      <w:pPr>
        <w:spacing w:after="0"/>
        <w:rPr>
          <w:b/>
          <w:bCs/>
          <w:iCs/>
          <w:color w:val="000000" w:themeColor="text1"/>
          <w:lang w:val="vi-VN"/>
        </w:rPr>
      </w:pPr>
      <w:r w:rsidRPr="00FE70D0">
        <w:rPr>
          <w:b/>
          <w:bCs/>
          <w:iCs/>
          <w:color w:val="000000" w:themeColor="text1"/>
          <w:lang w:val="vi-VN"/>
        </w:rPr>
        <w:t>III. CÁC HOẠT ĐỘNG DẠY HỌC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819"/>
      </w:tblGrid>
      <w:tr w:rsidR="00AF753D" w:rsidRPr="00FE70D0" w:rsidTr="00E669A1">
        <w:trPr>
          <w:trHeight w:val="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bCs/>
                <w:color w:val="000000" w:themeColor="text1"/>
                <w:lang w:val="vi-VN"/>
              </w:rPr>
              <w:t>1. Khởi động: Hát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bCs/>
                <w:color w:val="000000" w:themeColor="text1"/>
                <w:lang w:val="vi-VN"/>
              </w:rPr>
              <w:t>2. Hình thành kiến thức mới: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i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bCs/>
                <w:i/>
                <w:color w:val="000000" w:themeColor="text1"/>
                <w:lang w:val="vi-VN"/>
              </w:rPr>
              <w:t>2.1. Nhận xét trong tuần 25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Cs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Cs/>
                <w:iCs/>
                <w:color w:val="000000" w:themeColor="text1"/>
                <w:lang w:val="vi-VN"/>
              </w:rPr>
              <w:t>- GV yêu cầu các trưởng ban báo cáo: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>+Đi học chuyên cần: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>+ Tác phong , đồng phục 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>+ Chuẩn bị bài,</w:t>
            </w:r>
            <w:r w:rsidRPr="00FE70D0">
              <w:rPr>
                <w:rFonts w:eastAsia="Calibri"/>
                <w:color w:val="000000" w:themeColor="text1"/>
                <w:lang w:val="vi-VN"/>
              </w:rPr>
              <w:t xml:space="preserve"> đồ dùng học tập </w:t>
            </w: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 xml:space="preserve">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 xml:space="preserve">+ Vệ sinh.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Cs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 xml:space="preserve"> + GV nhận xét qua 1 tuần học: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>* Tuyên dương: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 - GV tuyên dương cá nhân và tập thể có thành tích.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Cs/>
                <w:color w:val="000000" w:themeColor="text1"/>
                <w:lang w:val="vi-VN"/>
              </w:rPr>
              <w:t xml:space="preserve">* Nhắc nhở: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GV nhắc nhở những tồn tại hạn chế của lớp trong tuần.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i/>
                <w:i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bCs/>
                <w:i/>
                <w:iCs/>
                <w:color w:val="000000" w:themeColor="text1"/>
                <w:lang w:val="vi-VN"/>
              </w:rPr>
              <w:t>2.2.Phương hướng tuần 26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Thực hiện dạy tuần 26, GV bám sát kế hoạch chủ nhiệm thực hiện.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i/>
                <w:iCs/>
                <w:color w:val="000000" w:themeColor="text1"/>
                <w:lang w:val="vi-VN"/>
              </w:rPr>
              <w:t>-</w:t>
            </w:r>
            <w:r w:rsidRPr="00FE70D0">
              <w:rPr>
                <w:rFonts w:eastAsia="Calibri"/>
                <w:color w:val="000000" w:themeColor="text1"/>
                <w:lang w:val="vi-VN"/>
              </w:rPr>
              <w:t xml:space="preserve"> Tiếp tục thực hiện nội quy HS, thực hiện ATGT, ATVSTP.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- Thực hiện tốt các phong trào lớp, trường, triển khai chủ điểm mới.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i/>
                <w:color w:val="000000" w:themeColor="text1"/>
                <w:lang w:val="vi-VN"/>
              </w:rPr>
              <w:t>2.3. Hát bài hát về bà và mẹ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- GV đưa ra nội dung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Phân công nhiệm vụ cho học sinh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Chia nhóm hoạt động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Trao đổi trước lớp: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lastRenderedPageBreak/>
              <w:t>+ Các nhóm chia sẻ trong nhóm và chọn đại diện chia sẻ trước lớp.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+ Đại diện các nhóm trình bày trước lớp.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Tổ chức cho HS hát các bài hát về bà và mẹ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b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color w:val="000000" w:themeColor="text1"/>
                <w:lang w:val="vi-VN"/>
              </w:rPr>
              <w:t>3. Vận dụng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Tổ chức hoạt động sau buổi học: về nhà hát tặng bà và mẹ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D" w:rsidRPr="00FE70D0" w:rsidRDefault="00AF753D" w:rsidP="00E669A1">
            <w:pPr>
              <w:spacing w:after="0"/>
              <w:rPr>
                <w:rFonts w:eastAsia="Calibri"/>
                <w:b/>
                <w:bCs/>
                <w:color w:val="000000" w:themeColor="text1"/>
                <w:lang w:val="vi-VN"/>
              </w:rPr>
            </w:pPr>
            <w:r w:rsidRPr="00FE70D0">
              <w:rPr>
                <w:rFonts w:eastAsia="Calibri"/>
                <w:b/>
                <w:bCs/>
                <w:color w:val="000000" w:themeColor="text1"/>
                <w:lang w:val="vi-VN"/>
              </w:rPr>
              <w:lastRenderedPageBreak/>
              <w:t> 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+ Trưởng ban nề nếp báo cáo kết quả theo dõi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+ Trưởng ban học tập báo cáo kết quả theo dõi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+ Trưởng  văn nghệ báo cáo kết quả theo dõi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 xml:space="preserve">+ Trưởng ban vệ sinh báo cáo kết quả theo dõi 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Lắng nghe để thực hiện.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Lắng nghe để thực hiện.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 w:rsidRPr="00FE70D0">
              <w:rPr>
                <w:rFonts w:eastAsia="Calibri"/>
                <w:color w:val="000000" w:themeColor="text1"/>
                <w:lang w:val="vi-VN"/>
              </w:rPr>
              <w:t>- Lắng nghe để thực hiện.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</w:rPr>
            </w:pPr>
            <w:r w:rsidRPr="00FE70D0">
              <w:rPr>
                <w:rFonts w:eastAsia="Calibri"/>
                <w:color w:val="000000" w:themeColor="text1"/>
              </w:rPr>
              <w:t xml:space="preserve">- HS chia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sẻ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trong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tổ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các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hoạt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động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theo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gợi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ý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của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GV.</w:t>
            </w: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</w:rPr>
            </w:pPr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</w:rPr>
            </w:pPr>
            <w:r w:rsidRPr="00FE70D0">
              <w:rPr>
                <w:rFonts w:eastAsia="Calibri"/>
                <w:color w:val="000000" w:themeColor="text1"/>
              </w:rPr>
              <w:lastRenderedPageBreak/>
              <w:t xml:space="preserve">+ HS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lắng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nghe</w:t>
            </w:r>
            <w:proofErr w:type="spellEnd"/>
          </w:p>
          <w:p w:rsidR="00AF753D" w:rsidRPr="00FE70D0" w:rsidRDefault="00AF753D" w:rsidP="00E669A1">
            <w:pPr>
              <w:spacing w:after="0"/>
              <w:rPr>
                <w:rFonts w:eastAsia="Calibri"/>
                <w:color w:val="000000" w:themeColor="text1"/>
              </w:rPr>
            </w:pPr>
            <w:r w:rsidRPr="00FE70D0">
              <w:rPr>
                <w:rFonts w:eastAsia="Calibri"/>
                <w:color w:val="000000" w:themeColor="text1"/>
              </w:rPr>
              <w:t xml:space="preserve">+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Các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nhóm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trình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70D0">
              <w:rPr>
                <w:rFonts w:eastAsia="Calibri"/>
                <w:color w:val="000000" w:themeColor="text1"/>
              </w:rPr>
              <w:t>bày</w:t>
            </w:r>
            <w:proofErr w:type="spellEnd"/>
            <w:r w:rsidRPr="00FE70D0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AF753D" w:rsidRPr="00FE70D0" w:rsidRDefault="00AF753D" w:rsidP="00AF753D">
      <w:pPr>
        <w:spacing w:after="0" w:line="240" w:lineRule="auto"/>
        <w:rPr>
          <w:rFonts w:eastAsia="Calibri"/>
          <w:b/>
          <w:color w:val="000000" w:themeColor="text1"/>
          <w:lang w:val="vi-VN"/>
        </w:rPr>
      </w:pPr>
      <w:r w:rsidRPr="00FE70D0">
        <w:rPr>
          <w:rFonts w:eastAsia="Calibri"/>
          <w:b/>
          <w:color w:val="000000" w:themeColor="text1"/>
          <w:lang w:val="vi-VN"/>
        </w:rPr>
        <w:lastRenderedPageBreak/>
        <w:t xml:space="preserve">Điều chỉnh sau tiết dạy (nếu có): </w:t>
      </w:r>
    </w:p>
    <w:p w:rsidR="00AF753D" w:rsidRPr="00FE70D0" w:rsidRDefault="00AF753D" w:rsidP="00AF753D">
      <w:pPr>
        <w:spacing w:after="0" w:line="240" w:lineRule="auto"/>
        <w:rPr>
          <w:color w:val="000000" w:themeColor="text1"/>
          <w:lang w:val="vi-VN"/>
        </w:rPr>
      </w:pPr>
      <w:r w:rsidRPr="00FE70D0">
        <w:rPr>
          <w:color w:val="000000" w:themeColor="text1"/>
          <w:lang w:val="vi-VN"/>
        </w:rPr>
        <w:t>……………………………………………………………………………………</w:t>
      </w:r>
    </w:p>
    <w:p w:rsidR="00AF753D" w:rsidRPr="00FE70D0" w:rsidRDefault="00AF753D" w:rsidP="00AF753D">
      <w:pPr>
        <w:spacing w:after="0" w:line="240" w:lineRule="auto"/>
        <w:rPr>
          <w:b/>
          <w:bCs/>
          <w:color w:val="000000" w:themeColor="text1"/>
          <w:lang w:val="vi-VN"/>
        </w:rPr>
      </w:pPr>
      <w:r w:rsidRPr="00FE70D0">
        <w:rPr>
          <w:color w:val="000000" w:themeColor="text1"/>
          <w:lang w:val="vi-VN"/>
        </w:rPr>
        <w:t>……………………………………………………………………………………</w:t>
      </w:r>
    </w:p>
    <w:p w:rsidR="00AF753D" w:rsidRPr="00FE70D0" w:rsidRDefault="00AF753D" w:rsidP="00AF753D">
      <w:pPr>
        <w:spacing w:after="0" w:line="240" w:lineRule="auto"/>
        <w:jc w:val="center"/>
        <w:rPr>
          <w:b/>
          <w:color w:val="000000" w:themeColor="text1"/>
          <w:lang w:val="vi-VN"/>
        </w:rPr>
      </w:pPr>
      <w:r w:rsidRPr="00FE70D0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4658" wp14:editId="678782BF">
                <wp:simplePos x="0" y="0"/>
                <wp:positionH relativeFrom="column">
                  <wp:posOffset>828675</wp:posOffset>
                </wp:positionH>
                <wp:positionV relativeFrom="paragraph">
                  <wp:posOffset>111125</wp:posOffset>
                </wp:positionV>
                <wp:extent cx="4283075" cy="9525"/>
                <wp:effectExtent l="0" t="0" r="22225" b="28575"/>
                <wp:wrapNone/>
                <wp:docPr id="13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58145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8.75pt" to="402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730C21" w:rsidRDefault="00730C21"/>
    <w:sectPr w:rsidR="00730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D"/>
    <w:rsid w:val="00730C21"/>
    <w:rsid w:val="00A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0840"/>
  <w15:chartTrackingRefBased/>
  <w15:docId w15:val="{678FE94F-C673-47B4-9FDE-C3EB550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D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2025-05-07T03:47:00Z</dcterms:created>
  <dcterms:modified xsi:type="dcterms:W3CDTF">2025-05-07T03:48:00Z</dcterms:modified>
</cp:coreProperties>
</file>