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5D" w:rsidRPr="00D4005D" w:rsidRDefault="00D4005D" w:rsidP="00D40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bookmarkStart w:id="0" w:name="_GoBack"/>
      <w:r w:rsidRPr="00D4005D">
        <w:rPr>
          <w:rFonts w:ascii="Times New Roman" w:hAnsi="Times New Roman" w:cs="Times New Roman"/>
          <w:b/>
          <w:sz w:val="28"/>
          <w:szCs w:val="28"/>
          <w:lang w:val="nl-NL"/>
        </w:rPr>
        <w:t>TUẦN 27</w:t>
      </w:r>
    </w:p>
    <w:bookmarkEnd w:id="0"/>
    <w:p w:rsidR="00D4005D" w:rsidRPr="00912C27" w:rsidRDefault="00D4005D" w:rsidP="00D40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912C27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Tiết 3:Khoa học</w:t>
      </w:r>
    </w:p>
    <w:p w:rsidR="00D4005D" w:rsidRPr="00912C27" w:rsidRDefault="00D4005D" w:rsidP="00D4005D">
      <w:pPr>
        <w:spacing w:after="0" w:line="288" w:lineRule="auto"/>
        <w:ind w:left="720" w:hanging="720"/>
        <w:jc w:val="center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912C2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Bài 20: </w:t>
      </w:r>
      <w:r w:rsidRPr="00912C27">
        <w:rPr>
          <w:rFonts w:ascii="Times New Roman" w:eastAsia="Calibri" w:hAnsi="Times New Roman" w:cs="Times New Roman"/>
          <w:b/>
          <w:sz w:val="28"/>
          <w:szCs w:val="28"/>
          <w:lang w:val="vi-VN"/>
        </w:rPr>
        <w:t>MỘT SỐ BỆNH LIÊN QUAN ĐẾN</w:t>
      </w:r>
      <w:r w:rsidRPr="00912C27">
        <w:rPr>
          <w:rFonts w:ascii="Times New Roman" w:eastAsia="Calibri" w:hAnsi="Times New Roman" w:cs="Times New Roman"/>
          <w:b/>
          <w:sz w:val="28"/>
          <w:szCs w:val="28"/>
        </w:rPr>
        <w:t xml:space="preserve"> DINH DƯỠNG</w:t>
      </w:r>
      <w:r w:rsidRPr="00912C2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</w:p>
    <w:p w:rsidR="00D4005D" w:rsidRPr="00912C27" w:rsidRDefault="00D4005D" w:rsidP="00D4005D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912C2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VÀ CÁCH PHÒNG TRÁNH </w:t>
      </w:r>
      <w:r w:rsidRPr="00912C27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(T2) </w:t>
      </w:r>
    </w:p>
    <w:p w:rsidR="00D4005D" w:rsidRPr="00912C27" w:rsidRDefault="00D4005D" w:rsidP="00D4005D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912C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D4005D" w:rsidRPr="00912C27" w:rsidRDefault="00D4005D" w:rsidP="00D4005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912C27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1. Năng lực đặc thù: </w:t>
      </w:r>
    </w:p>
    <w:p w:rsidR="00D4005D" w:rsidRPr="00912C27" w:rsidRDefault="00D4005D" w:rsidP="00D4005D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C27">
        <w:rPr>
          <w:rFonts w:ascii="Times New Roman" w:hAnsi="Times New Roman" w:cs="Times New Roman"/>
          <w:sz w:val="28"/>
          <w:szCs w:val="28"/>
        </w:rPr>
        <w:t xml:space="preserve">- Nêu </w:t>
      </w:r>
      <w:r w:rsidRPr="00912C27">
        <w:rPr>
          <w:rFonts w:ascii="Times New Roman" w:hAnsi="Times New Roman" w:cs="Times New Roman"/>
          <w:sz w:val="28"/>
          <w:szCs w:val="28"/>
          <w:lang w:val="vi-VN"/>
        </w:rPr>
        <w:t>được nguyên nhân và cách phòng tránh của một số bệnh do thiếu hoặc thừa chất dinh dữơng</w:t>
      </w:r>
      <w:r w:rsidRPr="00912C27">
        <w:rPr>
          <w:rFonts w:ascii="Times New Roman" w:hAnsi="Times New Roman" w:cs="Times New Roman"/>
          <w:sz w:val="28"/>
          <w:szCs w:val="28"/>
        </w:rPr>
        <w:t>.</w:t>
      </w:r>
    </w:p>
    <w:p w:rsidR="00D4005D" w:rsidRPr="00912C27" w:rsidRDefault="00D4005D" w:rsidP="00D4005D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C27">
        <w:rPr>
          <w:rFonts w:ascii="Times New Roman" w:hAnsi="Times New Roman" w:cs="Times New Roman"/>
          <w:sz w:val="28"/>
          <w:szCs w:val="28"/>
        </w:rPr>
        <w:t>- T</w:t>
      </w:r>
      <w:r w:rsidRPr="00912C27">
        <w:rPr>
          <w:rFonts w:ascii="Times New Roman" w:hAnsi="Times New Roman" w:cs="Times New Roman"/>
          <w:sz w:val="28"/>
          <w:szCs w:val="28"/>
          <w:lang w:val="vi-VN"/>
        </w:rPr>
        <w:t>hực hiện được một số việc làm đ</w:t>
      </w:r>
      <w:r w:rsidRPr="00912C27">
        <w:rPr>
          <w:rFonts w:ascii="Times New Roman" w:hAnsi="Times New Roman" w:cs="Times New Roman"/>
          <w:sz w:val="28"/>
          <w:szCs w:val="28"/>
        </w:rPr>
        <w:t>ể</w:t>
      </w:r>
      <w:r w:rsidRPr="00912C27">
        <w:rPr>
          <w:rFonts w:ascii="Times New Roman" w:hAnsi="Times New Roman" w:cs="Times New Roman"/>
          <w:sz w:val="28"/>
          <w:szCs w:val="28"/>
          <w:lang w:val="vi-VN"/>
        </w:rPr>
        <w:t xml:space="preserve"> phòng</w:t>
      </w:r>
      <w:r w:rsidRPr="00912C27">
        <w:rPr>
          <w:rFonts w:ascii="Times New Roman" w:hAnsi="Times New Roman" w:cs="Times New Roman"/>
          <w:sz w:val="28"/>
          <w:szCs w:val="28"/>
        </w:rPr>
        <w:t>,</w:t>
      </w:r>
      <w:r w:rsidRPr="00912C27">
        <w:rPr>
          <w:rFonts w:ascii="Times New Roman" w:hAnsi="Times New Roman" w:cs="Times New Roman"/>
          <w:sz w:val="28"/>
          <w:szCs w:val="28"/>
          <w:lang w:val="vi-VN"/>
        </w:rPr>
        <w:t xml:space="preserve"> tránh một số bệnh liên quan đến dinh dữơng</w:t>
      </w:r>
      <w:r w:rsidRPr="00912C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05D" w:rsidRPr="00912C27" w:rsidRDefault="00D4005D" w:rsidP="00D4005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C27">
        <w:rPr>
          <w:rFonts w:ascii="Times New Roman" w:eastAsia="Times New Roman" w:hAnsi="Times New Roman" w:cs="Times New Roman"/>
          <w:b/>
          <w:sz w:val="28"/>
          <w:szCs w:val="28"/>
        </w:rPr>
        <w:t>2. Năng lực chung.</w:t>
      </w:r>
    </w:p>
    <w:p w:rsidR="00D4005D" w:rsidRPr="00912C27" w:rsidRDefault="00D4005D" w:rsidP="00D4005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27">
        <w:rPr>
          <w:rFonts w:ascii="Times New Roman" w:eastAsia="Times New Roman" w:hAnsi="Times New Roman" w:cs="Times New Roman"/>
          <w:sz w:val="28"/>
          <w:szCs w:val="28"/>
        </w:rPr>
        <w:t xml:space="preserve">- Năng lực tự chủ, tự học: </w:t>
      </w:r>
      <w:r w:rsidRPr="00912C27">
        <w:rPr>
          <w:rFonts w:ascii="Times New Roman" w:hAnsi="Times New Roman" w:cs="Times New Roman"/>
          <w:sz w:val="28"/>
          <w:szCs w:val="28"/>
        </w:rPr>
        <w:t>Tích cực trong việc tìm hiểu kiến thức</w:t>
      </w:r>
      <w:r w:rsidRPr="00912C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05D" w:rsidRPr="00912C27" w:rsidRDefault="00D4005D" w:rsidP="00D4005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27">
        <w:rPr>
          <w:rFonts w:ascii="Times New Roman" w:eastAsia="Times New Roman" w:hAnsi="Times New Roman" w:cs="Times New Roman"/>
          <w:sz w:val="28"/>
          <w:szCs w:val="28"/>
        </w:rPr>
        <w:t>- Năng lực giải quyết vấn đề và sáng tạo: Nâng cao kiến thức về một số bệnh liên quan đến dinh dưỡng.</w:t>
      </w:r>
    </w:p>
    <w:p w:rsidR="00D4005D" w:rsidRPr="00912C27" w:rsidRDefault="00D4005D" w:rsidP="00D4005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27">
        <w:rPr>
          <w:rFonts w:ascii="Times New Roman" w:eastAsia="Times New Roman" w:hAnsi="Times New Roman" w:cs="Times New Roman"/>
          <w:sz w:val="28"/>
          <w:szCs w:val="28"/>
        </w:rPr>
        <w:t xml:space="preserve">- Năng lực giao tiếp và hợp tác: </w:t>
      </w:r>
      <w:r w:rsidRPr="00912C27">
        <w:rPr>
          <w:rFonts w:ascii="Times New Roman" w:hAnsi="Times New Roman" w:cs="Times New Roman"/>
          <w:sz w:val="28"/>
          <w:szCs w:val="28"/>
        </w:rPr>
        <w:t xml:space="preserve">Phát triển năng lực giao tiếp </w:t>
      </w:r>
      <w:r w:rsidRPr="00912C27">
        <w:rPr>
          <w:rFonts w:ascii="Times New Roman" w:hAnsi="Times New Roman" w:cs="Times New Roman"/>
          <w:sz w:val="28"/>
          <w:szCs w:val="28"/>
          <w:lang w:val="vi-VN"/>
        </w:rPr>
        <w:t>khi tham gia thảo luận nhóm vậy biết trình bày</w:t>
      </w:r>
      <w:r w:rsidRPr="00912C27">
        <w:rPr>
          <w:rFonts w:ascii="Times New Roman" w:hAnsi="Times New Roman" w:cs="Times New Roman"/>
          <w:sz w:val="28"/>
          <w:szCs w:val="28"/>
        </w:rPr>
        <w:t>,</w:t>
      </w:r>
      <w:r w:rsidRPr="00912C27">
        <w:rPr>
          <w:rFonts w:ascii="Times New Roman" w:hAnsi="Times New Roman" w:cs="Times New Roman"/>
          <w:sz w:val="28"/>
          <w:szCs w:val="28"/>
          <w:lang w:val="vi-VN"/>
        </w:rPr>
        <w:t xml:space="preserve"> báo cáo kết quả công việc trước người khác.</w:t>
      </w:r>
    </w:p>
    <w:p w:rsidR="00D4005D" w:rsidRPr="00912C27" w:rsidRDefault="00D4005D" w:rsidP="00D4005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C27">
        <w:rPr>
          <w:rFonts w:ascii="Times New Roman" w:eastAsia="Times New Roman" w:hAnsi="Times New Roman" w:cs="Times New Roman"/>
          <w:b/>
          <w:sz w:val="28"/>
          <w:szCs w:val="28"/>
        </w:rPr>
        <w:t>3. Phẩm chất.</w:t>
      </w:r>
    </w:p>
    <w:p w:rsidR="00D4005D" w:rsidRPr="00912C27" w:rsidRDefault="00D4005D" w:rsidP="00D4005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27">
        <w:rPr>
          <w:rFonts w:ascii="Times New Roman" w:eastAsia="Times New Roman" w:hAnsi="Times New Roman" w:cs="Times New Roman"/>
          <w:sz w:val="28"/>
          <w:szCs w:val="28"/>
        </w:rPr>
        <w:t>- Phẩm chất nhân ái: Xây dựng tốt mối quan hệ thân thiện với bạn trong học tập và trải nghiệm.</w:t>
      </w:r>
    </w:p>
    <w:p w:rsidR="00D4005D" w:rsidRPr="00912C27" w:rsidRDefault="00D4005D" w:rsidP="00D4005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27">
        <w:rPr>
          <w:rFonts w:ascii="Times New Roman" w:eastAsia="Times New Roman" w:hAnsi="Times New Roman" w:cs="Times New Roman"/>
          <w:sz w:val="28"/>
          <w:szCs w:val="28"/>
        </w:rPr>
        <w:t>- Phẩm chất chăm chỉ: Có tinh thần chăm chỉ rèn luyện để nắm vững nội dung yêu cầu cần đạt của bài học.</w:t>
      </w:r>
    </w:p>
    <w:p w:rsidR="00D4005D" w:rsidRPr="00912C27" w:rsidRDefault="00D4005D" w:rsidP="00D4005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27">
        <w:rPr>
          <w:rFonts w:ascii="Times New Roman" w:eastAsia="Times New Roman" w:hAnsi="Times New Roman" w:cs="Times New Roman"/>
          <w:sz w:val="28"/>
          <w:szCs w:val="28"/>
        </w:rPr>
        <w:t>- Phẩm chất trách nhiệm: Có ý thức trách nhiệm với lớp, tôn trọng tập thể.</w:t>
      </w:r>
    </w:p>
    <w:p w:rsidR="00D4005D" w:rsidRPr="00912C27" w:rsidRDefault="00D4005D" w:rsidP="00D4005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2C27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:rsidR="00D4005D" w:rsidRPr="00912C27" w:rsidRDefault="00D4005D" w:rsidP="00D4005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27">
        <w:rPr>
          <w:rFonts w:ascii="Times New Roman" w:eastAsia="Times New Roman" w:hAnsi="Times New Roman" w:cs="Times New Roman"/>
          <w:sz w:val="28"/>
          <w:szCs w:val="28"/>
        </w:rPr>
        <w:t>- Kế hoạch bài dạy, bài giảng Power point.</w:t>
      </w:r>
    </w:p>
    <w:p w:rsidR="00D4005D" w:rsidRPr="00912C27" w:rsidRDefault="00D4005D" w:rsidP="00D4005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27">
        <w:rPr>
          <w:rFonts w:ascii="Times New Roman" w:eastAsia="Times New Roman" w:hAnsi="Times New Roman" w:cs="Times New Roman"/>
          <w:sz w:val="28"/>
          <w:szCs w:val="28"/>
        </w:rPr>
        <w:t>- SGK và các thiết bị, học liệu phục vụ cho tiết dạy.</w:t>
      </w:r>
    </w:p>
    <w:p w:rsidR="00D4005D" w:rsidRPr="00912C27" w:rsidRDefault="00D4005D" w:rsidP="00D4005D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912C27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p w:rsidR="00D4005D" w:rsidRPr="00912C27" w:rsidRDefault="00D4005D" w:rsidP="00D4005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27">
        <w:rPr>
          <w:rFonts w:ascii="Times New Roman" w:eastAsia="Times New Roman" w:hAnsi="Times New Roman" w:cs="Times New Roman"/>
          <w:sz w:val="28"/>
          <w:szCs w:val="28"/>
        </w:rPr>
        <w:t>- Kế hoạch bài dạy, bài giảng Power point.</w:t>
      </w:r>
    </w:p>
    <w:p w:rsidR="00D4005D" w:rsidRPr="00912C27" w:rsidRDefault="00D4005D" w:rsidP="00D4005D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C27">
        <w:rPr>
          <w:rFonts w:ascii="Times New Roman" w:eastAsia="Times New Roman" w:hAnsi="Times New Roman" w:cs="Times New Roman"/>
          <w:sz w:val="28"/>
          <w:szCs w:val="28"/>
        </w:rPr>
        <w:t>- SGK và các thiết bị, học liệu phục vụ cho tiết dạy.</w:t>
      </w:r>
    </w:p>
    <w:p w:rsidR="00D4005D" w:rsidRPr="00912C27" w:rsidRDefault="00D4005D" w:rsidP="00D4005D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912C27">
        <w:rPr>
          <w:rFonts w:ascii="Times New Roman" w:eastAsia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652"/>
      </w:tblGrid>
      <w:tr w:rsidR="00D4005D" w:rsidRPr="00912C27" w:rsidTr="00A6441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4005D" w:rsidRPr="00912C27" w:rsidRDefault="00D4005D" w:rsidP="00A6441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>Hoạt động của giáo viên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4005D" w:rsidRPr="00912C27" w:rsidRDefault="00D4005D" w:rsidP="00A6441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>Hoạt động của học sinh</w:t>
            </w:r>
          </w:p>
        </w:tc>
      </w:tr>
      <w:tr w:rsidR="00D4005D" w:rsidRPr="00912C27" w:rsidTr="00A64413">
        <w:tc>
          <w:tcPr>
            <w:tcW w:w="1000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nl-NL"/>
                <w14:ligatures w14:val="standardContextual"/>
              </w:rPr>
              <w:t>1. Khởi động: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 xml:space="preserve">- Mục tiêu: 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+ Tạo không khí vui vẻ, khấn khởi trước giờ học.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lastRenderedPageBreak/>
              <w:t>+ Thông qua khởi động, GV dẫn dắt bài mới hấp dẫn để thu hút HS tập trung.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 Cách tiến hành:</w:t>
            </w:r>
          </w:p>
        </w:tc>
      </w:tr>
      <w:tr w:rsidR="00D4005D" w:rsidRPr="00912C27" w:rsidTr="00A6441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lastRenderedPageBreak/>
              <w:t xml:space="preserve">- GV tổ chức trò chơi “Nhìn hình đoán bệnh” 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GV chiếu tranh một số bệnh (mỗi tranh là 1 bệnh).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+ Bệnh còi xương 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+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bệnh biếu cổ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>.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+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bệnh thiếu máu thiếu sắt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+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bệnh thừa cân béo phì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GV nhận xét, tuyên dương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- GTB: Tiết học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trước các em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đ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ã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tìm hiểu về một số bệnh phổ biến liên quan đến dinh dưỡng. Hôm nay, chúng ta cùng tìm hiểu 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nguyên nhân và cách phòng tránh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 hiệu quả để phòng tránh chúng để duy trì một lối sống lành mạnh và cân bằng về dinh dưỡng."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 HS quan sát và lắng nghe cách chơi.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 HS tham gia chơi: nêu tên bệnh các biểu hiện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 HS lắng nghe.</w:t>
            </w:r>
          </w:p>
        </w:tc>
      </w:tr>
      <w:tr w:rsidR="00D4005D" w:rsidRPr="00912C27" w:rsidTr="00A64413">
        <w:tc>
          <w:tcPr>
            <w:tcW w:w="1000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8"/>
                <w:szCs w:val="28"/>
                <w:lang w:val="nl-NL"/>
                <w14:ligatures w14:val="standardContextual"/>
              </w:rPr>
              <w:t>2. Hoạt động khám phá</w:t>
            </w:r>
            <w:r w:rsidRPr="00912C27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sz w:val="28"/>
                <w:szCs w:val="28"/>
                <w:lang w:val="nl-NL"/>
                <w14:ligatures w14:val="standardContextual"/>
              </w:rPr>
              <w:t>: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8"/>
                <w:szCs w:val="28"/>
                <w:lang w:val="nl-NL"/>
                <w14:ligatures w14:val="standardContextual"/>
              </w:rPr>
              <w:t xml:space="preserve">-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>Mục tiêu:</w:t>
            </w: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 xml:space="preserve"> 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Nêu 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được nguyên nhân và cách phòng tránh của một số bệnh do thiếu hoặc thừa chất dinh dữơng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 T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hực hiện được một số việc làm đ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ể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phòng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,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tránh một số bệnh liên quan đến dinh dữơng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28"/>
                <w:szCs w:val="28"/>
                <w:lang w:val="nl-NL"/>
                <w14:ligatures w14:val="standardContextual"/>
              </w:rPr>
              <w:t xml:space="preserve">- </w:t>
            </w:r>
            <w:r w:rsidRPr="00912C27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  <w:lang w:val="nl-NL"/>
                <w14:ligatures w14:val="standardContextual"/>
              </w:rPr>
              <w:t>Cách tiến hành:</w:t>
            </w:r>
          </w:p>
        </w:tc>
      </w:tr>
      <w:tr w:rsidR="00D4005D" w:rsidRPr="00912C27" w:rsidTr="00A64413">
        <w:tc>
          <w:tcPr>
            <w:tcW w:w="53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- GV mời cả lớp sinh hoạt nhóm 2, cùng nhau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đọc thông tin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SGK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trang 84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-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85 lần lượt hỏi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đáp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: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Nêu nguyên nhân và cách phòng tránh các bệnh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: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suy dinh dữơng thấp còi, thiếu máu thiếu sắt và thừa cân béo phì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  <w:lastRenderedPageBreak/>
              <w:drawing>
                <wp:inline distT="0" distB="0" distL="0" distR="0" wp14:anchorId="60949183" wp14:editId="3E9F2A74">
                  <wp:extent cx="3416300" cy="1751330"/>
                  <wp:effectExtent l="0" t="0" r="0" b="1270"/>
                  <wp:docPr id="452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0" cy="175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7B2C7223" wp14:editId="7323AC49">
                  <wp:extent cx="3416300" cy="2984500"/>
                  <wp:effectExtent l="0" t="0" r="0" b="6350"/>
                  <wp:docPr id="451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0" cy="298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GV yêu cầu một số cặp trình bày trước lớp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- GV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y/c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một số HS trả lời câu hỏi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: 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+ T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rong số những bệnh suy dinh dữơng thấp còi, thiếu máu thiếu sắt, th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ừa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cân béo phì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,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bệnh nào có nguyên nhân do thiếu máu hoặc thừa chất dinh dữơng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+ E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m cần làm gì để phòng tránh các bệnh do thiếu hoặc thừa chất dinh dữơng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?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- GV nhận xét tuyên dương và kết luận: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ể phòng tránh các bệnh do thiếu hoặc thừa chất dinh dữơng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, e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m cần thực hiện chế độ ăn uống cân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bằng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và lành mạnh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;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ăn phối hợp nhiều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loại thức ăn, ăn đủ rau, hoa quả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,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uống đủ nước để cơ thể được cung cấp đầy đủ chất dinh dữơng và năng lượng, đồng thời giúp ăn ngon miệng và tiêu hóa tốt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;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ăn thực phẩm an toàn để phòng tránh bị ngộ độc thức ăn gây nôn ngủ vậy tiêu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. </w:t>
            </w:r>
          </w:p>
        </w:tc>
        <w:tc>
          <w:tcPr>
            <w:tcW w:w="46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lastRenderedPageBreak/>
              <w:t>- HS thực hiện.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các nhóm lên trình bày. Các nhóm khác nghe, nhận xét, góp ý.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B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ệnh do thiếu chất dinh dữơng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: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bệnh suy dinh dữơng thấp còi,, bẩy thiếu máu thiếu sắt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Bệnh thừa chất dinh dữơng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: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bệnh thừa cân béo phì 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-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HS trả lời theo ý hiểu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HS lắng nghe, ghi nhớ.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</w:tc>
      </w:tr>
      <w:tr w:rsidR="00D4005D" w:rsidRPr="00912C27" w:rsidTr="00A64413">
        <w:tc>
          <w:tcPr>
            <w:tcW w:w="1000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lastRenderedPageBreak/>
              <w:t xml:space="preserve"> </w:t>
            </w:r>
            <w:r w:rsidRPr="00912C2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>3. Luyện tập.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 Mục tiêu: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 xml:space="preserve">+ Củng cố kiến thức về </w:t>
            </w: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 phòng tránh một số bệnh do thiếu chất dinh dữơng</w:t>
            </w: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.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 Cách tiến hành:</w:t>
            </w:r>
          </w:p>
        </w:tc>
      </w:tr>
      <w:tr w:rsidR="00D4005D" w:rsidRPr="00912C27" w:rsidTr="00A64413">
        <w:tc>
          <w:tcPr>
            <w:tcW w:w="53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- GV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cho HS chơi trò chơi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: “C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họn thức ăn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”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-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GV chia lớp thành 2 đội để chơi 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- GV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nêu cách chơi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: 1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đội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nêu tên một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bệnh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do thiếu dinh dữơng, các bạn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đội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khác sẽ kể tên những loại thức ăn có chứa chất dinh dữơng giúp phòng tránh bệnh đó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(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nếu không nêu được thức ăn giúp phòng tránh bệnh đó là bị thua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)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VD: Đội 1: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bệnh thiếu máu thiếu sắt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Đội 2: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ăn thức ăn có chứa sắt như thịt bò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,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 hải sản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, …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 xml:space="preserve">- GV tổ chức </w:t>
            </w: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cho HS chơi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GV nhận xét tuyên dương.</w:t>
            </w:r>
          </w:p>
        </w:tc>
        <w:tc>
          <w:tcPr>
            <w:tcW w:w="46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HS lắng nghe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HS chơi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val="nl-NL"/>
                <w14:ligatures w14:val="standardContextual"/>
              </w:rPr>
              <w:t>- HS lắng nghe, rút kinh nghiệm.</w:t>
            </w:r>
          </w:p>
        </w:tc>
      </w:tr>
      <w:tr w:rsidR="00D4005D" w:rsidRPr="00912C27" w:rsidTr="00A64413">
        <w:tc>
          <w:tcPr>
            <w:tcW w:w="1000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t>4. Vận dụng trải nghiệm.</w:t>
            </w:r>
          </w:p>
          <w:p w:rsidR="00D4005D" w:rsidRPr="00912C27" w:rsidRDefault="00D4005D" w:rsidP="00A64413">
            <w:pPr>
              <w:spacing w:after="0" w:line="288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 Mục tiêu: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 Củng cố những kiến thức đã học trong tiết học để học sinh khắc sâu nội dung.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Vận dụng kiến thức đã học vào thực tiễn: 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hực hiện được một số việc làm đ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ể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phòng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,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tránh một số bệnh liên quan đến dinh dữơng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 Tạo không khí vui vẻ, hào hứng, lưu luyến sau khi học sinh bài học.</w:t>
            </w:r>
          </w:p>
          <w:p w:rsidR="00D4005D" w:rsidRPr="00912C27" w:rsidRDefault="00D4005D" w:rsidP="00A64413">
            <w:pPr>
              <w:spacing w:after="0" w:line="288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- Cách tiến hành:</w:t>
            </w:r>
          </w:p>
        </w:tc>
      </w:tr>
      <w:tr w:rsidR="00D4005D" w:rsidRPr="00912C27" w:rsidTr="00A64413">
        <w:tc>
          <w:tcPr>
            <w:tcW w:w="53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 xml:space="preserve">- GV nhắc HS cam kết về nhà 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hực hiện 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ăn uống đầy đủ chất dinh dưỡng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đ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ể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phòng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,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tránh một số bệnh liên quan đến dinh dữơng</w:t>
            </w:r>
            <w:r w:rsidRPr="00912C27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. 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lastRenderedPageBreak/>
              <w:t>- Nhận xét sau tiết dạy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  Dặn dò về nhà.</w:t>
            </w:r>
          </w:p>
        </w:tc>
        <w:tc>
          <w:tcPr>
            <w:tcW w:w="46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lastRenderedPageBreak/>
              <w:t>- HS lắng nghe và cam kết thực hiện.</w:t>
            </w: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</w:p>
          <w:p w:rsidR="00D4005D" w:rsidRPr="00912C27" w:rsidRDefault="00D4005D" w:rsidP="00A6441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- HS lắng nghe</w:t>
            </w:r>
          </w:p>
        </w:tc>
      </w:tr>
      <w:tr w:rsidR="00D4005D" w:rsidRPr="00912C27" w:rsidTr="00A64413">
        <w:tc>
          <w:tcPr>
            <w:tcW w:w="1000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5D" w:rsidRPr="00912C27" w:rsidRDefault="00D4005D" w:rsidP="00A6441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nl-NL"/>
                <w14:ligatures w14:val="standardContextual"/>
              </w:rPr>
              <w:lastRenderedPageBreak/>
              <w:t>IV. ĐIỀU CHỈNH BỔ SUNG:</w:t>
            </w:r>
          </w:p>
          <w:p w:rsidR="00D4005D" w:rsidRPr="00912C27" w:rsidRDefault="00D4005D" w:rsidP="00A64413">
            <w:pPr>
              <w:spacing w:after="0" w:line="288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</w:pPr>
            <w:r w:rsidRPr="00912C2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nl-NL"/>
                <w14:ligatures w14:val="standardContextual"/>
              </w:rPr>
              <w:t>..............................................................................................................................</w:t>
            </w:r>
          </w:p>
        </w:tc>
      </w:tr>
    </w:tbl>
    <w:p w:rsidR="00676528" w:rsidRDefault="00676528"/>
    <w:sectPr w:rsidR="00676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D1" w:rsidRDefault="00851AD1" w:rsidP="00D4005D">
      <w:pPr>
        <w:spacing w:after="0" w:line="240" w:lineRule="auto"/>
      </w:pPr>
      <w:r>
        <w:separator/>
      </w:r>
    </w:p>
  </w:endnote>
  <w:endnote w:type="continuationSeparator" w:id="0">
    <w:p w:rsidR="00851AD1" w:rsidRDefault="00851AD1" w:rsidP="00D40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D1" w:rsidRDefault="00851AD1" w:rsidP="00D4005D">
      <w:pPr>
        <w:spacing w:after="0" w:line="240" w:lineRule="auto"/>
      </w:pPr>
      <w:r>
        <w:separator/>
      </w:r>
    </w:p>
  </w:footnote>
  <w:footnote w:type="continuationSeparator" w:id="0">
    <w:p w:rsidR="00851AD1" w:rsidRDefault="00851AD1" w:rsidP="00D40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5D"/>
    <w:rsid w:val="00676528"/>
    <w:rsid w:val="00851AD1"/>
    <w:rsid w:val="00D4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0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05D"/>
  </w:style>
  <w:style w:type="paragraph" w:styleId="Footer">
    <w:name w:val="footer"/>
    <w:basedOn w:val="Normal"/>
    <w:link w:val="FooterChar"/>
    <w:uiPriority w:val="99"/>
    <w:unhideWhenUsed/>
    <w:rsid w:val="00D40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0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05D"/>
  </w:style>
  <w:style w:type="paragraph" w:styleId="Footer">
    <w:name w:val="footer"/>
    <w:basedOn w:val="Normal"/>
    <w:link w:val="FooterChar"/>
    <w:uiPriority w:val="99"/>
    <w:unhideWhenUsed/>
    <w:rsid w:val="00D40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RedStar</dc:creator>
  <cp:lastModifiedBy>RedStar</cp:lastModifiedBy>
  <cp:revision>1</cp:revision>
  <dcterms:created xsi:type="dcterms:W3CDTF">2025-04-20T14:48:00Z</dcterms:created>
  <dcterms:modified xsi:type="dcterms:W3CDTF">2025-04-20T14:48:00Z</dcterms:modified>
</cp:coreProperties>
</file>