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D0FD" w14:textId="6295C136" w:rsidR="00973C3F" w:rsidRDefault="00973C3F" w:rsidP="00973C3F">
      <w:pPr>
        <w:spacing w:after="0" w:line="240" w:lineRule="auto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TUẦN 6.</w:t>
      </w:r>
    </w:p>
    <w:p w14:paraId="0688D68C" w14:textId="6586DE66" w:rsidR="00973C3F" w:rsidRPr="002271FC" w:rsidRDefault="00973C3F" w:rsidP="00973C3F">
      <w:pPr>
        <w:spacing w:after="0" w:line="240" w:lineRule="auto"/>
        <w:jc w:val="center"/>
        <w:rPr>
          <w:rFonts w:cs="Times New Roman"/>
          <w:szCs w:val="28"/>
        </w:rPr>
      </w:pPr>
      <w:r w:rsidRPr="002271FC">
        <w:rPr>
          <w:rFonts w:cs="Times New Roman"/>
          <w:szCs w:val="28"/>
          <w:u w:val="single"/>
        </w:rPr>
        <w:t>TIẾNG VIỆT</w:t>
      </w:r>
    </w:p>
    <w:p w14:paraId="4A9B6691" w14:textId="77777777" w:rsidR="00973C3F" w:rsidRPr="00390B27" w:rsidRDefault="00973C3F" w:rsidP="00973C3F">
      <w:pPr>
        <w:spacing w:after="0" w:line="240" w:lineRule="auto"/>
        <w:jc w:val="center"/>
        <w:rPr>
          <w:rFonts w:cs="Times New Roman"/>
          <w:b/>
          <w:bCs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b/>
          <w:bCs/>
          <w:kern w:val="2"/>
          <w:szCs w:val="28"/>
          <w:bdr w:val="none" w:sz="0" w:space="0" w:color="auto" w:frame="1"/>
          <w:lang w:val="vi-VN" w:bidi="th-TH"/>
          <w14:ligatures w14:val="standardContextual"/>
        </w:rPr>
        <w:t>Bài viết 3: </w:t>
      </w:r>
      <w:r w:rsidRPr="00390B27">
        <w:rPr>
          <w:rFonts w:cs="Times New Roman"/>
          <w:b/>
          <w:bCs/>
          <w:kern w:val="2"/>
          <w:szCs w:val="28"/>
          <w:lang w:val="vi-VN" w:bidi="th-TH"/>
          <w14:ligatures w14:val="standardContextual"/>
        </w:rPr>
        <w:t>Luyện tập tả người (Kết bài)</w:t>
      </w:r>
    </w:p>
    <w:p w14:paraId="46BA9ADF" w14:textId="77777777" w:rsidR="00973C3F" w:rsidRPr="00390B27" w:rsidRDefault="00973C3F" w:rsidP="00973C3F">
      <w:pPr>
        <w:spacing w:after="0" w:line="240" w:lineRule="auto"/>
        <w:rPr>
          <w:rFonts w:cs="Times New Roman"/>
          <w:b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b/>
          <w:kern w:val="2"/>
          <w:szCs w:val="28"/>
          <w:lang w:val="vi-VN" w:bidi="th-TH"/>
          <w14:ligatures w14:val="standardContextual"/>
        </w:rPr>
        <w:t xml:space="preserve">I. YÊU CẦU CẦN ĐẠT  </w:t>
      </w:r>
    </w:p>
    <w:p w14:paraId="7FD440D0" w14:textId="77777777" w:rsidR="00973C3F" w:rsidRPr="00390B27" w:rsidRDefault="00973C3F" w:rsidP="00973C3F">
      <w:pPr>
        <w:spacing w:after="0" w:line="240" w:lineRule="auto"/>
        <w:rPr>
          <w:rFonts w:cs="Times New Roman"/>
          <w:b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b/>
          <w:kern w:val="2"/>
          <w:szCs w:val="28"/>
          <w:lang w:val="vi-VN" w:bidi="th-TH"/>
          <w14:ligatures w14:val="standardContextual"/>
        </w:rPr>
        <w:t>1. Phát triển các năng lực đặc thù</w:t>
      </w:r>
    </w:p>
    <w:p w14:paraId="0CC769AC" w14:textId="77777777" w:rsidR="00973C3F" w:rsidRPr="00390B27" w:rsidRDefault="00973C3F" w:rsidP="00973C3F">
      <w:pPr>
        <w:keepNext/>
        <w:keepLines/>
        <w:numPr>
          <w:ilvl w:val="2"/>
          <w:numId w:val="2"/>
        </w:numPr>
        <w:tabs>
          <w:tab w:val="num" w:pos="360"/>
          <w:tab w:val="left" w:pos="851"/>
        </w:tabs>
        <w:spacing w:after="0" w:line="240" w:lineRule="auto"/>
        <w:ind w:left="0" w:hanging="844"/>
        <w:outlineLvl w:val="5"/>
        <w:rPr>
          <w:rFonts w:eastAsiaTheme="majorEastAsia" w:cs="Times New Roman"/>
          <w:i/>
          <w:iCs/>
          <w:color w:val="595959" w:themeColor="text1" w:themeTint="A6"/>
          <w:kern w:val="2"/>
          <w:szCs w:val="28"/>
          <w:lang w:val="vi-VN" w:bidi="th-TH"/>
          <w14:ligatures w14:val="standardContextual"/>
        </w:rPr>
      </w:pP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Phát</w:t>
      </w:r>
      <w:r w:rsidRPr="00390B27">
        <w:rPr>
          <w:rFonts w:eastAsiaTheme="majorEastAsia" w:cs="Times New Roman"/>
          <w:i/>
          <w:iCs/>
          <w:color w:val="231F20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triển</w:t>
      </w:r>
      <w:r w:rsidRPr="00390B27">
        <w:rPr>
          <w:rFonts w:eastAsiaTheme="majorEastAsia" w:cs="Times New Roman"/>
          <w:i/>
          <w:iCs/>
          <w:color w:val="231F20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năng</w:t>
      </w:r>
      <w:r w:rsidRPr="00390B27">
        <w:rPr>
          <w:rFonts w:eastAsiaTheme="majorEastAsia" w:cs="Times New Roman"/>
          <w:i/>
          <w:iCs/>
          <w:color w:val="231F20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lực</w:t>
      </w:r>
      <w:r w:rsidRPr="00390B27">
        <w:rPr>
          <w:rFonts w:eastAsiaTheme="majorEastAsia" w:cs="Times New Roman"/>
          <w:i/>
          <w:iCs/>
          <w:color w:val="231F20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ngôn</w:t>
      </w:r>
      <w:r w:rsidRPr="00390B27">
        <w:rPr>
          <w:rFonts w:eastAsiaTheme="majorEastAsia" w:cs="Times New Roman"/>
          <w:i/>
          <w:iCs/>
          <w:color w:val="231F20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spacing w:val="-5"/>
          <w:kern w:val="2"/>
          <w:szCs w:val="28"/>
          <w:lang w:val="vi-VN" w:bidi="th-TH"/>
          <w14:ligatures w14:val="standardContextual"/>
        </w:rPr>
        <w:t>ngữ</w:t>
      </w:r>
    </w:p>
    <w:p w14:paraId="592D9392" w14:textId="77777777" w:rsidR="00973C3F" w:rsidRPr="00390B27" w:rsidRDefault="00973C3F" w:rsidP="00973C3F">
      <w:pPr>
        <w:spacing w:after="0" w:line="240" w:lineRule="auto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kern w:val="2"/>
          <w:szCs w:val="28"/>
          <w:lang w:val="vi-VN" w:bidi="th-TH"/>
          <w14:ligatures w14:val="standardContextual"/>
        </w:rPr>
        <w:t>- Nắm được cấu tạo của bài văn tả người.</w:t>
      </w:r>
    </w:p>
    <w:p w14:paraId="448328B2" w14:textId="77777777" w:rsidR="00973C3F" w:rsidRPr="00390B27" w:rsidRDefault="00973C3F" w:rsidP="00973C3F">
      <w:pPr>
        <w:spacing w:after="0" w:line="240" w:lineRule="auto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kern w:val="2"/>
          <w:szCs w:val="28"/>
          <w:lang w:val="vi-VN" w:bidi="th-TH"/>
          <w14:ligatures w14:val="standardContextual"/>
        </w:rPr>
        <w:t>- Bước đầu biết cảm nhận cái hay, cái đẹp của việc lựa chọn, sắp xếp các chi tiết trong bài văn tả người; viết được kết bài cho bài văn tả người; trao đổi được với bạn về cảm nhận của bản thân.</w:t>
      </w:r>
    </w:p>
    <w:p w14:paraId="76BD1AA3" w14:textId="77777777" w:rsidR="00973C3F" w:rsidRPr="00390B27" w:rsidRDefault="00973C3F" w:rsidP="00973C3F">
      <w:pPr>
        <w:spacing w:after="0" w:line="240" w:lineRule="auto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kern w:val="2"/>
          <w:szCs w:val="28"/>
          <w:shd w:val="clear" w:color="auto" w:fill="FFFFFF"/>
          <w:lang w:val="vi-VN" w:bidi="th-TH"/>
          <w14:ligatures w14:val="standardContextual"/>
        </w:rPr>
        <w:t>- Nhận biết được hai kiểu kết bài (mở rộng và không mở rộng) qua hai đoạn kết bài trong SGK.</w:t>
      </w:r>
    </w:p>
    <w:p w14:paraId="4FB3E795" w14:textId="77777777" w:rsidR="00973C3F" w:rsidRPr="00390B27" w:rsidRDefault="00973C3F" w:rsidP="00973C3F">
      <w:pPr>
        <w:keepNext/>
        <w:keepLines/>
        <w:numPr>
          <w:ilvl w:val="2"/>
          <w:numId w:val="2"/>
        </w:numPr>
        <w:tabs>
          <w:tab w:val="num" w:pos="360"/>
          <w:tab w:val="left" w:pos="851"/>
        </w:tabs>
        <w:spacing w:after="0" w:line="240" w:lineRule="auto"/>
        <w:ind w:left="0" w:hanging="844"/>
        <w:outlineLvl w:val="5"/>
        <w:rPr>
          <w:rFonts w:eastAsiaTheme="majorEastAsia" w:cs="Times New Roman"/>
          <w:i/>
          <w:iCs/>
          <w:color w:val="595959" w:themeColor="text1" w:themeTint="A6"/>
          <w:kern w:val="2"/>
          <w:szCs w:val="28"/>
          <w:lang w:val="vi-VN" w:bidi="th-TH"/>
          <w14:ligatures w14:val="standardContextual"/>
        </w:rPr>
      </w:pP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Phát</w:t>
      </w:r>
      <w:r w:rsidRPr="00390B27">
        <w:rPr>
          <w:rFonts w:eastAsiaTheme="majorEastAsia" w:cs="Times New Roman"/>
          <w:i/>
          <w:iCs/>
          <w:color w:val="231F20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triển</w:t>
      </w:r>
      <w:r w:rsidRPr="00390B27">
        <w:rPr>
          <w:rFonts w:eastAsiaTheme="majorEastAsia" w:cs="Times New Roman"/>
          <w:i/>
          <w:iCs/>
          <w:color w:val="231F20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năng</w:t>
      </w:r>
      <w:r w:rsidRPr="00390B27">
        <w:rPr>
          <w:rFonts w:eastAsiaTheme="majorEastAsia" w:cs="Times New Roman"/>
          <w:i/>
          <w:iCs/>
          <w:color w:val="231F20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lực</w:t>
      </w:r>
      <w:r w:rsidRPr="00390B27">
        <w:rPr>
          <w:rFonts w:eastAsiaTheme="majorEastAsia" w:cs="Times New Roman"/>
          <w:i/>
          <w:iCs/>
          <w:color w:val="231F20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kern w:val="2"/>
          <w:szCs w:val="28"/>
          <w:lang w:val="vi-VN" w:bidi="th-TH"/>
          <w14:ligatures w14:val="standardContextual"/>
        </w:rPr>
        <w:t>văn</w:t>
      </w:r>
      <w:r w:rsidRPr="00390B27">
        <w:rPr>
          <w:rFonts w:eastAsiaTheme="majorEastAsia" w:cs="Times New Roman"/>
          <w:i/>
          <w:iCs/>
          <w:color w:val="231F20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390B27">
        <w:rPr>
          <w:rFonts w:eastAsiaTheme="majorEastAsia" w:cs="Times New Roman"/>
          <w:i/>
          <w:iCs/>
          <w:color w:val="231F20"/>
          <w:spacing w:val="-5"/>
          <w:kern w:val="2"/>
          <w:szCs w:val="28"/>
          <w:lang w:val="vi-VN" w:bidi="th-TH"/>
          <w14:ligatures w14:val="standardContextual"/>
        </w:rPr>
        <w:t>học</w:t>
      </w:r>
    </w:p>
    <w:p w14:paraId="43C82F72" w14:textId="77777777" w:rsidR="00973C3F" w:rsidRPr="00390B27" w:rsidRDefault="00973C3F" w:rsidP="00973C3F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90B27">
        <w:rPr>
          <w:rFonts w:eastAsia="Times New Roman" w:cs="Times New Roman"/>
          <w:color w:val="231F20"/>
          <w:szCs w:val="28"/>
          <w:lang w:val="vi-VN"/>
        </w:rPr>
        <w:t>- Viết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được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đoạn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kết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bài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mở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rộng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và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đoạn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kết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bài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không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mở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rộng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cho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bài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văn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tả</w:t>
      </w:r>
      <w:r w:rsidRPr="00390B27">
        <w:rPr>
          <w:rFonts w:eastAsia="Times New Roman" w:cs="Times New Roman"/>
          <w:color w:val="231F20"/>
          <w:spacing w:val="-14"/>
          <w:szCs w:val="28"/>
          <w:lang w:val="vi-VN"/>
        </w:rPr>
        <w:t xml:space="preserve"> </w:t>
      </w:r>
      <w:r w:rsidRPr="00390B27">
        <w:rPr>
          <w:rFonts w:eastAsia="Times New Roman" w:cs="Times New Roman"/>
          <w:color w:val="231F20"/>
          <w:szCs w:val="28"/>
          <w:lang w:val="vi-VN"/>
        </w:rPr>
        <w:t>người, có cảm xúc</w:t>
      </w:r>
    </w:p>
    <w:p w14:paraId="71D10CF7" w14:textId="77777777" w:rsidR="00973C3F" w:rsidRPr="00390B27" w:rsidRDefault="00973C3F" w:rsidP="00973C3F">
      <w:pPr>
        <w:spacing w:after="0" w:line="240" w:lineRule="auto"/>
        <w:rPr>
          <w:rFonts w:cs="Times New Roman"/>
          <w:b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b/>
          <w:kern w:val="2"/>
          <w:szCs w:val="28"/>
          <w:lang w:val="vi-VN" w:bidi="th-TH"/>
          <w14:ligatures w14:val="standardContextual"/>
        </w:rPr>
        <w:t>2. Góp phần phát triển các năng lực chung và phẩm chất</w:t>
      </w:r>
    </w:p>
    <w:p w14:paraId="7BEB56CA" w14:textId="77777777" w:rsidR="00973C3F" w:rsidRPr="00390B27" w:rsidRDefault="00973C3F" w:rsidP="00973C3F">
      <w:pPr>
        <w:spacing w:after="0" w:line="240" w:lineRule="auto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kern w:val="2"/>
          <w:szCs w:val="28"/>
          <w:shd w:val="clear" w:color="auto" w:fill="FFFFFF"/>
          <w:lang w:val="vi-VN" w:bidi="th-TH"/>
          <w14:ligatures w14:val="standardContextual"/>
        </w:rPr>
        <w:t>- Giáo dục học sinh lòng yêu quý người xung quanh và say mê sáng tạo.</w:t>
      </w:r>
    </w:p>
    <w:p w14:paraId="0E6D755A" w14:textId="77777777" w:rsidR="00973C3F" w:rsidRPr="00390B27" w:rsidRDefault="00973C3F" w:rsidP="00973C3F">
      <w:pPr>
        <w:spacing w:after="0" w:line="240" w:lineRule="auto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kern w:val="2"/>
          <w:szCs w:val="28"/>
          <w:lang w:val="vi-VN" w:bidi="th-TH"/>
          <w14:ligatures w14:val="standardContextual"/>
        </w:rPr>
        <w:t>- Phát triển NL tự chủ và tự học (tự giải quyết nhiệm vụ học tập: xác định được cấu tạo của bài văn tả người), NL giao tiếp (biết trao đổi với bạn). Bồi dưỡng tình cảm, cảm xúc nhân văn, lành mạnh.</w:t>
      </w:r>
    </w:p>
    <w:p w14:paraId="183BBBD0" w14:textId="77777777" w:rsidR="00973C3F" w:rsidRPr="00390B27" w:rsidRDefault="00973C3F" w:rsidP="00973C3F">
      <w:pPr>
        <w:spacing w:after="0" w:line="240" w:lineRule="auto"/>
        <w:rPr>
          <w:rFonts w:eastAsia="Tahoma" w:cs="Times New Roman"/>
          <w:b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b/>
          <w:kern w:val="2"/>
          <w:szCs w:val="28"/>
          <w:lang w:val="vi-VN" w:bidi="th-TH"/>
          <w14:ligatures w14:val="standardContextual"/>
        </w:rPr>
        <w:t xml:space="preserve">II. </w:t>
      </w:r>
      <w:r w:rsidRPr="00390B27">
        <w:rPr>
          <w:rFonts w:eastAsia="Tahoma" w:cs="Times New Roman"/>
          <w:b/>
          <w:kern w:val="2"/>
          <w:szCs w:val="28"/>
          <w:lang w:val="vi-VN" w:bidi="th-TH"/>
          <w14:ligatures w14:val="standardContextual"/>
        </w:rPr>
        <w:t>ĐỒ DÙNG DẠY HỌC</w:t>
      </w:r>
    </w:p>
    <w:p w14:paraId="46A0E44B" w14:textId="77777777" w:rsidR="00973C3F" w:rsidRPr="00390B27" w:rsidRDefault="00973C3F" w:rsidP="00973C3F">
      <w:pPr>
        <w:spacing w:after="0" w:line="240" w:lineRule="auto"/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</w:pPr>
      <w:r w:rsidRPr="00390B27"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  <w:t>– GV chuẩn bị: máy tính, máy chiếu; phiếu học tập dành cho HS.</w:t>
      </w:r>
    </w:p>
    <w:p w14:paraId="2562E0E6" w14:textId="77777777" w:rsidR="00973C3F" w:rsidRPr="00390B27" w:rsidRDefault="00973C3F" w:rsidP="00973C3F">
      <w:pPr>
        <w:spacing w:after="0" w:line="240" w:lineRule="auto"/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</w:pPr>
      <w:r w:rsidRPr="00390B27"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  <w:t xml:space="preserve">– HS chuẩn bị: SGK </w:t>
      </w:r>
      <w:r w:rsidRPr="00390B27">
        <w:rPr>
          <w:rFonts w:eastAsia="Tahoma" w:cs="Times New Roman"/>
          <w:bCs/>
          <w:i/>
          <w:iCs/>
          <w:kern w:val="2"/>
          <w:szCs w:val="28"/>
          <w:lang w:val="vi-VN" w:bidi="th-TH"/>
          <w14:ligatures w14:val="standardContextual"/>
        </w:rPr>
        <w:t>Tiếng Việt 5</w:t>
      </w:r>
      <w:r w:rsidRPr="00390B27"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  <w:t>, tập một.</w:t>
      </w:r>
    </w:p>
    <w:p w14:paraId="5D5A8E40" w14:textId="77777777" w:rsidR="00973C3F" w:rsidRPr="00390B27" w:rsidRDefault="00973C3F" w:rsidP="00973C3F">
      <w:pPr>
        <w:spacing w:after="0" w:line="240" w:lineRule="auto"/>
        <w:rPr>
          <w:rFonts w:cs="Times New Roman"/>
          <w:b/>
          <w:kern w:val="2"/>
          <w:szCs w:val="28"/>
          <w:lang w:val="vi-VN" w:bidi="th-TH"/>
          <w14:ligatures w14:val="standardContextual"/>
        </w:rPr>
      </w:pPr>
      <w:r w:rsidRPr="00390B27">
        <w:rPr>
          <w:rFonts w:eastAsia="Tahoma" w:cs="Times New Roman"/>
          <w:b/>
          <w:kern w:val="2"/>
          <w:szCs w:val="28"/>
          <w:lang w:val="vi-VN" w:bidi="th-TH"/>
          <w14:ligatures w14:val="standardContextual"/>
        </w:rPr>
        <w:t xml:space="preserve">III. </w:t>
      </w:r>
      <w:r w:rsidRPr="00390B27">
        <w:rPr>
          <w:rFonts w:cs="Times New Roman"/>
          <w:b/>
          <w:kern w:val="2"/>
          <w:szCs w:val="28"/>
          <w:lang w:val="vi-VN" w:bidi="th-TH"/>
          <w14:ligatures w14:val="standardContextual"/>
        </w:rPr>
        <w:t>CÁC HOẠT ĐỘNG DẠY VÀ HỌC CHỦ YẾU</w:t>
      </w:r>
    </w:p>
    <w:tbl>
      <w:tblPr>
        <w:tblW w:w="9498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06"/>
        <w:gridCol w:w="4052"/>
      </w:tblGrid>
      <w:tr w:rsidR="00973C3F" w:rsidRPr="00390B27" w14:paraId="6AF9AB79" w14:textId="77777777" w:rsidTr="00973C3F">
        <w:trPr>
          <w:trHeight w:val="270"/>
        </w:trPr>
        <w:tc>
          <w:tcPr>
            <w:tcW w:w="28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01E04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  <w:t>Hoạt động của thầy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6774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  <w:t>Hoạt động của trò</w:t>
            </w:r>
          </w:p>
        </w:tc>
      </w:tr>
      <w:tr w:rsidR="00973C3F" w:rsidRPr="00390B27" w14:paraId="78E5C889" w14:textId="77777777" w:rsidTr="00973C3F">
        <w:trPr>
          <w:trHeight w:val="37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351A" w14:textId="77777777" w:rsidR="00973C3F" w:rsidRPr="00390B27" w:rsidRDefault="00973C3F" w:rsidP="00973C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  <w:t>HOẠT ĐỘNG KHỞI ĐỘNG:(5phút)</w:t>
            </w:r>
          </w:p>
        </w:tc>
      </w:tr>
      <w:tr w:rsidR="00973C3F" w:rsidRPr="00390B27" w14:paraId="110FEB28" w14:textId="77777777" w:rsidTr="00973C3F">
        <w:trPr>
          <w:trHeight w:val="806"/>
        </w:trPr>
        <w:tc>
          <w:tcPr>
            <w:tcW w:w="2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2269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Cho HS hát</w:t>
            </w:r>
          </w:p>
          <w:p w14:paraId="3773ECB0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 Nêu cấu tạo của bài văn tả người?</w:t>
            </w:r>
          </w:p>
          <w:p w14:paraId="754BEDE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GV nhận xét, kết luận </w:t>
            </w:r>
          </w:p>
          <w:p w14:paraId="7CF2D28A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Giới thiệu bài - Ghi bảng</w:t>
            </w:r>
          </w:p>
        </w:tc>
        <w:tc>
          <w:tcPr>
            <w:tcW w:w="2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02AE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hát</w:t>
            </w:r>
          </w:p>
          <w:p w14:paraId="05677B25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nêu cấu tạo bài văn tả người có 3 phần: MB,TB,KB</w:t>
            </w:r>
          </w:p>
          <w:p w14:paraId="6DEBFB2D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nghe</w:t>
            </w:r>
          </w:p>
        </w:tc>
      </w:tr>
      <w:tr w:rsidR="00973C3F" w:rsidRPr="00390B27" w14:paraId="1F2C4F97" w14:textId="77777777" w:rsidTr="00973C3F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101C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  <w:t>B. HOẠT ĐỘNG THỰC HÀNH, LUYỆN TẬP: (28 phút)</w:t>
            </w:r>
          </w:p>
          <w:p w14:paraId="321FCCF4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b/>
                <w:bCs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* Mục tiêu:</w:t>
            </w:r>
          </w:p>
          <w:p w14:paraId="09066AC3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Nhận biết được hai kiểu kết bài (mở rộng và không mở rộng) qua hai đoạn kết bài trong SGK (BT1) .</w:t>
            </w:r>
          </w:p>
          <w:p w14:paraId="563A5E34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 xml:space="preserve">- Viết được hai đoạn kết bài theo yêu cầu của BT2. </w:t>
            </w:r>
          </w:p>
          <w:p w14:paraId="183CE6E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(M3,4) làm được BT3 (tự nghĩ đề bài, viết đoạn kết bài).</w:t>
            </w:r>
          </w:p>
          <w:p w14:paraId="737308FA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b/>
                <w:bCs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* Cách tiến hành:</w:t>
            </w:r>
          </w:p>
        </w:tc>
      </w:tr>
      <w:tr w:rsidR="00973C3F" w:rsidRPr="00390B27" w14:paraId="56F90C82" w14:textId="77777777" w:rsidTr="00973C3F">
        <w:trPr>
          <w:trHeight w:val="1333"/>
        </w:trPr>
        <w:tc>
          <w:tcPr>
            <w:tcW w:w="28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1592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  <w:t>Bài 1: </w:t>
            </w:r>
            <w:r w:rsidRPr="00390B27">
              <w:rPr>
                <w:rFonts w:eastAsia="Times New Roman" w:cs="Times New Roman"/>
                <w:b/>
                <w:bCs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HĐ nhóm</w:t>
            </w:r>
          </w:p>
          <w:p w14:paraId="58A640FA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Gọi 1 HS đọc yêu cầu bài tập </w:t>
            </w:r>
          </w:p>
          <w:p w14:paraId="7D17A6D6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Có mấy cách kết bài? Là những cách nào?</w:t>
            </w:r>
          </w:p>
          <w:p w14:paraId="0F6865CB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3315CE93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66A2AF39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Tổ chức hoạt động nhóm</w:t>
            </w:r>
          </w:p>
          <w:p w14:paraId="0A290509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Gọi đại diện nhóm nêu kết quả </w:t>
            </w:r>
          </w:p>
          <w:p w14:paraId="62B2F040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lastRenderedPageBreak/>
              <w:t>- GV nhận xét chữa bài</w:t>
            </w:r>
          </w:p>
          <w:p w14:paraId="05B7BA1E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746BD5D4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67F72A69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1022FCDA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294AF09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  <w:t>Bài 2: </w:t>
            </w:r>
            <w:r w:rsidRPr="00390B27">
              <w:rPr>
                <w:rFonts w:eastAsia="Times New Roman" w:cs="Times New Roman"/>
                <w:b/>
                <w:bCs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HĐ cá nhân</w:t>
            </w:r>
          </w:p>
          <w:p w14:paraId="3AFCAFF1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Gọi 1 HS đọc đề bài tập số 2, xác định yêu cầu của bài?</w:t>
            </w:r>
          </w:p>
          <w:p w14:paraId="0AF67749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Gọi HS đọc lại 2 cách mở bài trong tiết trước.</w:t>
            </w:r>
          </w:p>
          <w:p w14:paraId="2C4AF0FB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Gợi ý: hôm nay các em sẽ viết kết bài với đề bài tiết trước các em đã chọn.</w:t>
            </w:r>
          </w:p>
          <w:p w14:paraId="520B8F45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Cho HS làm bài cá nhân</w:t>
            </w:r>
          </w:p>
          <w:p w14:paraId="20842BDA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Cho HS chia sẻ</w:t>
            </w:r>
          </w:p>
          <w:p w14:paraId="0992FF40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GV nhận xét, đánh giá.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DE70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0AA064A1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Lớp đọc thầm theo</w:t>
            </w:r>
          </w:p>
          <w:p w14:paraId="4641243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- 2 cách:</w:t>
            </w:r>
          </w:p>
          <w:p w14:paraId="4C1746DE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+ Kết bài mở rộng.</w:t>
            </w:r>
          </w:p>
          <w:p w14:paraId="34069A46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+ Kết bài không mở rộng.</w:t>
            </w:r>
          </w:p>
          <w:p w14:paraId="7C59514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lastRenderedPageBreak/>
              <w:t>a) Kết bài không mở rộng: tiếp nối lời kể về bà, nhấn mạnh tình cảm với người được tả.</w:t>
            </w:r>
          </w:p>
          <w:p w14:paraId="09903FE7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b) Kết bài mở rộng: sau khi tả bác nông dân, nói lên tình cảm với bác, bình luận về vai trò của của những người nông dân đối với xã hội. </w:t>
            </w:r>
          </w:p>
          <w:p w14:paraId="7DF0476C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05F0F785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+ Viết đoạn kết bài theo 2 cách trên.</w:t>
            </w:r>
          </w:p>
          <w:p w14:paraId="0854516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25C3BD14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làm bài</w:t>
            </w:r>
          </w:p>
          <w:p w14:paraId="613967E1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chia sẻ</w:t>
            </w:r>
          </w:p>
          <w:p w14:paraId="725304BE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khác nhận xét, bổ sung:</w:t>
            </w:r>
          </w:p>
          <w:p w14:paraId="75E9DD57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+ Nội dung </w:t>
            </w:r>
          </w:p>
          <w:p w14:paraId="27DD373C" w14:textId="77777777" w:rsidR="00973C3F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+ Câu từ</w:t>
            </w:r>
          </w:p>
          <w:p w14:paraId="6C9CD089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bidi="th-TH"/>
                <w14:ligatures w14:val="standardContextual"/>
              </w:rPr>
            </w:pPr>
            <w:r w:rsidRPr="00654671"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Pr="00654671">
              <w:rPr>
                <w:rFonts w:cs="Times New Roman"/>
                <w:noProof/>
                <w:color w:val="FF0000"/>
                <w:kern w:val="2"/>
                <w:sz w:val="27"/>
                <w:szCs w:val="27"/>
                <w:lang w:val="vi-VN" w:bidi="th-TH"/>
                <w14:ligatures w14:val="standardContextual"/>
              </w:rPr>
              <w:t>HSKT</w:t>
            </w:r>
            <w:r>
              <w:rPr>
                <w:rFonts w:cs="Times New Roman"/>
                <w:noProof/>
                <w:color w:val="FF0000"/>
                <w:kern w:val="2"/>
                <w:sz w:val="27"/>
                <w:szCs w:val="27"/>
                <w:lang w:bidi="th-TH"/>
                <w14:ligatures w14:val="standardContextual"/>
              </w:rPr>
              <w:t xml:space="preserve"> viết được 1-2 câu văn nói lên tình cảm của mình về bạn</w:t>
            </w:r>
          </w:p>
        </w:tc>
      </w:tr>
      <w:tr w:rsidR="00973C3F" w:rsidRPr="00390B27" w14:paraId="5DD2AAD9" w14:textId="77777777" w:rsidTr="00973C3F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B111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cs="Times New Roman"/>
                <w:b/>
                <w:bCs/>
                <w:kern w:val="2"/>
                <w:szCs w:val="28"/>
                <w:lang w:val="vi-VN" w:bidi="th-TH"/>
                <w14:ligatures w14:val="standardContextual"/>
              </w:rPr>
              <w:lastRenderedPageBreak/>
              <w:t>C. HOẠT ĐỘNG VẬN DỤNG</w:t>
            </w:r>
          </w:p>
        </w:tc>
      </w:tr>
      <w:tr w:rsidR="00973C3F" w:rsidRPr="00390B27" w14:paraId="2F2C5E03" w14:textId="77777777" w:rsidTr="00973C3F">
        <w:trPr>
          <w:trHeight w:val="604"/>
        </w:trPr>
        <w:tc>
          <w:tcPr>
            <w:tcW w:w="2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203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Nhắc lại kiến thức về 2 kiểu kết bài</w:t>
            </w:r>
          </w:p>
          <w:p w14:paraId="3E6DF8EF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Nhận xét tiết học</w:t>
            </w:r>
          </w:p>
          <w:p w14:paraId="1BF3B494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Về nhà hoàn thành tiếp đoạn văn.</w:t>
            </w:r>
          </w:p>
          <w:p w14:paraId="6F635DBE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Chuẩn bị tiết sau.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22E8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5017F2E0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nghe</w:t>
            </w:r>
          </w:p>
          <w:p w14:paraId="41CD57FD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7DB54BDD" w14:textId="77777777" w:rsidR="00973C3F" w:rsidRPr="00390B27" w:rsidRDefault="00973C3F" w:rsidP="002B2A61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390B27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>- HS nghe và thực hiện</w:t>
            </w:r>
          </w:p>
        </w:tc>
      </w:tr>
    </w:tbl>
    <w:p w14:paraId="541F7553" w14:textId="77777777" w:rsidR="00973C3F" w:rsidRPr="00390B27" w:rsidRDefault="00973C3F" w:rsidP="00973C3F">
      <w:pPr>
        <w:spacing w:after="0" w:line="240" w:lineRule="auto"/>
        <w:rPr>
          <w:rFonts w:cs="Times New Roman"/>
          <w:bCs/>
          <w:kern w:val="2"/>
          <w:szCs w:val="28"/>
          <w:lang w:val="vi-VN" w:bidi="th-TH"/>
          <w14:ligatures w14:val="standardContextual"/>
        </w:rPr>
      </w:pPr>
      <w:r w:rsidRPr="00390B27">
        <w:rPr>
          <w:rFonts w:cs="Times New Roman"/>
          <w:bCs/>
          <w:kern w:val="2"/>
          <w:szCs w:val="28"/>
          <w:lang w:val="vi-VN" w:bidi="th-TH"/>
          <w14:ligatures w14:val="standardContextual"/>
        </w:rPr>
        <w:t>Điều chỉnh sau tiết dạy:</w:t>
      </w:r>
    </w:p>
    <w:p w14:paraId="14F87D32" w14:textId="55E4E1FE" w:rsidR="00D809F5" w:rsidRDefault="00973C3F" w:rsidP="00973C3F">
      <w:r w:rsidRPr="00390B27">
        <w:rPr>
          <w:rFonts w:cs="Times New Roman"/>
          <w:bCs/>
          <w:kern w:val="2"/>
          <w:szCs w:val="28"/>
          <w:lang w:val="vi-VN" w:bidi="th-TH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809F5" w:rsidSect="00055BC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3F"/>
    <w:rsid w:val="00055BC5"/>
    <w:rsid w:val="00465A0B"/>
    <w:rsid w:val="00973C3F"/>
    <w:rsid w:val="00D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4493"/>
  <w15:chartTrackingRefBased/>
  <w15:docId w15:val="{15542EC4-61F7-4A8D-A053-FE06B06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73C3F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Admin-TA</dc:creator>
  <cp:keywords/>
  <dc:description/>
  <cp:lastModifiedBy>Admin-TA</cp:lastModifiedBy>
  <cp:revision>1</cp:revision>
  <dcterms:created xsi:type="dcterms:W3CDTF">2025-04-07T13:14:00Z</dcterms:created>
  <dcterms:modified xsi:type="dcterms:W3CDTF">2025-04-07T13:16:00Z</dcterms:modified>
</cp:coreProperties>
</file>