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1049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0"/>
        <w:gridCol w:w="6680"/>
      </w:tblGrid>
      <w:tr w14:paraId="48F9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0" w:type="dxa"/>
            <w:tcBorders>
              <w:top w:val="single" w:color="auto" w:sz="4" w:space="0"/>
              <w:left w:val="single" w:color="auto" w:sz="4" w:space="0"/>
              <w:bottom w:val="single" w:color="auto" w:sz="4" w:space="0"/>
              <w:right w:val="single" w:color="auto" w:sz="4" w:space="0"/>
            </w:tcBorders>
          </w:tcPr>
          <w:p w14:paraId="30F65ACB">
            <w:pPr>
              <w:spacing w:line="300" w:lineRule="atLeast"/>
              <w:rPr>
                <w:rFonts w:hint="default" w:cs="Times New Roman (Body CS)"/>
                <w:bCs w:val="0"/>
                <w:i w:val="0"/>
                <w:iCs w:val="0"/>
                <w:lang w:val="vi-VN"/>
              </w:rPr>
            </w:pPr>
            <w:r>
              <w:rPr>
                <w:rFonts w:cs="Times New Roman (Body CS)"/>
                <w:i w:val="0"/>
                <w:lang w:val="vi-VN"/>
              </w:rPr>
              <w:t xml:space="preserve">Tuần </w:t>
            </w:r>
            <w:r>
              <w:rPr>
                <w:rFonts w:hint="default" w:cs="Times New Roman (Body CS)"/>
                <w:i w:val="0"/>
                <w:lang w:val="vi-VN"/>
              </w:rPr>
              <w:t>21,22,23</w:t>
            </w:r>
            <w:r>
              <w:rPr>
                <w:rFonts w:cs="Times New Roman (Body CS)"/>
                <w:i w:val="0"/>
                <w:lang w:val="vi-VN"/>
              </w:rPr>
              <w:t xml:space="preserve">-   Tiết </w:t>
            </w:r>
            <w:r>
              <w:rPr>
                <w:rFonts w:hint="default" w:cs="Times New Roman (Body CS)"/>
                <w:i w:val="0"/>
                <w:lang w:val="vi-VN"/>
              </w:rPr>
              <w:t>2</w:t>
            </w:r>
            <w:r>
              <w:rPr>
                <w:rFonts w:cs="Times New Roman (Body CS)"/>
                <w:i w:val="0"/>
                <w:lang w:val="vi-VN"/>
              </w:rPr>
              <w:t>1,</w:t>
            </w:r>
            <w:r>
              <w:rPr>
                <w:rFonts w:hint="default" w:cs="Times New Roman (Body CS)"/>
                <w:i w:val="0"/>
                <w:lang w:val="vi-VN"/>
              </w:rPr>
              <w:t>22</w:t>
            </w:r>
            <w:r>
              <w:rPr>
                <w:rFonts w:cs="Times New Roman (Body CS)"/>
                <w:i w:val="0"/>
                <w:lang w:val="vi-VN"/>
              </w:rPr>
              <w:t>,</w:t>
            </w:r>
            <w:r>
              <w:rPr>
                <w:rFonts w:hint="default" w:cs="Times New Roman (Body CS)"/>
                <w:i w:val="0"/>
                <w:lang w:val="vi-VN"/>
              </w:rPr>
              <w:t>23</w:t>
            </w:r>
          </w:p>
          <w:p w14:paraId="5DAF1BF9">
            <w:pPr>
              <w:spacing w:line="300" w:lineRule="atLeast"/>
              <w:rPr>
                <w:rFonts w:hint="default" w:cs="Times New Roman (Body CS)"/>
                <w:b w:val="0"/>
                <w:lang w:val="vi-VN"/>
              </w:rPr>
            </w:pPr>
            <w:r>
              <w:rPr>
                <w:rFonts w:cs="Times New Roman (Body CS)"/>
                <w:b w:val="0"/>
                <w:lang w:val="vi-VN"/>
              </w:rPr>
              <w:t>Ngày soạn: 2</w:t>
            </w:r>
            <w:r>
              <w:rPr>
                <w:rFonts w:hint="default" w:cs="Times New Roman (Body CS)"/>
                <w:b w:val="0"/>
                <w:lang w:val="vi-VN"/>
              </w:rPr>
              <w:t>0</w:t>
            </w:r>
            <w:r>
              <w:rPr>
                <w:rFonts w:cs="Times New Roman (Body CS)"/>
                <w:b w:val="0"/>
                <w:lang w:val="vi-VN"/>
              </w:rPr>
              <w:t>/1/202</w:t>
            </w:r>
            <w:r>
              <w:rPr>
                <w:rFonts w:hint="default" w:cs="Times New Roman (Body CS)"/>
                <w:b w:val="0"/>
                <w:lang w:val="vi-VN"/>
              </w:rPr>
              <w:t>6</w:t>
            </w:r>
          </w:p>
          <w:p w14:paraId="32B80536">
            <w:pPr>
              <w:spacing w:line="300" w:lineRule="atLeast"/>
              <w:rPr>
                <w:rFonts w:hint="default" w:cs="Times New Roman (Body CS)"/>
                <w:b w:val="0"/>
                <w:i w:val="0"/>
                <w:lang w:val="vi-VN"/>
              </w:rPr>
            </w:pPr>
            <w:r>
              <w:rPr>
                <w:rFonts w:cs="Times New Roman (Body CS)"/>
                <w:b w:val="0"/>
                <w:lang w:val="vi-VN"/>
              </w:rPr>
              <w:t xml:space="preserve">Ngày dạy: </w:t>
            </w:r>
            <w:r>
              <w:rPr>
                <w:rFonts w:hint="default" w:cs="Times New Roman (Body CS)"/>
                <w:b w:val="0"/>
                <w:lang w:val="vi-VN"/>
              </w:rPr>
              <w:t>4</w:t>
            </w:r>
            <w:r>
              <w:rPr>
                <w:rFonts w:cs="Times New Roman (Body CS)"/>
                <w:b w:val="0"/>
                <w:lang w:val="vi-VN"/>
              </w:rPr>
              <w:t>/</w:t>
            </w:r>
            <w:r>
              <w:rPr>
                <w:rFonts w:hint="default" w:cs="Times New Roman (Body CS)"/>
                <w:b w:val="0"/>
                <w:lang w:val="vi-VN"/>
              </w:rPr>
              <w:t>2</w:t>
            </w:r>
            <w:r>
              <w:rPr>
                <w:rFonts w:cs="Times New Roman (Body CS)"/>
                <w:b w:val="0"/>
                <w:lang w:val="vi-VN"/>
              </w:rPr>
              <w:t>; 1</w:t>
            </w:r>
            <w:r>
              <w:rPr>
                <w:rFonts w:hint="default" w:cs="Times New Roman (Body CS)"/>
                <w:b w:val="0"/>
                <w:lang w:val="vi-VN"/>
              </w:rPr>
              <w:t>1</w:t>
            </w:r>
            <w:r>
              <w:rPr>
                <w:rFonts w:cs="Times New Roman (Body CS)"/>
                <w:b w:val="0"/>
                <w:lang w:val="vi-VN"/>
              </w:rPr>
              <w:t>/</w:t>
            </w:r>
            <w:r>
              <w:rPr>
                <w:rFonts w:hint="default" w:cs="Times New Roman (Body CS)"/>
                <w:b w:val="0"/>
                <w:lang w:val="vi-VN"/>
              </w:rPr>
              <w:t>2</w:t>
            </w:r>
            <w:r>
              <w:rPr>
                <w:rFonts w:cs="Times New Roman (Body CS)"/>
                <w:b w:val="0"/>
                <w:lang w:val="vi-VN"/>
              </w:rPr>
              <w:t xml:space="preserve">; </w:t>
            </w:r>
            <w:r>
              <w:rPr>
                <w:rFonts w:hint="default" w:cs="Times New Roman (Body CS)"/>
                <w:b w:val="0"/>
                <w:lang w:val="vi-VN"/>
              </w:rPr>
              <w:t>25</w:t>
            </w:r>
            <w:r>
              <w:rPr>
                <w:rFonts w:cs="Times New Roman (Body CS)"/>
                <w:b w:val="0"/>
                <w:lang w:val="vi-VN"/>
              </w:rPr>
              <w:t>/</w:t>
            </w:r>
            <w:r>
              <w:rPr>
                <w:rFonts w:hint="default" w:cs="Times New Roman (Body CS)"/>
                <w:b w:val="0"/>
                <w:lang w:val="vi-VN"/>
              </w:rPr>
              <w:t>2</w:t>
            </w:r>
            <w:r>
              <w:rPr>
                <w:rFonts w:cs="Times New Roman (Body CS)"/>
                <w:b w:val="0"/>
                <w:lang w:val="vi-VN"/>
              </w:rPr>
              <w:t>/202</w:t>
            </w:r>
            <w:r>
              <w:rPr>
                <w:rFonts w:hint="default" w:cs="Times New Roman (Body CS)"/>
                <w:b w:val="0"/>
                <w:lang w:val="vi-VN"/>
              </w:rPr>
              <w:t>6</w:t>
            </w:r>
          </w:p>
        </w:tc>
        <w:tc>
          <w:tcPr>
            <w:tcW w:w="6680" w:type="dxa"/>
            <w:tcBorders>
              <w:top w:val="single" w:color="auto" w:sz="4" w:space="0"/>
              <w:left w:val="single" w:color="auto" w:sz="4" w:space="0"/>
              <w:bottom w:val="single" w:color="auto" w:sz="4" w:space="0"/>
              <w:right w:val="single" w:color="auto" w:sz="4" w:space="0"/>
            </w:tcBorders>
          </w:tcPr>
          <w:p w14:paraId="29979399">
            <w:pPr>
              <w:spacing w:line="300" w:lineRule="atLeast"/>
              <w:rPr>
                <w:b w:val="0"/>
                <w:i w:val="0"/>
                <w:color w:val="FF0000"/>
                <w:lang w:val="vi-VN"/>
              </w:rPr>
            </w:pPr>
            <w:r>
              <w:rPr>
                <w:b w:val="0"/>
                <w:i w:val="0"/>
                <w:color w:val="FF0000"/>
              </w:rPr>
              <w:t xml:space="preserve">KẾ HOẠCH DẠY </w:t>
            </w:r>
            <w:r>
              <w:rPr>
                <w:b w:val="0"/>
                <w:i w:val="0"/>
                <w:color w:val="FF0000"/>
                <w:lang w:val="vi-VN"/>
              </w:rPr>
              <w:t>HỌC:</w:t>
            </w:r>
          </w:p>
          <w:p w14:paraId="2AFDC21E">
            <w:pPr>
              <w:keepNext/>
              <w:keepLines/>
              <w:widowControl w:val="0"/>
              <w:spacing w:line="300" w:lineRule="atLeast"/>
              <w:jc w:val="center"/>
              <w:outlineLvl w:val="1"/>
              <w:rPr>
                <w:rFonts w:eastAsia="Arial"/>
                <w:i w:val="0"/>
                <w:iCs w:val="0"/>
                <w:lang w:val="vi-VN"/>
              </w:rPr>
            </w:pPr>
            <w:r>
              <w:rPr>
                <w:b/>
                <w:bCs/>
                <w:i w:val="0"/>
                <w:iCs w:val="0"/>
                <w:color w:val="C00000"/>
                <w:sz w:val="32"/>
                <w:szCs w:val="32"/>
                <w:bdr w:val="none" w:sz="4" w:space="0"/>
                <w:lang w:val="vi-VN"/>
              </w:rPr>
              <w:t xml:space="preserve">Chủ đề 3: </w:t>
            </w:r>
            <w:r>
              <w:rPr>
                <w:rFonts w:eastAsia="Arial"/>
                <w:i w:val="0"/>
                <w:iCs w:val="0"/>
                <w:lang w:val="vi-VN"/>
              </w:rPr>
              <w:t>HẢI DƯƠNG TRONG CUỘC KHÁNG CHIẾN BẢO VỆ ĐỘC LẬP DÂN TỘC (1945 – 1975)</w:t>
            </w:r>
          </w:p>
          <w:p w14:paraId="171BCB82">
            <w:pPr>
              <w:keepNext/>
              <w:keepLines/>
              <w:widowControl w:val="0"/>
              <w:spacing w:line="300" w:lineRule="atLeast"/>
              <w:jc w:val="center"/>
              <w:outlineLvl w:val="1"/>
              <w:rPr>
                <w:rFonts w:cs="Times New Roman (Body CS)"/>
                <w:b w:val="0"/>
                <w:i w:val="0"/>
              </w:rPr>
            </w:pPr>
            <w:r>
              <w:rPr>
                <w:rFonts w:eastAsia="Arial"/>
              </w:rPr>
              <w:t xml:space="preserve">BÀI </w:t>
            </w:r>
            <w:r>
              <w:rPr>
                <w:rFonts w:hint="default" w:eastAsia="Arial"/>
                <w:lang w:val="vi-VN"/>
              </w:rPr>
              <w:t>1</w:t>
            </w:r>
            <w:r>
              <w:rPr>
                <w:rFonts w:eastAsia="Arial"/>
              </w:rPr>
              <w:t xml:space="preserve">: </w:t>
            </w:r>
            <w:r>
              <w:rPr>
                <w:sz w:val="26"/>
                <w:szCs w:val="26"/>
                <w:lang w:val="vi-VN"/>
              </w:rPr>
              <w:t xml:space="preserve">HẢI DƯƠNG TRONG CUỘC </w:t>
            </w:r>
            <w:r>
              <w:rPr>
                <w:rFonts w:hint="default"/>
                <w:sz w:val="26"/>
                <w:szCs w:val="26"/>
                <w:lang w:val="vi-VN"/>
              </w:rPr>
              <w:t>KHÁNG CHIẾN CHỐNG</w:t>
            </w:r>
            <w:r>
              <w:rPr>
                <w:sz w:val="26"/>
                <w:szCs w:val="26"/>
                <w:lang w:val="vi-VN"/>
              </w:rPr>
              <w:t xml:space="preserve"> </w:t>
            </w:r>
            <w:r>
              <w:rPr>
                <w:rFonts w:hint="default"/>
                <w:sz w:val="26"/>
                <w:szCs w:val="26"/>
                <w:lang w:val="vi-VN"/>
              </w:rPr>
              <w:t>PHÁP (</w:t>
            </w:r>
            <w:r>
              <w:rPr>
                <w:sz w:val="26"/>
                <w:szCs w:val="26"/>
                <w:lang w:val="vi-VN"/>
              </w:rPr>
              <w:t>19</w:t>
            </w:r>
            <w:r>
              <w:rPr>
                <w:rFonts w:hint="default"/>
                <w:sz w:val="26"/>
                <w:szCs w:val="26"/>
                <w:lang w:val="vi-VN"/>
              </w:rPr>
              <w:t>46</w:t>
            </w:r>
            <w:r>
              <w:rPr>
                <w:sz w:val="26"/>
                <w:szCs w:val="26"/>
                <w:lang w:val="vi-VN"/>
              </w:rPr>
              <w:t>-19</w:t>
            </w:r>
            <w:r>
              <w:rPr>
                <w:rFonts w:hint="default"/>
                <w:sz w:val="26"/>
                <w:szCs w:val="26"/>
                <w:lang w:val="vi-VN"/>
              </w:rPr>
              <w:t>5</w:t>
            </w:r>
            <w:r>
              <w:rPr>
                <w:sz w:val="26"/>
                <w:szCs w:val="26"/>
                <w:lang w:val="vi-VN"/>
              </w:rPr>
              <w:t>4</w:t>
            </w:r>
            <w:r>
              <w:rPr>
                <w:rFonts w:hint="default"/>
                <w:sz w:val="26"/>
                <w:szCs w:val="26"/>
                <w:lang w:val="vi-VN"/>
              </w:rPr>
              <w:t>)</w:t>
            </w:r>
          </w:p>
        </w:tc>
      </w:tr>
    </w:tbl>
    <w:p w14:paraId="1B65CDB2">
      <w:pPr>
        <w:jc w:val="both"/>
        <w:rPr>
          <w:i w:val="0"/>
        </w:rPr>
      </w:pPr>
      <w:r>
        <w:rPr>
          <w:i w:val="0"/>
        </w:rPr>
        <w:t>I. MỤC TIÊU BÀI HỌC</w:t>
      </w:r>
    </w:p>
    <w:p w14:paraId="68470294">
      <w:pPr>
        <w:keepNext/>
        <w:keepLines/>
        <w:widowControl w:val="0"/>
        <w:tabs>
          <w:tab w:val="left" w:pos="828"/>
        </w:tabs>
        <w:spacing w:line="300" w:lineRule="atLeast"/>
        <w:jc w:val="both"/>
        <w:outlineLvl w:val="2"/>
        <w:rPr>
          <w:rFonts w:eastAsia="Arial"/>
          <w:b w:val="0"/>
          <w:bCs w:val="0"/>
          <w:i/>
          <w:iCs w:val="0"/>
        </w:rPr>
      </w:pPr>
      <w:r>
        <w:rPr>
          <w:rFonts w:eastAsia="Arial"/>
          <w:b w:val="0"/>
          <w:i/>
          <w:iCs w:val="0"/>
        </w:rPr>
        <w:t>1. Về kiến thức</w:t>
      </w:r>
    </w:p>
    <w:p w14:paraId="6ADB3D99">
      <w:pPr>
        <w:spacing w:before="0" w:after="0" w:line="300" w:lineRule="atLeast"/>
        <w:jc w:val="both"/>
        <w:rPr>
          <w:b w:val="0"/>
          <w:bCs w:val="0"/>
          <w:i w:val="0"/>
          <w:iCs w:val="0"/>
          <w:szCs w:val="28"/>
          <w:lang w:val="vi-VN"/>
        </w:rPr>
      </w:pPr>
      <w:r>
        <w:rPr>
          <w:b w:val="0"/>
          <w:bCs w:val="0"/>
          <w:i w:val="0"/>
          <w:iCs w:val="0"/>
          <w:szCs w:val="28"/>
          <w:lang w:val="vi-VN"/>
        </w:rPr>
        <w:t xml:space="preserve">- Trình bày được những nét chính về quá trình tham gia kháng chiến chống Pháp của nhân dân Hải Dương từ năm 1946 đến năm 1954. </w:t>
      </w:r>
    </w:p>
    <w:p w14:paraId="0CE344C6">
      <w:pPr>
        <w:spacing w:before="0" w:after="0" w:line="300" w:lineRule="atLeast"/>
        <w:jc w:val="both"/>
        <w:rPr>
          <w:b w:val="0"/>
          <w:bCs w:val="0"/>
          <w:i w:val="0"/>
          <w:iCs w:val="0"/>
          <w:szCs w:val="28"/>
          <w:lang w:val="vi-VN"/>
        </w:rPr>
      </w:pPr>
      <w:r>
        <w:rPr>
          <w:b w:val="0"/>
          <w:bCs w:val="0"/>
          <w:i w:val="0"/>
          <w:iCs w:val="0"/>
          <w:szCs w:val="28"/>
          <w:lang w:val="vi-VN"/>
        </w:rPr>
        <w:t xml:space="preserve">- Đánh giá được những đóng góp của nhân dân Hải Dương trong cuộc đấu tranh giữ độc lập dân tộc; Đánh giá được truyền thống yêu nước, bất khuất của nhân dân Hải Dương anh hùng. </w:t>
      </w:r>
    </w:p>
    <w:p w14:paraId="613A7DE1">
      <w:pPr>
        <w:autoSpaceDE w:val="0"/>
        <w:autoSpaceDN w:val="0"/>
        <w:spacing w:line="300" w:lineRule="atLeast"/>
        <w:ind w:right="262"/>
        <w:rPr>
          <w:b w:val="0"/>
          <w:bCs w:val="0"/>
          <w:i w:val="0"/>
          <w:iCs w:val="0"/>
        </w:rPr>
      </w:pPr>
      <w:r>
        <w:rPr>
          <w:b w:val="0"/>
          <w:bCs w:val="0"/>
          <w:i w:val="0"/>
          <w:iCs w:val="0"/>
          <w:szCs w:val="28"/>
        </w:rPr>
        <w:t>- Tìm hiểu, giới thiệu được một số di tích lịch sử, nhân vật lịch sử của Hải Dương trong giai đoạn này.</w:t>
      </w:r>
    </w:p>
    <w:p w14:paraId="4910C8EC">
      <w:pPr>
        <w:autoSpaceDE w:val="0"/>
        <w:autoSpaceDN w:val="0"/>
        <w:spacing w:line="300" w:lineRule="atLeast"/>
        <w:ind w:right="262"/>
        <w:rPr>
          <w:b w:val="0"/>
          <w:i/>
          <w:iCs w:val="0"/>
        </w:rPr>
      </w:pPr>
      <w:r>
        <w:rPr>
          <w:rFonts w:eastAsia="Arial"/>
          <w:b w:val="0"/>
          <w:i/>
          <w:iCs w:val="0"/>
        </w:rPr>
        <w:t>2. Về năng lực</w:t>
      </w:r>
    </w:p>
    <w:p w14:paraId="24FACB28">
      <w:pPr>
        <w:autoSpaceDE w:val="0"/>
        <w:autoSpaceDN w:val="0"/>
        <w:spacing w:line="300" w:lineRule="atLeast"/>
        <w:ind w:right="262"/>
        <w:rPr>
          <w:b w:val="0"/>
          <w:i w:val="0"/>
        </w:rPr>
      </w:pPr>
      <w:r>
        <w:rPr>
          <w:b w:val="0"/>
          <w:i w:val="0"/>
          <w:color w:val="000000"/>
        </w:rPr>
        <w:t>* Năng lực chung:</w:t>
      </w:r>
    </w:p>
    <w:p w14:paraId="55918CE4">
      <w:pPr>
        <w:autoSpaceDE w:val="0"/>
        <w:autoSpaceDN w:val="0"/>
        <w:spacing w:line="300" w:lineRule="atLeast"/>
        <w:ind w:right="262"/>
        <w:rPr>
          <w:b w:val="0"/>
          <w:i w:val="0"/>
        </w:rPr>
      </w:pPr>
      <w:r>
        <w:rPr>
          <w:b w:val="0"/>
          <w:i w:val="0"/>
          <w:color w:val="000000"/>
        </w:rPr>
        <w:t>- Năng lực tự chủ và tự học: Biết chủ động, tích cực thực hiện nhiệm vụ nhằm hoàn thành nội dung bài học.</w:t>
      </w:r>
    </w:p>
    <w:p w14:paraId="43615B7D">
      <w:pPr>
        <w:keepNext/>
        <w:keepLines/>
        <w:widowControl w:val="0"/>
        <w:tabs>
          <w:tab w:val="left" w:pos="847"/>
        </w:tabs>
        <w:spacing w:line="300" w:lineRule="atLeast"/>
        <w:jc w:val="both"/>
        <w:outlineLvl w:val="2"/>
        <w:rPr>
          <w:b w:val="0"/>
          <w:i w:val="0"/>
          <w:color w:val="000000"/>
        </w:rPr>
      </w:pPr>
      <w:r>
        <w:rPr>
          <w:b w:val="0"/>
          <w:i w:val="0"/>
          <w:color w:val="000000"/>
        </w:rPr>
        <w:t>Năng lực giao tiếp và hợp tác: Trao đổi, hợp tác với bạn trong nhóm hoàn thành nội dung bài học.</w:t>
      </w:r>
    </w:p>
    <w:p w14:paraId="3F037A35">
      <w:pPr>
        <w:keepNext/>
        <w:keepLines/>
        <w:widowControl w:val="0"/>
        <w:tabs>
          <w:tab w:val="left" w:pos="847"/>
        </w:tabs>
        <w:spacing w:line="300" w:lineRule="atLeast"/>
        <w:jc w:val="both"/>
        <w:outlineLvl w:val="2"/>
        <w:rPr>
          <w:b w:val="0"/>
          <w:i w:val="0"/>
          <w:color w:val="000000"/>
        </w:rPr>
      </w:pPr>
      <w:r>
        <w:rPr>
          <w:b w:val="0"/>
          <w:i w:val="0"/>
          <w:color w:val="000000"/>
        </w:rPr>
        <w:t>* Năng lực chuyên biệt:</w:t>
      </w:r>
    </w:p>
    <w:p w14:paraId="54148698">
      <w:pPr>
        <w:keepNext/>
        <w:keepLines/>
        <w:widowControl w:val="0"/>
        <w:tabs>
          <w:tab w:val="left" w:pos="847"/>
        </w:tabs>
        <w:spacing w:line="300" w:lineRule="atLeast"/>
        <w:jc w:val="both"/>
        <w:outlineLvl w:val="2"/>
        <w:rPr>
          <w:rFonts w:eastAsia="Arial"/>
          <w:b w:val="0"/>
          <w:bCs w:val="0"/>
          <w:i w:val="0"/>
        </w:rPr>
      </w:pPr>
      <w:r>
        <w:rPr>
          <w:b w:val="0"/>
          <w:i w:val="0"/>
          <w:color w:val="000000"/>
        </w:rPr>
        <w:t xml:space="preserve">Phát triển năng lực tìm hiểu: Tìm hiểu 1 số nét chính về lịch sử Hải Dương </w:t>
      </w:r>
      <w:r>
        <w:rPr>
          <w:rFonts w:hint="default"/>
          <w:b w:val="0"/>
          <w:i w:val="0"/>
          <w:color w:val="000000"/>
          <w:lang w:val="vi-VN"/>
        </w:rPr>
        <w:t>trong cuộc kháng chiến chống Pháp</w:t>
      </w:r>
      <w:r>
        <w:rPr>
          <w:b w:val="0"/>
          <w:i w:val="0"/>
          <w:color w:val="000000"/>
        </w:rPr>
        <w:t xml:space="preserve"> từ </w:t>
      </w:r>
      <w:r>
        <w:rPr>
          <w:b w:val="0"/>
          <w:i w:val="0"/>
          <w:color w:val="000000"/>
          <w:lang w:val="vi-VN"/>
        </w:rPr>
        <w:t>năm 19</w:t>
      </w:r>
      <w:r>
        <w:rPr>
          <w:rFonts w:hint="default"/>
          <w:b w:val="0"/>
          <w:i w:val="0"/>
          <w:color w:val="000000"/>
          <w:lang w:val="vi-VN"/>
        </w:rPr>
        <w:t>46</w:t>
      </w:r>
      <w:r>
        <w:rPr>
          <w:b w:val="0"/>
          <w:i w:val="0"/>
          <w:color w:val="000000"/>
          <w:lang w:val="vi-VN"/>
        </w:rPr>
        <w:t xml:space="preserve"> </w:t>
      </w:r>
      <w:r>
        <w:rPr>
          <w:b w:val="0"/>
          <w:i w:val="0"/>
          <w:color w:val="000000"/>
        </w:rPr>
        <w:t>đến năm 19</w:t>
      </w:r>
      <w:r>
        <w:rPr>
          <w:rFonts w:hint="default"/>
          <w:b w:val="0"/>
          <w:i w:val="0"/>
          <w:color w:val="000000"/>
          <w:lang w:val="vi-VN"/>
        </w:rPr>
        <w:t>5</w:t>
      </w:r>
      <w:r>
        <w:rPr>
          <w:b w:val="0"/>
          <w:i w:val="0"/>
          <w:color w:val="000000"/>
        </w:rPr>
        <w:t>4.</w:t>
      </w:r>
    </w:p>
    <w:p w14:paraId="69345667">
      <w:pPr>
        <w:keepNext/>
        <w:keepLines/>
        <w:widowControl w:val="0"/>
        <w:tabs>
          <w:tab w:val="left" w:pos="847"/>
        </w:tabs>
        <w:spacing w:line="300" w:lineRule="atLeast"/>
        <w:jc w:val="both"/>
        <w:outlineLvl w:val="2"/>
        <w:rPr>
          <w:rFonts w:eastAsia="Arial"/>
          <w:b w:val="0"/>
          <w:bCs w:val="0"/>
          <w:i/>
          <w:iCs w:val="0"/>
        </w:rPr>
      </w:pPr>
      <w:r>
        <w:rPr>
          <w:rFonts w:eastAsia="Arial"/>
          <w:b w:val="0"/>
          <w:i/>
          <w:iCs w:val="0"/>
        </w:rPr>
        <w:t>3. Phẩm chất</w:t>
      </w:r>
    </w:p>
    <w:p w14:paraId="5288C247">
      <w:pPr>
        <w:shd w:val="clear" w:color="auto" w:fill="FFFFFF"/>
        <w:spacing w:line="300" w:lineRule="atLeast"/>
        <w:jc w:val="both"/>
        <w:rPr>
          <w:rFonts w:eastAsia="Arial"/>
          <w:b w:val="0"/>
          <w:i w:val="0"/>
        </w:rPr>
      </w:pPr>
      <w:r>
        <w:rPr>
          <w:rFonts w:eastAsia="Arial"/>
          <w:b w:val="0"/>
          <w:i w:val="0"/>
        </w:rPr>
        <w:t>- Có tính thần tự học, chăm chỉ, nhiệt tình tham gia các hoạt động của bài học.</w:t>
      </w:r>
    </w:p>
    <w:p w14:paraId="3425C13B">
      <w:pPr>
        <w:shd w:val="clear" w:color="auto" w:fill="FFFFFF"/>
        <w:spacing w:line="300" w:lineRule="atLeast"/>
        <w:jc w:val="both"/>
        <w:rPr>
          <w:rFonts w:eastAsia="Arial"/>
          <w:b w:val="0"/>
          <w:i w:val="0"/>
        </w:rPr>
      </w:pPr>
      <w:r>
        <w:rPr>
          <w:rFonts w:eastAsia="Arial"/>
          <w:b w:val="0"/>
          <w:i w:val="0"/>
        </w:rPr>
        <w:t>- Có tinh thần trách nhiệm và trung thực trong hoạt động của nhóm.</w:t>
      </w:r>
    </w:p>
    <w:p w14:paraId="4993CE00">
      <w:pPr>
        <w:shd w:val="clear" w:color="auto" w:fill="FFFFFF"/>
        <w:spacing w:line="300" w:lineRule="atLeast"/>
        <w:jc w:val="both"/>
        <w:rPr>
          <w:bCs w:val="0"/>
          <w:i w:val="0"/>
          <w:color w:val="000000"/>
        </w:rPr>
      </w:pPr>
      <w:r>
        <w:rPr>
          <w:i w:val="0"/>
        </w:rPr>
        <w:t xml:space="preserve">II. </w:t>
      </w:r>
      <w:r>
        <w:rPr>
          <w:i w:val="0"/>
          <w:color w:val="000000"/>
        </w:rPr>
        <w:t>THIẾT BỊ DẠY HỌC VÀ HỌC LIỆU</w:t>
      </w:r>
    </w:p>
    <w:p w14:paraId="24608464">
      <w:pPr>
        <w:shd w:val="clear" w:color="auto" w:fill="FFFFFF"/>
        <w:spacing w:line="300" w:lineRule="atLeast"/>
        <w:jc w:val="both"/>
        <w:rPr>
          <w:b w:val="0"/>
          <w:i w:val="0"/>
          <w:color w:val="000000"/>
        </w:rPr>
      </w:pPr>
      <w:r>
        <w:rPr>
          <w:b w:val="0"/>
          <w:i w:val="0"/>
          <w:color w:val="000000"/>
        </w:rPr>
        <w:t xml:space="preserve">1. </w:t>
      </w:r>
      <w:r>
        <w:rPr>
          <w:b w:val="0"/>
          <w:i w:val="0"/>
        </w:rPr>
        <w:t>Giáo viên</w:t>
      </w:r>
    </w:p>
    <w:p w14:paraId="41F36E08">
      <w:pPr>
        <w:shd w:val="clear" w:color="auto" w:fill="FFFFFF"/>
        <w:spacing w:line="300" w:lineRule="atLeast"/>
        <w:jc w:val="both"/>
        <w:rPr>
          <w:b w:val="0"/>
          <w:i w:val="0"/>
          <w:color w:val="000000"/>
          <w:lang w:val="vi-VN"/>
        </w:rPr>
      </w:pPr>
      <w:r>
        <w:rPr>
          <w:rFonts w:eastAsia="Arial"/>
          <w:b w:val="0"/>
          <w:i w:val="0"/>
        </w:rPr>
        <w:t xml:space="preserve">- Máy tính, </w:t>
      </w:r>
      <w:r>
        <w:rPr>
          <w:rFonts w:eastAsia="Arial"/>
          <w:b w:val="0"/>
          <w:i w:val="0"/>
          <w:lang w:val="vi-VN"/>
        </w:rPr>
        <w:t>Ti vi</w:t>
      </w:r>
    </w:p>
    <w:p w14:paraId="72D99176">
      <w:pPr>
        <w:keepNext/>
        <w:keepLines/>
        <w:widowControl w:val="0"/>
        <w:tabs>
          <w:tab w:val="left" w:pos="838"/>
        </w:tabs>
        <w:spacing w:line="300" w:lineRule="atLeast"/>
        <w:jc w:val="both"/>
        <w:outlineLvl w:val="2"/>
        <w:rPr>
          <w:rFonts w:eastAsia="Arial"/>
          <w:b w:val="0"/>
          <w:bCs w:val="0"/>
          <w:i w:val="0"/>
        </w:rPr>
      </w:pPr>
      <w:r>
        <w:rPr>
          <w:rFonts w:eastAsia="Arial"/>
          <w:b w:val="0"/>
          <w:i w:val="0"/>
        </w:rPr>
        <w:t>2. Học sinh</w:t>
      </w:r>
    </w:p>
    <w:p w14:paraId="30927DF6">
      <w:pPr>
        <w:keepNext/>
        <w:widowControl w:val="0"/>
        <w:spacing w:line="300" w:lineRule="atLeast"/>
        <w:jc w:val="both"/>
        <w:rPr>
          <w:rFonts w:eastAsia="Arial"/>
          <w:b w:val="0"/>
          <w:i w:val="0"/>
        </w:rPr>
      </w:pPr>
      <w:r>
        <w:rPr>
          <w:rFonts w:eastAsia="Arial"/>
          <w:b w:val="0"/>
          <w:i w:val="0"/>
        </w:rPr>
        <w:t>- Tranh ảnh, tư liệu sưu tầm liên quan đến bài học (nếu có) và dụng cụ học tập theo yêu cầu của GV.</w:t>
      </w:r>
    </w:p>
    <w:p w14:paraId="3200EE2D">
      <w:pPr>
        <w:spacing w:line="300" w:lineRule="atLeast"/>
        <w:jc w:val="both"/>
        <w:rPr>
          <w:i w:val="0"/>
          <w:sz w:val="26"/>
          <w:szCs w:val="26"/>
        </w:rPr>
      </w:pPr>
      <w:r>
        <w:rPr>
          <w:i w:val="0"/>
          <w:sz w:val="26"/>
          <w:szCs w:val="26"/>
        </w:rPr>
        <w:t xml:space="preserve">III. </w:t>
      </w:r>
      <w:r>
        <w:rPr>
          <w:i w:val="0"/>
          <w:sz w:val="26"/>
          <w:szCs w:val="26"/>
          <w:lang w:val="vi-VN"/>
        </w:rPr>
        <w:t xml:space="preserve">TỔ CHỨC CÁC HOẠT ĐỘNG </w:t>
      </w:r>
      <w:r>
        <w:rPr>
          <w:i w:val="0"/>
          <w:sz w:val="26"/>
          <w:szCs w:val="26"/>
        </w:rPr>
        <w:t>HỌC</w:t>
      </w:r>
    </w:p>
    <w:p w14:paraId="2AD3BB77">
      <w:pPr>
        <w:shd w:val="clear" w:color="auto" w:fill="FFFFFF"/>
        <w:spacing w:line="300" w:lineRule="atLeast"/>
        <w:jc w:val="both"/>
        <w:rPr>
          <w:rFonts w:hint="default"/>
          <w:bCs w:val="0"/>
          <w:i w:val="0"/>
          <w:color w:val="000000"/>
          <w:lang w:val="vi-VN"/>
        </w:rPr>
      </w:pPr>
      <w:r>
        <w:rPr>
          <w:i w:val="0"/>
          <w:color w:val="000000"/>
          <w:lang w:val="vi-VN"/>
        </w:rPr>
        <w:t xml:space="preserve">1. </w:t>
      </w:r>
      <w:r>
        <w:rPr>
          <w:i w:val="0"/>
          <w:color w:val="000000"/>
        </w:rPr>
        <w:t>HOẠT ĐỘNG</w:t>
      </w:r>
      <w:r>
        <w:rPr>
          <w:rFonts w:hint="default"/>
          <w:i w:val="0"/>
          <w:color w:val="000000"/>
          <w:lang w:val="vi-VN"/>
        </w:rPr>
        <w:t>:</w:t>
      </w:r>
      <w:r>
        <w:rPr>
          <w:i w:val="0"/>
          <w:color w:val="000000"/>
        </w:rPr>
        <w:t xml:space="preserve"> </w:t>
      </w:r>
      <w:r>
        <w:rPr>
          <w:rFonts w:hint="default"/>
          <w:i w:val="0"/>
          <w:color w:val="000000"/>
          <w:lang w:val="vi-VN"/>
        </w:rPr>
        <w:t>KHỞI ĐỘNG</w:t>
      </w:r>
    </w:p>
    <w:p w14:paraId="78E8313D">
      <w:pPr>
        <w:keepNext/>
        <w:widowControl w:val="0"/>
        <w:spacing w:line="300" w:lineRule="atLeast"/>
        <w:jc w:val="both"/>
        <w:rPr>
          <w:b w:val="0"/>
          <w:i w:val="0"/>
          <w:iCs w:val="0"/>
          <w:lang w:val="en"/>
        </w:rPr>
      </w:pPr>
      <w:r>
        <w:rPr>
          <w:b w:val="0"/>
          <w:i w:val="0"/>
        </w:rPr>
        <w:t>a. Mục tiêu: Giúp học sinh nắm được các nội dung cơ bản bước đầu của bài học cần đạt được</w:t>
      </w:r>
      <w:r>
        <w:rPr>
          <w:b w:val="0"/>
          <w:i w:val="0"/>
          <w:lang w:val="vi-VN"/>
        </w:rPr>
        <w:t xml:space="preserve">, tạo tâm thế cho </w:t>
      </w:r>
      <w:r>
        <w:rPr>
          <w:b w:val="0"/>
          <w:i w:val="0"/>
        </w:rPr>
        <w:t>học sinh</w:t>
      </w:r>
      <w:r>
        <w:rPr>
          <w:b w:val="0"/>
          <w:i w:val="0"/>
          <w:lang w:val="vi-VN"/>
        </w:rPr>
        <w:t xml:space="preserve"> đi vào tìm hiểu bài mới. </w:t>
      </w:r>
    </w:p>
    <w:p w14:paraId="1F00DAC5">
      <w:pPr>
        <w:spacing w:line="300" w:lineRule="atLeast"/>
        <w:jc w:val="both"/>
        <w:rPr>
          <w:b w:val="0"/>
          <w:bCs w:val="0"/>
          <w:i w:val="0"/>
          <w:lang w:val="vi-VN"/>
        </w:rPr>
      </w:pPr>
      <w:r>
        <w:rPr>
          <w:b w:val="0"/>
          <w:i w:val="0"/>
          <w:lang w:val="vi-VN"/>
        </w:rPr>
        <w:t>b</w:t>
      </w:r>
      <w:r>
        <w:rPr>
          <w:b w:val="0"/>
          <w:i w:val="0"/>
        </w:rPr>
        <w:t>.</w:t>
      </w:r>
      <w:r>
        <w:rPr>
          <w:b w:val="0"/>
          <w:i w:val="0"/>
          <w:lang w:val="vi-VN"/>
        </w:rPr>
        <w:t xml:space="preserve"> Tổ chức thực hiện: </w:t>
      </w:r>
    </w:p>
    <w:p w14:paraId="4B26E930">
      <w:pPr>
        <w:spacing w:line="300" w:lineRule="atLeast"/>
        <w:jc w:val="both"/>
        <w:rPr>
          <w:b w:val="0"/>
          <w:bCs w:val="0"/>
          <w:i w:val="0"/>
          <w:color w:val="000000"/>
          <w:lang w:val="vi-VN"/>
        </w:rPr>
      </w:pPr>
      <w:r>
        <w:rPr>
          <w:b w:val="0"/>
          <w:i w:val="0"/>
          <w:color w:val="000000"/>
          <w:lang w:val="vi-VN"/>
        </w:rPr>
        <w:t>B1: Chuyển giao nhiệm vụ (GV)</w:t>
      </w:r>
    </w:p>
    <w:p w14:paraId="3C1EAB0E">
      <w:pPr>
        <w:spacing w:line="300" w:lineRule="atLeast"/>
        <w:jc w:val="both"/>
        <w:rPr>
          <w:b w:val="0"/>
          <w:bCs w:val="0"/>
          <w:i w:val="0"/>
          <w:color w:val="000000"/>
        </w:rPr>
      </w:pPr>
      <w:r>
        <w:rPr>
          <w:b w:val="0"/>
          <w:i w:val="0"/>
          <w:color w:val="000000"/>
        </w:rPr>
        <w:t>Gv mời HS tham gia trò chơi: Lật mảnh ghép”</w:t>
      </w:r>
    </w:p>
    <w:p w14:paraId="43223551">
      <w:pPr>
        <w:spacing w:line="300" w:lineRule="atLeast"/>
        <w:jc w:val="center"/>
        <w:rPr>
          <w:b w:val="0"/>
          <w:bCs w:val="0"/>
          <w:i w:val="0"/>
          <w:color w:val="000000"/>
          <w:lang w:val="vi-VN"/>
        </w:rPr>
      </w:pPr>
      <w:r>
        <w:rPr>
          <w:b/>
          <w:i/>
        </w:rPr>
        <w:drawing>
          <wp:inline distT="0" distB="0" distL="114300" distR="114300">
            <wp:extent cx="3923030" cy="2199005"/>
            <wp:effectExtent l="0" t="0" r="8890" b="1079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0"/>
                    <a:stretch>
                      <a:fillRect/>
                    </a:stretch>
                  </pic:blipFill>
                  <pic:spPr>
                    <a:xfrm>
                      <a:off x="0" y="0"/>
                      <a:ext cx="3923030" cy="2199005"/>
                    </a:xfrm>
                    <a:prstGeom prst="rect">
                      <a:avLst/>
                    </a:prstGeom>
                    <a:noFill/>
                    <a:ln>
                      <a:noFill/>
                    </a:ln>
                  </pic:spPr>
                </pic:pic>
              </a:graphicData>
            </a:graphic>
          </wp:inline>
        </w:drawing>
      </w:r>
    </w:p>
    <w:p w14:paraId="59EE86C7">
      <w:pPr>
        <w:spacing w:line="300" w:lineRule="atLeast"/>
        <w:rPr>
          <w:b w:val="0"/>
          <w:bCs w:val="0"/>
          <w:i w:val="0"/>
          <w:color w:val="000000"/>
        </w:rPr>
      </w:pPr>
      <w:r>
        <w:rPr>
          <w:b w:val="0"/>
          <w:i w:val="0"/>
          <w:color w:val="000000"/>
        </w:rPr>
        <w:t xml:space="preserve">Câu 1: </w:t>
      </w:r>
      <w:r>
        <w:rPr>
          <w:b w:val="0"/>
          <w:i w:val="0"/>
          <w:color w:val="000000"/>
          <w:lang w:val="vi-VN"/>
        </w:rPr>
        <w:t>Căn cứ trung tâm lãnh đạo khởi ngh</w:t>
      </w:r>
      <w:r>
        <w:rPr>
          <w:b w:val="0"/>
          <w:i w:val="0"/>
          <w:color w:val="000000"/>
        </w:rPr>
        <w:t>ĩa</w:t>
      </w:r>
      <w:r>
        <w:rPr>
          <w:b w:val="0"/>
          <w:i w:val="0"/>
          <w:color w:val="000000"/>
          <w:lang w:val="vi-VN"/>
        </w:rPr>
        <w:t xml:space="preserve"> trong cách mạng tháng </w:t>
      </w:r>
      <w:r>
        <w:rPr>
          <w:b w:val="0"/>
          <w:i w:val="0"/>
          <w:color w:val="000000"/>
        </w:rPr>
        <w:t>T</w:t>
      </w:r>
      <w:r>
        <w:rPr>
          <w:b w:val="0"/>
          <w:i w:val="0"/>
          <w:color w:val="000000"/>
          <w:lang w:val="vi-VN"/>
        </w:rPr>
        <w:t>ám ở vùng đất Hải Dương là căn cứ nào</w:t>
      </w:r>
      <w:r>
        <w:rPr>
          <w:b w:val="0"/>
          <w:i w:val="0"/>
          <w:color w:val="000000"/>
        </w:rPr>
        <w:t>?</w:t>
      </w:r>
    </w:p>
    <w:p w14:paraId="46BB2EE4">
      <w:pPr>
        <w:spacing w:line="300" w:lineRule="atLeast"/>
        <w:rPr>
          <w:b w:val="0"/>
          <w:bCs w:val="0"/>
          <w:i w:val="0"/>
          <w:color w:val="000000"/>
        </w:rPr>
      </w:pPr>
      <w:r>
        <w:rPr>
          <w:b w:val="0"/>
          <w:i w:val="0"/>
          <w:color w:val="000000"/>
        </w:rPr>
        <w:t xml:space="preserve">Câu 2: </w:t>
      </w:r>
      <w:r>
        <w:rPr>
          <w:b w:val="0"/>
          <w:i w:val="0"/>
          <w:color w:val="000000"/>
          <w:lang w:val="vi-VN"/>
        </w:rPr>
        <w:t xml:space="preserve">Nơi tỉnh ủy Hải Dương quyết định phát động toàn dân khởi nghĩa giành chính quyền trong cách mạng tháng </w:t>
      </w:r>
      <w:r>
        <w:rPr>
          <w:b w:val="0"/>
          <w:i w:val="0"/>
          <w:color w:val="000000"/>
        </w:rPr>
        <w:t>T</w:t>
      </w:r>
      <w:r>
        <w:rPr>
          <w:b w:val="0"/>
          <w:i w:val="0"/>
          <w:color w:val="000000"/>
          <w:lang w:val="vi-VN"/>
        </w:rPr>
        <w:t>ám</w:t>
      </w:r>
      <w:r>
        <w:rPr>
          <w:b w:val="0"/>
          <w:i w:val="0"/>
          <w:color w:val="000000"/>
        </w:rPr>
        <w:t xml:space="preserve"> năm 1945?</w:t>
      </w:r>
    </w:p>
    <w:p w14:paraId="10B060C2">
      <w:pPr>
        <w:spacing w:line="300" w:lineRule="atLeast"/>
        <w:rPr>
          <w:b w:val="0"/>
          <w:bCs w:val="0"/>
          <w:i w:val="0"/>
          <w:color w:val="000000"/>
        </w:rPr>
      </w:pPr>
      <w:r>
        <w:rPr>
          <w:b w:val="0"/>
          <w:i w:val="0"/>
          <w:color w:val="000000"/>
        </w:rPr>
        <w:t xml:space="preserve">Câu 3: </w:t>
      </w:r>
      <w:r>
        <w:rPr>
          <w:b w:val="0"/>
          <w:i w:val="0"/>
          <w:color w:val="000000"/>
          <w:lang w:val="vi-VN"/>
        </w:rPr>
        <w:t>Mặt trận Việt Minh ở Hải Dương được thành lập đầu tiên ở huyện nào</w:t>
      </w:r>
      <w:r>
        <w:rPr>
          <w:b w:val="0"/>
          <w:i w:val="0"/>
          <w:color w:val="000000"/>
        </w:rPr>
        <w:t>?</w:t>
      </w:r>
    </w:p>
    <w:p w14:paraId="3091D70C">
      <w:pPr>
        <w:spacing w:line="300" w:lineRule="atLeast"/>
        <w:rPr>
          <w:b w:val="0"/>
          <w:bCs w:val="0"/>
          <w:i w:val="0"/>
          <w:color w:val="000000"/>
        </w:rPr>
      </w:pPr>
      <w:r>
        <w:rPr>
          <w:b w:val="0"/>
          <w:i w:val="0"/>
          <w:color w:val="000000"/>
        </w:rPr>
        <w:t xml:space="preserve">Câu 4: </w:t>
      </w:r>
      <w:r>
        <w:rPr>
          <w:b w:val="0"/>
          <w:i w:val="0"/>
          <w:color w:val="000000"/>
          <w:lang w:val="vi-VN"/>
        </w:rPr>
        <w:t>Quan sát hình ảnh sau và cho biết hiện nay tấm bia này được đặt tại đâu</w:t>
      </w:r>
      <w:r>
        <w:rPr>
          <w:b w:val="0"/>
          <w:i w:val="0"/>
          <w:color w:val="000000"/>
        </w:rPr>
        <w:t xml:space="preserve">? </w:t>
      </w:r>
    </w:p>
    <w:p w14:paraId="1E0A21B4">
      <w:pPr>
        <w:spacing w:line="300" w:lineRule="atLeast"/>
        <w:rPr>
          <w:b w:val="0"/>
          <w:bCs w:val="0"/>
          <w:i w:val="0"/>
          <w:color w:val="000000"/>
          <w:lang w:val="vi-VN"/>
        </w:rPr>
      </w:pPr>
      <w:r>
        <w:rPr>
          <w:b w:val="0"/>
          <w:i w:val="0"/>
          <w:color w:val="000000"/>
          <w:lang w:val="vi-VN"/>
        </w:rPr>
        <w:t>B2: Thực hiện nhiệm vụ</w:t>
      </w:r>
    </w:p>
    <w:p w14:paraId="2C9543E1">
      <w:pPr>
        <w:spacing w:line="300" w:lineRule="atLeast"/>
        <w:jc w:val="both"/>
        <w:rPr>
          <w:b w:val="0"/>
          <w:i w:val="0"/>
          <w:color w:val="000000"/>
          <w:lang w:val="vi-VN"/>
        </w:rPr>
      </w:pPr>
      <w:r>
        <w:rPr>
          <w:b w:val="0"/>
          <w:i w:val="0"/>
          <w:color w:val="000000"/>
          <w:lang w:val="vi-VN"/>
        </w:rPr>
        <w:t xml:space="preserve">GV: Hướng dẫn HS </w:t>
      </w:r>
      <w:r>
        <w:rPr>
          <w:b w:val="0"/>
          <w:i w:val="0"/>
          <w:color w:val="000000"/>
        </w:rPr>
        <w:t>phân tích</w:t>
      </w:r>
      <w:r>
        <w:rPr>
          <w:b w:val="0"/>
          <w:i w:val="0"/>
          <w:color w:val="000000"/>
          <w:lang w:val="vi-VN"/>
        </w:rPr>
        <w:t>, trả lời câu hỏi.</w:t>
      </w:r>
    </w:p>
    <w:p w14:paraId="27252C24">
      <w:pPr>
        <w:spacing w:line="300" w:lineRule="atLeast"/>
        <w:jc w:val="both"/>
        <w:rPr>
          <w:b w:val="0"/>
          <w:i w:val="0"/>
          <w:color w:val="000000"/>
        </w:rPr>
      </w:pPr>
      <w:r>
        <w:rPr>
          <w:b w:val="0"/>
          <w:i w:val="0"/>
          <w:color w:val="000000"/>
          <w:lang w:val="vi-VN"/>
        </w:rPr>
        <w:t xml:space="preserve">HS: </w:t>
      </w:r>
      <w:r>
        <w:rPr>
          <w:b w:val="0"/>
          <w:i w:val="0"/>
          <w:color w:val="000000"/>
        </w:rPr>
        <w:t>trả lời câu hỏi</w:t>
      </w:r>
    </w:p>
    <w:p w14:paraId="05C516E3">
      <w:pPr>
        <w:spacing w:line="300" w:lineRule="atLeast"/>
        <w:jc w:val="both"/>
        <w:rPr>
          <w:b w:val="0"/>
          <w:bCs w:val="0"/>
          <w:i w:val="0"/>
          <w:color w:val="000000"/>
        </w:rPr>
      </w:pPr>
      <w:r>
        <w:rPr>
          <w:b w:val="0"/>
          <w:i w:val="0"/>
          <w:color w:val="000000"/>
          <w:lang w:val="vi-VN"/>
        </w:rPr>
        <w:t>B3: Báo cáo</w:t>
      </w:r>
      <w:r>
        <w:rPr>
          <w:b w:val="0"/>
          <w:i w:val="0"/>
          <w:color w:val="000000"/>
        </w:rPr>
        <w:t xml:space="preserve"> kết quả hoạt động</w:t>
      </w:r>
    </w:p>
    <w:p w14:paraId="77BF4A52">
      <w:pPr>
        <w:spacing w:line="300" w:lineRule="atLeast"/>
        <w:jc w:val="both"/>
        <w:rPr>
          <w:b w:val="0"/>
        </w:rPr>
      </w:pPr>
      <w:r>
        <w:rPr>
          <w:b w:val="0"/>
        </w:rPr>
        <w:t>Dự kiến sản phẩm</w:t>
      </w:r>
    </w:p>
    <w:p w14:paraId="3B44BC38">
      <w:pPr>
        <w:spacing w:line="300" w:lineRule="atLeast"/>
        <w:jc w:val="both"/>
        <w:rPr>
          <w:b w:val="0"/>
          <w:i w:val="0"/>
        </w:rPr>
      </w:pPr>
      <w:r>
        <w:rPr>
          <w:b w:val="0"/>
          <w:i w:val="0"/>
        </w:rPr>
        <w:t>Câu 1: Đình Đông Xã Thanh Tùng - huyện Thanh Miện</w:t>
      </w:r>
    </w:p>
    <w:p w14:paraId="50B6DF5A">
      <w:pPr>
        <w:spacing w:line="300" w:lineRule="atLeast"/>
        <w:jc w:val="both"/>
        <w:rPr>
          <w:b w:val="0"/>
          <w:i w:val="0"/>
        </w:rPr>
      </w:pPr>
      <w:r>
        <w:rPr>
          <w:b w:val="0"/>
          <w:i w:val="0"/>
        </w:rPr>
        <w:t xml:space="preserve">Câu 2: </w:t>
      </w:r>
      <w:r>
        <w:rPr>
          <w:b w:val="0"/>
          <w:i w:val="0"/>
          <w:lang w:val="vi-VN"/>
        </w:rPr>
        <w:t>Chiến khu Trần Hưng Đạo</w:t>
      </w:r>
    </w:p>
    <w:p w14:paraId="42513D17">
      <w:pPr>
        <w:spacing w:line="300" w:lineRule="atLeast"/>
        <w:jc w:val="both"/>
        <w:rPr>
          <w:b w:val="0"/>
          <w:i w:val="0"/>
        </w:rPr>
      </w:pPr>
      <w:r>
        <w:rPr>
          <w:b w:val="0"/>
          <w:i w:val="0"/>
        </w:rPr>
        <w:t>Câu 3: Kim Thành</w:t>
      </w:r>
    </w:p>
    <w:p w14:paraId="78037E78">
      <w:pPr>
        <w:spacing w:line="300" w:lineRule="atLeast"/>
        <w:jc w:val="both"/>
        <w:rPr>
          <w:b w:val="0"/>
          <w:i w:val="0"/>
        </w:rPr>
      </w:pPr>
      <w:r>
        <w:rPr>
          <w:b w:val="0"/>
          <w:i w:val="0"/>
        </w:rPr>
        <w:t>Câu 4: T</w:t>
      </w:r>
      <w:r>
        <w:rPr>
          <w:b w:val="0"/>
          <w:i w:val="0"/>
          <w:lang w:val="vi-VN"/>
        </w:rPr>
        <w:t xml:space="preserve">rường tiểu học </w:t>
      </w:r>
      <w:r>
        <w:rPr>
          <w:b w:val="0"/>
          <w:i w:val="0"/>
        </w:rPr>
        <w:t>Võ Thị Sáu – TP Hải Dương</w:t>
      </w:r>
    </w:p>
    <w:p w14:paraId="2BE7052D">
      <w:pPr>
        <w:spacing w:line="300" w:lineRule="atLeast"/>
        <w:jc w:val="both"/>
        <w:rPr>
          <w:b w:val="0"/>
          <w:bCs w:val="0"/>
          <w:i w:val="0"/>
          <w:color w:val="000000"/>
          <w:lang w:val="vi-VN"/>
        </w:rPr>
      </w:pPr>
      <w:r>
        <w:rPr>
          <w:b w:val="0"/>
          <w:i w:val="0"/>
          <w:color w:val="000000"/>
          <w:lang w:val="vi-VN"/>
        </w:rPr>
        <w:t>B4: Kết luận, nhận định (GV)</w:t>
      </w:r>
    </w:p>
    <w:p w14:paraId="50595E17">
      <w:pPr>
        <w:spacing w:line="300" w:lineRule="atLeast"/>
        <w:jc w:val="both"/>
        <w:rPr>
          <w:b w:val="0"/>
          <w:i w:val="0"/>
          <w:color w:val="000000"/>
          <w:lang w:val="vi-VN"/>
        </w:rPr>
      </w:pPr>
      <w:r>
        <w:rPr>
          <w:b w:val="0"/>
          <w:i w:val="0"/>
          <w:color w:val="000000"/>
          <w:lang w:val="vi-VN"/>
        </w:rPr>
        <w:t>- Nhận xét</w:t>
      </w:r>
      <w:r>
        <w:rPr>
          <w:b w:val="0"/>
          <w:i w:val="0"/>
          <w:color w:val="000000"/>
        </w:rPr>
        <w:t xml:space="preserve">, </w:t>
      </w:r>
      <w:r>
        <w:rPr>
          <w:b w:val="0"/>
          <w:i w:val="0"/>
          <w:color w:val="000000"/>
          <w:lang w:val="vi-VN"/>
        </w:rPr>
        <w:t>chốt kiến thức, chuyển dẫn vào hoạt động hình thành kiến thức mới.</w:t>
      </w:r>
    </w:p>
    <w:p w14:paraId="49620D9E">
      <w:pPr>
        <w:spacing w:line="300" w:lineRule="atLeast"/>
        <w:jc w:val="both"/>
        <w:rPr>
          <w:b w:val="0"/>
          <w:i w:val="0"/>
          <w:color w:val="000000"/>
        </w:rPr>
      </w:pPr>
      <w:r>
        <w:rPr>
          <w:b w:val="0"/>
          <w:i w:val="0"/>
          <w:color w:val="000000"/>
          <w:lang w:val="vi-VN"/>
        </w:rPr>
        <w:t>- Viết tên bài, nêu mục tiêu chung của bài và dẫn vào HĐ tiếp theo.</w:t>
      </w:r>
    </w:p>
    <w:p w14:paraId="36F31317">
      <w:pPr>
        <w:spacing w:line="300" w:lineRule="atLeast"/>
        <w:jc w:val="both"/>
        <w:rPr>
          <w:bCs w:val="0"/>
          <w:i w:val="0"/>
        </w:rPr>
      </w:pPr>
      <w:r>
        <w:rPr>
          <w:i w:val="0"/>
          <w:lang w:val="vi-VN"/>
        </w:rPr>
        <w:t xml:space="preserve">2. </w:t>
      </w:r>
      <w:r>
        <w:rPr>
          <w:i w:val="0"/>
        </w:rPr>
        <w:t>HOẠT ĐỘNG</w:t>
      </w:r>
      <w:r>
        <w:rPr>
          <w:i w:val="0"/>
          <w:lang w:val="vi-VN"/>
        </w:rPr>
        <w:t xml:space="preserve"> </w:t>
      </w:r>
      <w:r>
        <w:rPr>
          <w:i w:val="0"/>
        </w:rPr>
        <w:t xml:space="preserve">2. </w:t>
      </w:r>
      <w:r>
        <w:rPr>
          <w:i w:val="0"/>
          <w:lang w:val="vi-VN"/>
        </w:rPr>
        <w:t>HÌNH THÀNH KIẾN THỨC MỚI</w:t>
      </w:r>
    </w:p>
    <w:p w14:paraId="4F3095CC">
      <w:pPr>
        <w:keepNext/>
        <w:keepLines/>
        <w:widowControl w:val="0"/>
        <w:tabs>
          <w:tab w:val="left" w:pos="828"/>
        </w:tabs>
        <w:spacing w:line="300" w:lineRule="atLeast"/>
        <w:jc w:val="both"/>
        <w:outlineLvl w:val="2"/>
        <w:rPr>
          <w:rFonts w:eastAsia="Segoe UI"/>
          <w:bCs w:val="0"/>
        </w:rPr>
      </w:pPr>
      <w:r>
        <w:rPr>
          <w:rFonts w:hint="default" w:eastAsia="Segoe UI"/>
          <w:lang w:val="vi-VN"/>
        </w:rPr>
        <w:t xml:space="preserve">Hoạt động 1: Tìm hiểu mục </w:t>
      </w:r>
      <w:r>
        <w:rPr>
          <w:rFonts w:eastAsia="Segoe UI"/>
        </w:rPr>
        <w:t xml:space="preserve">1. </w:t>
      </w:r>
      <w:r>
        <w:rPr>
          <w:rFonts w:eastAsia="Segoe UI"/>
          <w:lang w:val="vi-VN"/>
        </w:rPr>
        <w:t xml:space="preserve">Hải Dương tham gia toàn quốc kháng chiến </w:t>
      </w:r>
      <w:r>
        <w:rPr>
          <w:rFonts w:eastAsia="Segoe UI"/>
        </w:rPr>
        <w:t>năm</w:t>
      </w:r>
      <w:r>
        <w:rPr>
          <w:rFonts w:eastAsia="Segoe UI"/>
          <w:lang w:val="vi-VN"/>
        </w:rPr>
        <w:t xml:space="preserve"> 1946</w:t>
      </w:r>
    </w:p>
    <w:p w14:paraId="0C094FA5">
      <w:pPr>
        <w:autoSpaceDE w:val="0"/>
        <w:autoSpaceDN w:val="0"/>
        <w:spacing w:line="300" w:lineRule="atLeast"/>
        <w:ind w:right="262"/>
        <w:rPr>
          <w:rFonts w:eastAsia="Arial"/>
          <w:b w:val="0"/>
          <w:i w:val="0"/>
        </w:rPr>
      </w:pPr>
      <w:r>
        <w:rPr>
          <w:b w:val="0"/>
          <w:i w:val="0"/>
        </w:rPr>
        <w:t xml:space="preserve">a. Mục tiêu: </w:t>
      </w:r>
      <w:r>
        <w:rPr>
          <w:rFonts w:eastAsia="Arial"/>
          <w:b w:val="0"/>
          <w:i w:val="0"/>
        </w:rPr>
        <w:t xml:space="preserve">Trình bày được những nét chính về quá trình tham gia kháng chiến chống Pháp từ năm 1946 </w:t>
      </w:r>
    </w:p>
    <w:p w14:paraId="231505AF">
      <w:pPr>
        <w:keepNext/>
        <w:widowControl w:val="0"/>
        <w:spacing w:line="300" w:lineRule="atLeast"/>
        <w:jc w:val="both"/>
        <w:rPr>
          <w:b w:val="0"/>
          <w:bCs w:val="0"/>
          <w:i w:val="0"/>
          <w:lang w:val="vi-VN"/>
        </w:rPr>
      </w:pPr>
      <w:r>
        <w:rPr>
          <w:b w:val="0"/>
          <w:i w:val="0"/>
          <w:lang w:val="vi-VN"/>
        </w:rPr>
        <w:t>b</w:t>
      </w:r>
      <w:r>
        <w:rPr>
          <w:b w:val="0"/>
          <w:i w:val="0"/>
        </w:rPr>
        <w:t>.</w:t>
      </w:r>
      <w:r>
        <w:rPr>
          <w:b w:val="0"/>
          <w:i w:val="0"/>
          <w:lang w:val="vi-VN"/>
        </w:rPr>
        <w:t xml:space="preserve"> Tổ chức thực hiện: </w:t>
      </w:r>
    </w:p>
    <w:tbl>
      <w:tblPr>
        <w:tblStyle w:val="1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3"/>
        <w:gridCol w:w="2869"/>
      </w:tblGrid>
      <w:tr w14:paraId="216E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1" w:type="dxa"/>
            <w:shd w:val="clear" w:color="auto" w:fill="auto"/>
            <w:noWrap w:val="0"/>
            <w:vAlign w:val="top"/>
          </w:tcPr>
          <w:p w14:paraId="4F119073">
            <w:pPr>
              <w:spacing w:line="300" w:lineRule="atLeast"/>
              <w:jc w:val="center"/>
              <w:rPr>
                <w:b w:val="0"/>
                <w:i w:val="0"/>
                <w:lang w:val="vi-VN"/>
              </w:rPr>
            </w:pPr>
            <w:r>
              <w:rPr>
                <w:b w:val="0"/>
                <w:i w:val="0"/>
              </w:rPr>
              <w:t xml:space="preserve">Hoạt động </w:t>
            </w:r>
            <w:r>
              <w:rPr>
                <w:b w:val="0"/>
                <w:i w:val="0"/>
                <w:lang w:val="vi-VN"/>
              </w:rPr>
              <w:t xml:space="preserve">của giáo viên và </w:t>
            </w:r>
            <w:r>
              <w:rPr>
                <w:b w:val="0"/>
                <w:i w:val="0"/>
              </w:rPr>
              <w:t>học</w:t>
            </w:r>
            <w:r>
              <w:rPr>
                <w:b w:val="0"/>
                <w:i w:val="0"/>
                <w:lang w:val="vi-VN"/>
              </w:rPr>
              <w:t xml:space="preserve"> sinh</w:t>
            </w:r>
          </w:p>
        </w:tc>
        <w:tc>
          <w:tcPr>
            <w:tcW w:w="3118" w:type="dxa"/>
            <w:shd w:val="clear" w:color="auto" w:fill="auto"/>
            <w:noWrap w:val="0"/>
            <w:vAlign w:val="top"/>
          </w:tcPr>
          <w:p w14:paraId="2CC95FC5">
            <w:pPr>
              <w:spacing w:line="300" w:lineRule="atLeast"/>
              <w:jc w:val="center"/>
              <w:rPr>
                <w:b w:val="0"/>
                <w:i w:val="0"/>
                <w:lang w:val="vi-VN"/>
              </w:rPr>
            </w:pPr>
            <w:r>
              <w:rPr>
                <w:b w:val="0"/>
                <w:i w:val="0"/>
                <w:lang w:val="vi-VN"/>
              </w:rPr>
              <w:t>K</w:t>
            </w:r>
            <w:r>
              <w:rPr>
                <w:b w:val="0"/>
                <w:i w:val="0"/>
              </w:rPr>
              <w:t>iến</w:t>
            </w:r>
            <w:r>
              <w:rPr>
                <w:b w:val="0"/>
                <w:i w:val="0"/>
                <w:lang w:val="vi-VN"/>
              </w:rPr>
              <w:t xml:space="preserve"> thức cần đạt</w:t>
            </w:r>
          </w:p>
        </w:tc>
      </w:tr>
      <w:tr w14:paraId="0AD9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1" w:type="dxa"/>
            <w:shd w:val="clear" w:color="auto" w:fill="auto"/>
            <w:noWrap w:val="0"/>
            <w:vAlign w:val="top"/>
          </w:tcPr>
          <w:p w14:paraId="2287410D">
            <w:pPr>
              <w:spacing w:line="300" w:lineRule="atLeast"/>
              <w:jc w:val="both"/>
              <w:rPr>
                <w:b w:val="0"/>
                <w:bCs w:val="0"/>
                <w:i w:val="0"/>
                <w:color w:val="000000"/>
                <w:lang w:val="vi-VN"/>
              </w:rPr>
            </w:pPr>
            <w:r>
              <w:rPr>
                <w:b w:val="0"/>
                <w:i w:val="0"/>
                <w:color w:val="000000"/>
                <w:lang w:val="vi-VN"/>
              </w:rPr>
              <w:t>B1: Chuyển giao nhiệm vụ (GV)</w:t>
            </w:r>
          </w:p>
          <w:p w14:paraId="5965D6E2">
            <w:pPr>
              <w:spacing w:line="300" w:lineRule="atLeast"/>
              <w:jc w:val="both"/>
              <w:rPr>
                <w:b w:val="0"/>
                <w:bCs w:val="0"/>
                <w:i w:val="0"/>
                <w:color w:val="000000"/>
              </w:rPr>
            </w:pPr>
            <w:r>
              <w:rPr>
                <w:b w:val="0"/>
                <w:i w:val="0"/>
                <w:color w:val="000000"/>
              </w:rPr>
              <w:t>Nhiệm vụ 1: Thảo luận nhóm</w:t>
            </w:r>
          </w:p>
          <w:p w14:paraId="53C76D99">
            <w:pPr>
              <w:spacing w:line="300" w:lineRule="atLeast"/>
              <w:jc w:val="both"/>
              <w:rPr>
                <w:b w:val="0"/>
                <w:bCs w:val="0"/>
                <w:i w:val="0"/>
                <w:color w:val="000000"/>
              </w:rPr>
            </w:pPr>
            <w:r>
              <w:rPr>
                <w:b w:val="0"/>
                <w:i w:val="0"/>
                <w:color w:val="000000"/>
              </w:rPr>
              <w:t>GV yêu cầu HS thảo luận nhóm và hoàn thành phiếu học tập?</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9"/>
              <w:gridCol w:w="3098"/>
            </w:tblGrid>
            <w:tr w14:paraId="24B7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1" w:type="dxa"/>
                  <w:shd w:val="clear" w:color="auto" w:fill="auto"/>
                  <w:noWrap w:val="0"/>
                  <w:vAlign w:val="top"/>
                </w:tcPr>
                <w:p w14:paraId="3B0AE348">
                  <w:pPr>
                    <w:spacing w:line="300" w:lineRule="atLeast"/>
                    <w:jc w:val="both"/>
                    <w:rPr>
                      <w:b w:val="0"/>
                      <w:bCs w:val="0"/>
                      <w:i w:val="0"/>
                      <w:color w:val="000000"/>
                    </w:rPr>
                  </w:pPr>
                  <w:r>
                    <w:rPr>
                      <w:b w:val="0"/>
                      <w:i w:val="0"/>
                      <w:color w:val="000000"/>
                    </w:rPr>
                    <w:t>Nhiệm vụ</w:t>
                  </w:r>
                </w:p>
              </w:tc>
              <w:tc>
                <w:tcPr>
                  <w:tcW w:w="3118" w:type="dxa"/>
                  <w:shd w:val="clear" w:color="auto" w:fill="auto"/>
                  <w:noWrap w:val="0"/>
                  <w:vAlign w:val="top"/>
                </w:tcPr>
                <w:p w14:paraId="27326DD5">
                  <w:pPr>
                    <w:spacing w:line="300" w:lineRule="atLeast"/>
                    <w:jc w:val="both"/>
                    <w:rPr>
                      <w:b w:val="0"/>
                      <w:bCs w:val="0"/>
                      <w:i w:val="0"/>
                      <w:color w:val="000000"/>
                    </w:rPr>
                  </w:pPr>
                  <w:r>
                    <w:rPr>
                      <w:b w:val="0"/>
                      <w:i w:val="0"/>
                      <w:color w:val="000000"/>
                    </w:rPr>
                    <w:t>Kết quả</w:t>
                  </w:r>
                </w:p>
              </w:tc>
            </w:tr>
            <w:tr w14:paraId="6806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1" w:type="dxa"/>
                  <w:shd w:val="clear" w:color="auto" w:fill="auto"/>
                  <w:noWrap w:val="0"/>
                  <w:vAlign w:val="top"/>
                </w:tcPr>
                <w:p w14:paraId="5588643F">
                  <w:pPr>
                    <w:spacing w:line="300" w:lineRule="atLeast"/>
                    <w:jc w:val="both"/>
                    <w:rPr>
                      <w:b w:val="0"/>
                      <w:bCs w:val="0"/>
                      <w:i w:val="0"/>
                      <w:color w:val="000000"/>
                    </w:rPr>
                  </w:pPr>
                  <w:r>
                    <w:rPr>
                      <w:b w:val="0"/>
                      <w:i w:val="0"/>
                      <w:color w:val="000000"/>
                    </w:rPr>
                    <w:t xml:space="preserve">Xây dựng và củng cố chính quyền </w:t>
                  </w:r>
                </w:p>
              </w:tc>
              <w:tc>
                <w:tcPr>
                  <w:tcW w:w="3118" w:type="dxa"/>
                  <w:shd w:val="clear" w:color="auto" w:fill="auto"/>
                  <w:noWrap w:val="0"/>
                  <w:vAlign w:val="top"/>
                </w:tcPr>
                <w:p w14:paraId="57019799">
                  <w:pPr>
                    <w:spacing w:line="300" w:lineRule="atLeast"/>
                    <w:jc w:val="both"/>
                    <w:rPr>
                      <w:b w:val="0"/>
                      <w:bCs w:val="0"/>
                      <w:i w:val="0"/>
                      <w:color w:val="000000"/>
                    </w:rPr>
                  </w:pPr>
                </w:p>
              </w:tc>
            </w:tr>
            <w:tr w14:paraId="1FE8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1" w:type="dxa"/>
                  <w:shd w:val="clear" w:color="auto" w:fill="auto"/>
                  <w:noWrap w:val="0"/>
                  <w:vAlign w:val="top"/>
                </w:tcPr>
                <w:p w14:paraId="6FB43AC0">
                  <w:pPr>
                    <w:spacing w:line="300" w:lineRule="atLeast"/>
                    <w:jc w:val="both"/>
                    <w:rPr>
                      <w:b w:val="0"/>
                      <w:bCs w:val="0"/>
                      <w:i w:val="0"/>
                      <w:color w:val="000000"/>
                    </w:rPr>
                  </w:pPr>
                  <w:r>
                    <w:rPr>
                      <w:b w:val="0"/>
                      <w:i w:val="0"/>
                      <w:color w:val="000000"/>
                    </w:rPr>
                    <w:t xml:space="preserve">Diệt giặc đói </w:t>
                  </w:r>
                </w:p>
              </w:tc>
              <w:tc>
                <w:tcPr>
                  <w:tcW w:w="3118" w:type="dxa"/>
                  <w:shd w:val="clear" w:color="auto" w:fill="auto"/>
                  <w:noWrap w:val="0"/>
                  <w:vAlign w:val="top"/>
                </w:tcPr>
                <w:p w14:paraId="21F39015">
                  <w:pPr>
                    <w:spacing w:line="300" w:lineRule="atLeast"/>
                    <w:jc w:val="both"/>
                    <w:rPr>
                      <w:b w:val="0"/>
                      <w:bCs w:val="0"/>
                      <w:i w:val="0"/>
                      <w:color w:val="000000"/>
                    </w:rPr>
                  </w:pPr>
                </w:p>
              </w:tc>
            </w:tr>
            <w:tr w14:paraId="2856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1" w:type="dxa"/>
                  <w:shd w:val="clear" w:color="auto" w:fill="auto"/>
                  <w:noWrap w:val="0"/>
                  <w:vAlign w:val="top"/>
                </w:tcPr>
                <w:p w14:paraId="2EE5061C">
                  <w:pPr>
                    <w:spacing w:line="300" w:lineRule="atLeast"/>
                    <w:jc w:val="both"/>
                    <w:rPr>
                      <w:b w:val="0"/>
                      <w:bCs w:val="0"/>
                      <w:i w:val="0"/>
                      <w:color w:val="000000"/>
                    </w:rPr>
                  </w:pPr>
                  <w:r>
                    <w:rPr>
                      <w:b w:val="0"/>
                      <w:i w:val="0"/>
                      <w:color w:val="000000"/>
                    </w:rPr>
                    <w:t xml:space="preserve">Diệt giặc dốt </w:t>
                  </w:r>
                </w:p>
              </w:tc>
              <w:tc>
                <w:tcPr>
                  <w:tcW w:w="3118" w:type="dxa"/>
                  <w:shd w:val="clear" w:color="auto" w:fill="auto"/>
                  <w:noWrap w:val="0"/>
                  <w:vAlign w:val="top"/>
                </w:tcPr>
                <w:p w14:paraId="65B78262">
                  <w:pPr>
                    <w:spacing w:line="300" w:lineRule="atLeast"/>
                    <w:jc w:val="both"/>
                    <w:rPr>
                      <w:b w:val="0"/>
                      <w:bCs w:val="0"/>
                      <w:i w:val="0"/>
                      <w:color w:val="000000"/>
                    </w:rPr>
                  </w:pPr>
                </w:p>
              </w:tc>
            </w:tr>
            <w:tr w14:paraId="576B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1" w:type="dxa"/>
                  <w:shd w:val="clear" w:color="auto" w:fill="auto"/>
                  <w:noWrap w:val="0"/>
                  <w:vAlign w:val="top"/>
                </w:tcPr>
                <w:p w14:paraId="6164A15E">
                  <w:pPr>
                    <w:spacing w:line="300" w:lineRule="atLeast"/>
                    <w:jc w:val="both"/>
                    <w:rPr>
                      <w:b w:val="0"/>
                      <w:bCs w:val="0"/>
                      <w:i w:val="0"/>
                      <w:color w:val="000000"/>
                    </w:rPr>
                  </w:pPr>
                  <w:r>
                    <w:rPr>
                      <w:b w:val="0"/>
                      <w:i w:val="0"/>
                      <w:color w:val="000000"/>
                    </w:rPr>
                    <w:t xml:space="preserve">Khó khăn về tài chính </w:t>
                  </w:r>
                </w:p>
              </w:tc>
              <w:tc>
                <w:tcPr>
                  <w:tcW w:w="3118" w:type="dxa"/>
                  <w:shd w:val="clear" w:color="auto" w:fill="auto"/>
                  <w:noWrap w:val="0"/>
                  <w:vAlign w:val="top"/>
                </w:tcPr>
                <w:p w14:paraId="5D33B143">
                  <w:pPr>
                    <w:spacing w:line="300" w:lineRule="atLeast"/>
                    <w:jc w:val="both"/>
                    <w:rPr>
                      <w:b w:val="0"/>
                      <w:bCs w:val="0"/>
                      <w:i w:val="0"/>
                      <w:color w:val="000000"/>
                    </w:rPr>
                  </w:pPr>
                </w:p>
              </w:tc>
            </w:tr>
            <w:tr w14:paraId="6F47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1" w:type="dxa"/>
                  <w:shd w:val="clear" w:color="auto" w:fill="auto"/>
                  <w:noWrap w:val="0"/>
                  <w:vAlign w:val="top"/>
                </w:tcPr>
                <w:p w14:paraId="1C4F355E">
                  <w:pPr>
                    <w:spacing w:line="300" w:lineRule="atLeast"/>
                    <w:jc w:val="both"/>
                    <w:rPr>
                      <w:b w:val="0"/>
                      <w:bCs w:val="0"/>
                      <w:i w:val="0"/>
                      <w:color w:val="000000"/>
                    </w:rPr>
                  </w:pPr>
                  <w:r>
                    <w:rPr>
                      <w:b w:val="0"/>
                      <w:i w:val="0"/>
                      <w:color w:val="000000"/>
                    </w:rPr>
                    <w:t xml:space="preserve">Xây dựng chính quyền </w:t>
                  </w:r>
                </w:p>
              </w:tc>
              <w:tc>
                <w:tcPr>
                  <w:tcW w:w="3118" w:type="dxa"/>
                  <w:shd w:val="clear" w:color="auto" w:fill="auto"/>
                  <w:noWrap w:val="0"/>
                  <w:vAlign w:val="top"/>
                </w:tcPr>
                <w:p w14:paraId="3880E282">
                  <w:pPr>
                    <w:spacing w:line="300" w:lineRule="atLeast"/>
                    <w:jc w:val="both"/>
                    <w:rPr>
                      <w:b w:val="0"/>
                      <w:bCs w:val="0"/>
                      <w:i w:val="0"/>
                      <w:color w:val="000000"/>
                    </w:rPr>
                  </w:pPr>
                </w:p>
              </w:tc>
            </w:tr>
          </w:tbl>
          <w:p w14:paraId="01C5662A">
            <w:pPr>
              <w:spacing w:line="300" w:lineRule="atLeast"/>
              <w:jc w:val="both"/>
              <w:rPr>
                <w:b w:val="0"/>
                <w:bCs w:val="0"/>
                <w:i w:val="0"/>
                <w:iCs w:val="0"/>
                <w:color w:val="000000"/>
              </w:rPr>
            </w:pPr>
            <w:r>
              <w:rPr>
                <w:b w:val="0"/>
                <w:i w:val="0"/>
                <w:color w:val="000000"/>
              </w:rPr>
              <w:t>Dự kiến sản phẩm</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4869"/>
            </w:tblGrid>
            <w:tr w14:paraId="6F1E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shd w:val="clear" w:color="auto" w:fill="auto"/>
                  <w:noWrap w:val="0"/>
                  <w:vAlign w:val="top"/>
                </w:tcPr>
                <w:p w14:paraId="39593DA1">
                  <w:pPr>
                    <w:spacing w:line="300" w:lineRule="atLeast"/>
                    <w:jc w:val="center"/>
                    <w:rPr>
                      <w:b w:val="0"/>
                      <w:bCs w:val="0"/>
                      <w:i w:val="0"/>
                      <w:color w:val="000000"/>
                    </w:rPr>
                  </w:pPr>
                  <w:r>
                    <w:rPr>
                      <w:b w:val="0"/>
                      <w:i w:val="0"/>
                      <w:color w:val="000000"/>
                    </w:rPr>
                    <w:t>Nhiệm vụ</w:t>
                  </w:r>
                </w:p>
              </w:tc>
              <w:tc>
                <w:tcPr>
                  <w:tcW w:w="4902" w:type="dxa"/>
                  <w:shd w:val="clear" w:color="auto" w:fill="auto"/>
                  <w:noWrap w:val="0"/>
                  <w:vAlign w:val="top"/>
                </w:tcPr>
                <w:p w14:paraId="27319EC2">
                  <w:pPr>
                    <w:spacing w:line="300" w:lineRule="atLeast"/>
                    <w:jc w:val="center"/>
                    <w:rPr>
                      <w:b w:val="0"/>
                      <w:bCs w:val="0"/>
                      <w:i w:val="0"/>
                      <w:color w:val="000000"/>
                    </w:rPr>
                  </w:pPr>
                  <w:r>
                    <w:rPr>
                      <w:b w:val="0"/>
                      <w:i w:val="0"/>
                      <w:color w:val="000000"/>
                    </w:rPr>
                    <w:t>Kết quả, Ý nghĩa</w:t>
                  </w:r>
                </w:p>
              </w:tc>
            </w:tr>
            <w:tr w14:paraId="0226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shd w:val="clear" w:color="auto" w:fill="auto"/>
                  <w:noWrap w:val="0"/>
                  <w:vAlign w:val="top"/>
                </w:tcPr>
                <w:p w14:paraId="7F5F9987">
                  <w:pPr>
                    <w:spacing w:line="300" w:lineRule="atLeast"/>
                    <w:jc w:val="both"/>
                    <w:rPr>
                      <w:b w:val="0"/>
                      <w:bCs w:val="0"/>
                      <w:i w:val="0"/>
                      <w:color w:val="000000"/>
                    </w:rPr>
                  </w:pPr>
                  <w:r>
                    <w:rPr>
                      <w:b w:val="0"/>
                      <w:i w:val="0"/>
                      <w:color w:val="000000"/>
                    </w:rPr>
                    <w:t xml:space="preserve">Xây dựng và củng cố chính quyền </w:t>
                  </w:r>
                </w:p>
              </w:tc>
              <w:tc>
                <w:tcPr>
                  <w:tcW w:w="4902" w:type="dxa"/>
                  <w:shd w:val="clear" w:color="auto" w:fill="auto"/>
                  <w:noWrap w:val="0"/>
                  <w:vAlign w:val="top"/>
                </w:tcPr>
                <w:p w14:paraId="454737E6">
                  <w:pPr>
                    <w:spacing w:line="300" w:lineRule="atLeast"/>
                    <w:jc w:val="both"/>
                    <w:rPr>
                      <w:b w:val="0"/>
                      <w:bCs w:val="0"/>
                      <w:i w:val="0"/>
                      <w:color w:val="000000"/>
                    </w:rPr>
                  </w:pPr>
                  <w:r>
                    <w:rPr>
                      <w:b w:val="0"/>
                      <w:i w:val="0"/>
                      <w:color w:val="000000"/>
                      <w:lang w:val="vi-VN"/>
                    </w:rPr>
                    <w:t xml:space="preserve">Ngày 6 tháng 1 năm 1946, Hải Dương có 98% số cử tri đi bỏ phiếu, 12 cán bộ của tỉnh Hải Dương trúng cử vào Quốc hội khóa I. Đến cuối năm 1946, tỉnh đã hoàn thành công tác xây dựng lực lượng vũ trang, Uỷ ban bảo vệ cấp tỉnh, huyện, xã được xây dựng, sẵn sàng thực hiện kháng chiến bảo vệ chính quyền. </w:t>
                  </w:r>
                </w:p>
              </w:tc>
            </w:tr>
            <w:tr w14:paraId="1C28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shd w:val="clear" w:color="auto" w:fill="auto"/>
                  <w:noWrap w:val="0"/>
                  <w:vAlign w:val="top"/>
                </w:tcPr>
                <w:p w14:paraId="4D0CFB9E">
                  <w:pPr>
                    <w:spacing w:line="300" w:lineRule="atLeast"/>
                    <w:jc w:val="both"/>
                    <w:rPr>
                      <w:b w:val="0"/>
                      <w:bCs w:val="0"/>
                      <w:i w:val="0"/>
                      <w:color w:val="000000"/>
                    </w:rPr>
                  </w:pPr>
                  <w:r>
                    <w:rPr>
                      <w:b w:val="0"/>
                      <w:i w:val="0"/>
                      <w:color w:val="000000"/>
                    </w:rPr>
                    <w:t xml:space="preserve">Diệt giặc đói </w:t>
                  </w:r>
                </w:p>
              </w:tc>
              <w:tc>
                <w:tcPr>
                  <w:tcW w:w="4902" w:type="dxa"/>
                  <w:shd w:val="clear" w:color="auto" w:fill="auto"/>
                  <w:noWrap w:val="0"/>
                  <w:vAlign w:val="top"/>
                </w:tcPr>
                <w:p w14:paraId="1D264E07">
                  <w:pPr>
                    <w:spacing w:line="300" w:lineRule="atLeast"/>
                    <w:jc w:val="both"/>
                    <w:rPr>
                      <w:b w:val="0"/>
                      <w:bCs w:val="0"/>
                      <w:i w:val="0"/>
                      <w:color w:val="000000"/>
                    </w:rPr>
                  </w:pPr>
                  <w:r>
                    <w:rPr>
                      <w:b w:val="0"/>
                      <w:i w:val="0"/>
                      <w:color w:val="000000"/>
                      <w:lang w:val="vi-VN"/>
                    </w:rPr>
                    <w:t>Sau Cách mạng tháng Tám, các xóm làng của Hải Dương vẫn còn xác xơ. Người dân đói rách, tha phương, cầu thực. Nhiều làng, dân bỏ đi ăn xin quá nửa.</w:t>
                  </w:r>
                </w:p>
              </w:tc>
            </w:tr>
            <w:tr w14:paraId="1ED0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shd w:val="clear" w:color="auto" w:fill="auto"/>
                  <w:noWrap w:val="0"/>
                  <w:vAlign w:val="top"/>
                </w:tcPr>
                <w:p w14:paraId="4A995F2A">
                  <w:pPr>
                    <w:spacing w:line="300" w:lineRule="atLeast"/>
                    <w:jc w:val="both"/>
                    <w:rPr>
                      <w:b w:val="0"/>
                      <w:bCs w:val="0"/>
                      <w:i w:val="0"/>
                      <w:color w:val="000000"/>
                    </w:rPr>
                  </w:pPr>
                  <w:r>
                    <w:rPr>
                      <w:b w:val="0"/>
                      <w:i w:val="0"/>
                      <w:color w:val="000000"/>
                    </w:rPr>
                    <w:t xml:space="preserve">Diệt giặc dốt </w:t>
                  </w:r>
                </w:p>
              </w:tc>
              <w:tc>
                <w:tcPr>
                  <w:tcW w:w="4902" w:type="dxa"/>
                  <w:shd w:val="clear" w:color="auto" w:fill="auto"/>
                  <w:noWrap w:val="0"/>
                  <w:vAlign w:val="top"/>
                </w:tcPr>
                <w:p w14:paraId="739A381C">
                  <w:pPr>
                    <w:spacing w:line="300" w:lineRule="atLeast"/>
                    <w:jc w:val="both"/>
                    <w:rPr>
                      <w:b w:val="0"/>
                      <w:bCs w:val="0"/>
                      <w:i w:val="0"/>
                      <w:color w:val="000000"/>
                    </w:rPr>
                  </w:pPr>
                  <w:r>
                    <w:rPr>
                      <w:b w:val="0"/>
                      <w:i w:val="0"/>
                      <w:color w:val="000000"/>
                      <w:lang w:val="vi-VN"/>
                    </w:rPr>
                    <w:t>Đến tháng 12/1946, toàn tỉnh đã có 64 trường tiểu học, 1 trường trung học. Tính đến cuối năm 1946, số người chưa biết chữ trên toàn tỉnh chỉ còn 13,15%, nhiều xã đã thanh toán được nạn mù chữ.</w:t>
                  </w:r>
                </w:p>
              </w:tc>
            </w:tr>
            <w:tr w14:paraId="2977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shd w:val="clear" w:color="auto" w:fill="auto"/>
                  <w:noWrap w:val="0"/>
                  <w:vAlign w:val="top"/>
                </w:tcPr>
                <w:p w14:paraId="40C510FA">
                  <w:pPr>
                    <w:spacing w:line="300" w:lineRule="atLeast"/>
                    <w:jc w:val="both"/>
                    <w:rPr>
                      <w:b w:val="0"/>
                      <w:bCs w:val="0"/>
                      <w:i w:val="0"/>
                      <w:color w:val="000000"/>
                    </w:rPr>
                  </w:pPr>
                  <w:r>
                    <w:rPr>
                      <w:b w:val="0"/>
                      <w:i w:val="0"/>
                      <w:color w:val="000000"/>
                    </w:rPr>
                    <w:t xml:space="preserve">Khó khăn về tài chính </w:t>
                  </w:r>
                </w:p>
              </w:tc>
              <w:tc>
                <w:tcPr>
                  <w:tcW w:w="4902" w:type="dxa"/>
                  <w:shd w:val="clear" w:color="auto" w:fill="auto"/>
                  <w:noWrap w:val="0"/>
                  <w:vAlign w:val="top"/>
                </w:tcPr>
                <w:p w14:paraId="79F16CB3">
                  <w:pPr>
                    <w:spacing w:line="300" w:lineRule="atLeast"/>
                    <w:jc w:val="both"/>
                    <w:rPr>
                      <w:b w:val="0"/>
                      <w:bCs w:val="0"/>
                      <w:i w:val="0"/>
                      <w:color w:val="000000"/>
                    </w:rPr>
                  </w:pPr>
                  <w:r>
                    <w:rPr>
                      <w:b w:val="0"/>
                      <w:i w:val="0"/>
                      <w:color w:val="000000"/>
                      <w:lang w:val="vi-VN"/>
                    </w:rPr>
                    <w:t>Hải Dương đã ủng hộ Chính phủ kháng chiến 216 lạng vàng, 711 lạng bạc, 5 tấn đồng và 33 vạn tiền Đông Dương</w:t>
                  </w:r>
                </w:p>
              </w:tc>
            </w:tr>
            <w:tr w14:paraId="7C9F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shd w:val="clear" w:color="auto" w:fill="auto"/>
                  <w:noWrap w:val="0"/>
                  <w:vAlign w:val="top"/>
                </w:tcPr>
                <w:p w14:paraId="53811E04">
                  <w:pPr>
                    <w:spacing w:line="300" w:lineRule="atLeast"/>
                    <w:jc w:val="both"/>
                    <w:rPr>
                      <w:b w:val="0"/>
                      <w:bCs w:val="0"/>
                      <w:i w:val="0"/>
                      <w:color w:val="000000"/>
                    </w:rPr>
                  </w:pPr>
                  <w:r>
                    <w:rPr>
                      <w:b w:val="0"/>
                      <w:i w:val="0"/>
                      <w:color w:val="000000"/>
                    </w:rPr>
                    <w:t xml:space="preserve">Xây dựng chính quyền </w:t>
                  </w:r>
                </w:p>
              </w:tc>
              <w:tc>
                <w:tcPr>
                  <w:tcW w:w="4902" w:type="dxa"/>
                  <w:shd w:val="clear" w:color="auto" w:fill="auto"/>
                  <w:noWrap w:val="0"/>
                  <w:vAlign w:val="top"/>
                </w:tcPr>
                <w:p w14:paraId="484E85E5">
                  <w:pPr>
                    <w:spacing w:line="300" w:lineRule="atLeast"/>
                    <w:jc w:val="both"/>
                    <w:rPr>
                      <w:b w:val="0"/>
                      <w:bCs w:val="0"/>
                      <w:i w:val="0"/>
                      <w:color w:val="000000"/>
                    </w:rPr>
                  </w:pPr>
                  <w:r>
                    <w:rPr>
                      <w:b w:val="0"/>
                      <w:i w:val="0"/>
                      <w:color w:val="000000"/>
                    </w:rPr>
                    <w:t>Đến cuối năm 1946, tỉnh đã hoàn thành công tác xây dựng lực lượng vũ trang, Uỷ ban bảo vệ cấp tỉnh, huyện, xã được xây dựng, sẵn sàng thực hiện kháng chiến bảo - vệ chính quyền</w:t>
                  </w:r>
                </w:p>
              </w:tc>
            </w:tr>
          </w:tbl>
          <w:p w14:paraId="683C8826">
            <w:pPr>
              <w:spacing w:line="300" w:lineRule="atLeast"/>
              <w:jc w:val="both"/>
              <w:rPr>
                <w:b w:val="0"/>
                <w:i w:val="0"/>
                <w:color w:val="000000"/>
                <w:lang w:val="vi-VN"/>
              </w:rPr>
            </w:pPr>
            <w:r>
              <w:rPr>
                <w:b w:val="0"/>
                <w:i w:val="0"/>
                <w:color w:val="000000"/>
              </w:rPr>
              <w:t xml:space="preserve">Nhiệm vụ 2: Thảo luận cặp </w:t>
            </w:r>
            <w:r>
              <w:rPr>
                <w:b w:val="0"/>
                <w:i w:val="0"/>
                <w:color w:val="000000"/>
                <w:lang w:val="vi-VN"/>
              </w:rPr>
              <w:t>đôi:</w:t>
            </w:r>
          </w:p>
          <w:p w14:paraId="1CB3D9B7">
            <w:pPr>
              <w:spacing w:line="300" w:lineRule="atLeast"/>
              <w:jc w:val="both"/>
              <w:rPr>
                <w:b w:val="0"/>
                <w:bCs w:val="0"/>
                <w:i w:val="0"/>
                <w:color w:val="000000"/>
                <w:lang w:val="vi-VN"/>
              </w:rPr>
            </w:pPr>
            <w:r>
              <w:rPr>
                <w:b w:val="0"/>
                <w:i w:val="0"/>
                <w:color w:val="000000"/>
                <w:lang w:val="vi-VN"/>
              </w:rPr>
              <w:t>?Nhân dân HD trong những ngày đầu tiến hành k/c chống Pháp ntn?</w:t>
            </w:r>
          </w:p>
          <w:p w14:paraId="6263D1D6">
            <w:pPr>
              <w:spacing w:line="300" w:lineRule="atLeast"/>
              <w:jc w:val="both"/>
              <w:rPr>
                <w:b w:val="0"/>
                <w:bCs w:val="0"/>
                <w:i w:val="0"/>
                <w:color w:val="000000"/>
              </w:rPr>
            </w:pPr>
            <w:r>
              <w:rPr>
                <w:b w:val="0"/>
                <w:i w:val="0"/>
                <w:color w:val="000000"/>
                <w:lang w:val="vi-VN"/>
              </w:rPr>
              <w:t>?</w:t>
            </w:r>
            <w:r>
              <w:rPr>
                <w:b w:val="0"/>
                <w:i w:val="0"/>
                <w:color w:val="000000"/>
              </w:rPr>
              <w:t>Thực hiện chỉ thị "Toàn dân kháng chiến" của Trung ương Đảng và "Lời kêu gọi toàn quốc kháng chiến" của Chủ tịch Hồ Chí Minh, quân. Quân và dân Hải Dương đã giành được những kết quả nào?</w:t>
            </w:r>
          </w:p>
          <w:p w14:paraId="7AF78F91">
            <w:pPr>
              <w:spacing w:line="300" w:lineRule="atLeast"/>
              <w:jc w:val="both"/>
              <w:rPr>
                <w:b w:val="0"/>
                <w:i w:val="0"/>
                <w:color w:val="000000"/>
              </w:rPr>
            </w:pPr>
            <w:r>
              <w:rPr>
                <w:b w:val="0"/>
                <w:i w:val="0"/>
                <w:color w:val="000000"/>
              </w:rPr>
              <w:t>Bước 2: HS thực hiện nhiệm vụ học tập</w:t>
            </w:r>
          </w:p>
          <w:p w14:paraId="677B6B0A">
            <w:pPr>
              <w:spacing w:line="300" w:lineRule="atLeast"/>
              <w:jc w:val="both"/>
              <w:rPr>
                <w:b w:val="0"/>
                <w:i w:val="0"/>
                <w:color w:val="000000"/>
              </w:rPr>
            </w:pPr>
            <w:r>
              <w:rPr>
                <w:b w:val="0"/>
                <w:i w:val="0"/>
                <w:color w:val="000000"/>
              </w:rPr>
              <w:t>- HS thảo luận, đọc SGK và trả lời câu hỏi.</w:t>
            </w:r>
          </w:p>
          <w:p w14:paraId="008DB156">
            <w:pPr>
              <w:spacing w:line="300" w:lineRule="atLeast"/>
              <w:jc w:val="both"/>
              <w:rPr>
                <w:b w:val="0"/>
                <w:i w:val="0"/>
                <w:color w:val="000000"/>
              </w:rPr>
            </w:pPr>
            <w:r>
              <w:rPr>
                <w:b w:val="0"/>
                <w:i w:val="0"/>
                <w:color w:val="000000"/>
              </w:rPr>
              <w:t>- GV hướng dẫn, theo dõi, hỗ trợ HS nếu cần thiết.</w:t>
            </w:r>
          </w:p>
          <w:p w14:paraId="0CBE344E">
            <w:pPr>
              <w:spacing w:line="300" w:lineRule="atLeast"/>
              <w:jc w:val="both"/>
              <w:rPr>
                <w:b w:val="0"/>
                <w:i w:val="0"/>
                <w:color w:val="000000"/>
              </w:rPr>
            </w:pPr>
            <w:r>
              <w:rPr>
                <w:b w:val="0"/>
                <w:i w:val="0"/>
                <w:color w:val="000000"/>
              </w:rPr>
              <w:t>GV cung cấp 1 số tư liệu hình ảnh, video cho HS</w:t>
            </w:r>
          </w:p>
          <w:p w14:paraId="4AB7C140">
            <w:pPr>
              <w:spacing w:line="300" w:lineRule="atLeast"/>
              <w:jc w:val="center"/>
              <w:rPr>
                <w:b w:val="0"/>
                <w:i w:val="0"/>
                <w:color w:val="000000"/>
              </w:rPr>
            </w:pPr>
            <w:r>
              <w:rPr>
                <w:b/>
                <w:i/>
              </w:rPr>
              <w:drawing>
                <wp:inline distT="0" distB="0" distL="114300" distR="114300">
                  <wp:extent cx="4069715" cy="1839595"/>
                  <wp:effectExtent l="0" t="0" r="14605"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1"/>
                          <a:stretch>
                            <a:fillRect/>
                          </a:stretch>
                        </pic:blipFill>
                        <pic:spPr>
                          <a:xfrm>
                            <a:off x="0" y="0"/>
                            <a:ext cx="4069715" cy="1839595"/>
                          </a:xfrm>
                          <a:prstGeom prst="rect">
                            <a:avLst/>
                          </a:prstGeom>
                          <a:noFill/>
                          <a:ln>
                            <a:noFill/>
                          </a:ln>
                        </pic:spPr>
                      </pic:pic>
                    </a:graphicData>
                  </a:graphic>
                </wp:inline>
              </w:drawing>
            </w:r>
          </w:p>
          <w:p w14:paraId="7DA0487E">
            <w:pPr>
              <w:spacing w:line="300" w:lineRule="atLeast"/>
              <w:rPr>
                <w:b w:val="0"/>
                <w:i w:val="0"/>
                <w:color w:val="000000"/>
              </w:rPr>
            </w:pPr>
            <w:r>
              <w:rPr>
                <w:b w:val="0"/>
                <w:i w:val="0"/>
                <w:color w:val="000000"/>
                <w:lang w:val="vi-VN"/>
              </w:rPr>
              <w:t xml:space="preserve">-Ảnh:Trường Nữ tiểu học </w:t>
            </w:r>
            <w:r>
              <w:rPr>
                <w:b w:val="0"/>
                <w:i w:val="0"/>
                <w:color w:val="000000"/>
              </w:rPr>
              <w:t>(nay là trường Tiểu học Võ Thị Sáu)</w:t>
            </w:r>
          </w:p>
          <w:p w14:paraId="61EBBF93">
            <w:pPr>
              <w:spacing w:line="300" w:lineRule="atLeast"/>
              <w:jc w:val="both"/>
              <w:rPr>
                <w:b w:val="0"/>
                <w:i w:val="0"/>
                <w:color w:val="000000"/>
              </w:rPr>
            </w:pPr>
            <w:r>
              <w:rPr>
                <w:b w:val="0"/>
                <w:i w:val="0"/>
                <w:color w:val="000000"/>
              </w:rPr>
              <w:t xml:space="preserve">Trường Nữ tiểu học là vị trí quan trọng, nơi Pháp chốt giữ kiên cố nhằm kiểm soát đường số 5, vì vậy cuộc chiến đấu của ta với địch ở đây diễn ra rất quyết liệt. Trong trận tấn công Pháp ở vị trí trường Nữ tiểu học ngày 21/12/1946 của quân ta, chiến sĩ cảm tử Đặng Quốc Chinh đã ôm mìn đánh sập lô cốt làm địch hoảng loạn, tháo chạy. Bộ đội ta xung phong tấn công dồn đuổi địch trong các phòng học, tiêu diệt gọn một trung đội </w:t>
            </w:r>
            <w:r>
              <w:rPr>
                <w:b w:val="0"/>
                <w:i w:val="0"/>
                <w:color w:val="000000"/>
                <w:lang w:val="vi-VN"/>
              </w:rPr>
              <w:t>lí</w:t>
            </w:r>
            <w:r>
              <w:rPr>
                <w:b w:val="0"/>
                <w:i w:val="0"/>
                <w:color w:val="000000"/>
              </w:rPr>
              <w:t>nh Âu Phi. Thắng lợi của trận chiến đầu tại trường Nữ tiểu học làm nức lòng và cổ vũ mạnh mẽ tinh thần của nhân dân trong những ngày đầu Toàn quốc kháng chiến.</w:t>
            </w:r>
          </w:p>
          <w:p w14:paraId="716D27C8">
            <w:pPr>
              <w:spacing w:line="300" w:lineRule="atLeast"/>
              <w:jc w:val="both"/>
              <w:rPr>
                <w:b w:val="0"/>
                <w:i w:val="0"/>
                <w:color w:val="000000"/>
              </w:rPr>
            </w:pPr>
            <w:r>
              <w:rPr>
                <w:b w:val="0"/>
                <w:i w:val="0"/>
                <w:color w:val="000000"/>
                <w:lang w:val="vi-VN"/>
              </w:rPr>
              <w:t xml:space="preserve">-Đồng chí Đặng Quốc </w:t>
            </w:r>
            <w:r>
              <w:rPr>
                <w:b w:val="0"/>
                <w:i w:val="0"/>
                <w:color w:val="000000"/>
              </w:rPr>
              <w:t>Ch</w:t>
            </w:r>
            <w:r>
              <w:rPr>
                <w:b w:val="0"/>
                <w:i w:val="0"/>
                <w:color w:val="000000"/>
                <w:lang w:val="vi-VN"/>
              </w:rPr>
              <w:t>inh sinh năm 1923. Sinh quán tại thị trấn Thanh Bình, huyện Thanh Hà, trú quán tại thị xã Hải Dương. Nhập ngũ tháng 12 năm 1945, hy sinh ngày 21 tháng 12 năm 1946, tại trận đánh Trường Con Gái,  thị xã Hải Dương (nay là trường Võ Thị Sáu, thành phố Hải Dương). Khi hy sinh là chính trị viên đại đội.</w:t>
            </w:r>
          </w:p>
          <w:p w14:paraId="5B326466">
            <w:pPr>
              <w:spacing w:line="300" w:lineRule="atLeast"/>
              <w:jc w:val="both"/>
              <w:rPr>
                <w:b w:val="0"/>
                <w:i w:val="0"/>
                <w:color w:val="000000"/>
              </w:rPr>
            </w:pPr>
            <w:r>
              <w:rPr>
                <w:b w:val="0"/>
                <w:i w:val="0"/>
                <w:color w:val="000000"/>
                <w:lang w:val="vi-VN"/>
              </w:rPr>
              <w:t xml:space="preserve">          Trận đánh thắng lợi có ý nghĩa to lớn cho những ngày đầu kháng chiến chống Pháp, nhưng đồng chí Đặng Quốc </w:t>
            </w:r>
            <w:r>
              <w:rPr>
                <w:b w:val="0"/>
                <w:i w:val="0"/>
                <w:color w:val="000000"/>
              </w:rPr>
              <w:t>Ch</w:t>
            </w:r>
            <w:r>
              <w:rPr>
                <w:b w:val="0"/>
                <w:i w:val="0"/>
                <w:color w:val="000000"/>
                <w:lang w:val="vi-VN"/>
              </w:rPr>
              <w:t>inh đã anh dũng hy sinh. Ghi nhận những đóng góp to lớn của đồng chí, Đảng và Nhà nước ta đã tặng huân chương quân công hạng III. Ngày 25 tháng 3 năm 1997, Đặng Quốc Trinh được Chủ tịch nước Cộng hoà XHCN Việt Nam truy tặng danh hiệu Anh hùng LLVT nhân dân.</w:t>
            </w:r>
          </w:p>
          <w:p w14:paraId="6D7D9EA0">
            <w:pPr>
              <w:spacing w:line="300" w:lineRule="atLeast"/>
              <w:jc w:val="both"/>
              <w:rPr>
                <w:b w:val="0"/>
                <w:i w:val="0"/>
                <w:color w:val="000000"/>
              </w:rPr>
            </w:pPr>
            <w:r>
              <w:rPr>
                <w:b w:val="0"/>
                <w:i w:val="0"/>
                <w:color w:val="000000"/>
              </w:rPr>
              <w:t>Bước 3: Báo cáo kết quả hoạt động và thảo luận</w:t>
            </w:r>
          </w:p>
          <w:p w14:paraId="321671C5">
            <w:pPr>
              <w:spacing w:line="300" w:lineRule="atLeast"/>
              <w:jc w:val="both"/>
              <w:rPr>
                <w:b w:val="0"/>
                <w:i w:val="0"/>
                <w:color w:val="000000"/>
              </w:rPr>
            </w:pPr>
            <w:r>
              <w:rPr>
                <w:b w:val="0"/>
                <w:i w:val="0"/>
                <w:color w:val="000000"/>
              </w:rPr>
              <w:t>- GV mời đại diện 2-3 HS trả lời câu hỏi.</w:t>
            </w:r>
          </w:p>
          <w:p w14:paraId="02B5A6BB">
            <w:pPr>
              <w:spacing w:line="300" w:lineRule="atLeast"/>
              <w:jc w:val="both"/>
              <w:rPr>
                <w:b w:val="0"/>
                <w:i w:val="0"/>
                <w:color w:val="000000"/>
              </w:rPr>
            </w:pPr>
            <w:r>
              <w:rPr>
                <w:b w:val="0"/>
                <w:i w:val="0"/>
                <w:color w:val="000000"/>
              </w:rPr>
              <w:t>- GV mời HS khác nhận xét, bổ sung.</w:t>
            </w:r>
          </w:p>
          <w:p w14:paraId="47A36AE5">
            <w:pPr>
              <w:spacing w:line="300" w:lineRule="atLeast"/>
              <w:jc w:val="both"/>
              <w:rPr>
                <w:b w:val="0"/>
                <w:i w:val="0"/>
                <w:color w:val="000000"/>
              </w:rPr>
            </w:pPr>
            <w:r>
              <w:rPr>
                <w:b w:val="0"/>
                <w:i w:val="0"/>
                <w:color w:val="000000"/>
              </w:rPr>
              <w:t>Bước 4: Đánh giá, chuẩn kiến thức</w:t>
            </w:r>
          </w:p>
          <w:p w14:paraId="3AA61F66">
            <w:pPr>
              <w:spacing w:line="300" w:lineRule="atLeast"/>
              <w:jc w:val="both"/>
              <w:rPr>
                <w:b w:val="0"/>
                <w:i w:val="0"/>
                <w:color w:val="000000"/>
              </w:rPr>
            </w:pPr>
            <w:r>
              <w:rPr>
                <w:b w:val="0"/>
                <w:i w:val="0"/>
                <w:color w:val="000000"/>
              </w:rPr>
              <w:t>GV đánh giá, nhận xét, chuẩn kiến thức, bổ</w:t>
            </w:r>
            <w:r>
              <w:rPr>
                <w:b w:val="0"/>
                <w:i w:val="0"/>
                <w:color w:val="000000"/>
                <w:lang w:val="vi-VN"/>
              </w:rPr>
              <w:t xml:space="preserve"> sung, </w:t>
            </w:r>
            <w:r>
              <w:rPr>
                <w:b w:val="0"/>
                <w:i w:val="0"/>
                <w:color w:val="000000"/>
              </w:rPr>
              <w:t>chuyển sang nội dung mới.</w:t>
            </w:r>
          </w:p>
        </w:tc>
        <w:tc>
          <w:tcPr>
            <w:tcW w:w="3118" w:type="dxa"/>
            <w:shd w:val="clear" w:color="auto" w:fill="auto"/>
            <w:noWrap w:val="0"/>
            <w:vAlign w:val="top"/>
          </w:tcPr>
          <w:p w14:paraId="6E7713D5">
            <w:pPr>
              <w:keepNext/>
              <w:widowControl w:val="0"/>
              <w:spacing w:line="300" w:lineRule="atLeast"/>
              <w:rPr>
                <w:b w:val="0"/>
                <w:i w:val="0"/>
                <w:lang w:val="vi-VN"/>
              </w:rPr>
            </w:pPr>
            <w:r>
              <w:rPr>
                <w:rFonts w:eastAsia="Segoe UI"/>
                <w:b/>
                <w:bCs w:val="0"/>
                <w:i/>
                <w:iCs w:val="0"/>
              </w:rPr>
              <w:t xml:space="preserve">1. </w:t>
            </w:r>
            <w:r>
              <w:rPr>
                <w:rFonts w:eastAsia="Segoe UI"/>
                <w:b/>
                <w:bCs w:val="0"/>
                <w:i/>
                <w:iCs w:val="0"/>
                <w:lang w:val="vi-VN"/>
              </w:rPr>
              <w:t>Hải Dương tham gia toàn quốc kháng</w:t>
            </w:r>
            <w:r>
              <w:rPr>
                <w:rFonts w:hint="default" w:eastAsia="Segoe UI"/>
                <w:b/>
                <w:bCs w:val="0"/>
                <w:i/>
                <w:iCs w:val="0"/>
                <w:lang w:val="vi-VN"/>
              </w:rPr>
              <w:t xml:space="preserve"> </w:t>
            </w:r>
            <w:r>
              <w:rPr>
                <w:rFonts w:eastAsia="Segoe UI"/>
                <w:lang w:val="vi-VN"/>
              </w:rPr>
              <w:t xml:space="preserve">chiến </w:t>
            </w:r>
            <w:r>
              <w:rPr>
                <w:rFonts w:eastAsia="Segoe UI"/>
              </w:rPr>
              <w:t>năm</w:t>
            </w:r>
            <w:r>
              <w:rPr>
                <w:rFonts w:eastAsia="Segoe UI"/>
                <w:lang w:val="vi-VN"/>
              </w:rPr>
              <w:t xml:space="preserve"> 1946</w:t>
            </w:r>
            <w:r>
              <w:rPr>
                <w:rFonts w:hint="default" w:eastAsia="Segoe UI"/>
                <w:lang w:val="vi-VN"/>
              </w:rPr>
              <w:t>:</w:t>
            </w:r>
            <w:r>
              <w:rPr>
                <w:rFonts w:eastAsia="Segoe UI"/>
                <w:b w:val="0"/>
                <w:i w:val="0"/>
                <w:lang w:val="vi-VN"/>
              </w:rPr>
              <w:t xml:space="preserve"> </w:t>
            </w:r>
          </w:p>
          <w:p w14:paraId="2C026D49">
            <w:pPr>
              <w:spacing w:line="300" w:lineRule="atLeast"/>
              <w:jc w:val="both"/>
              <w:rPr>
                <w:b w:val="0"/>
                <w:i w:val="0"/>
                <w:lang w:val="vi-VN"/>
              </w:rPr>
            </w:pPr>
            <w:r>
              <w:rPr>
                <w:b w:val="0"/>
                <w:i w:val="0"/>
                <w:lang w:val="vi-VN"/>
              </w:rPr>
              <w:t>a. Hải Dương sau Cách mạng tháng 8/1945:</w:t>
            </w:r>
          </w:p>
          <w:p w14:paraId="0A44C142">
            <w:pPr>
              <w:spacing w:line="300" w:lineRule="atLeast"/>
              <w:jc w:val="both"/>
              <w:rPr>
                <w:b w:val="0"/>
                <w:i w:val="0"/>
              </w:rPr>
            </w:pPr>
          </w:p>
          <w:p w14:paraId="0859D3E4">
            <w:pPr>
              <w:spacing w:line="300" w:lineRule="atLeast"/>
              <w:jc w:val="both"/>
              <w:rPr>
                <w:b w:val="0"/>
                <w:i w:val="0"/>
              </w:rPr>
            </w:pPr>
          </w:p>
          <w:p w14:paraId="42D86255">
            <w:pPr>
              <w:spacing w:line="300" w:lineRule="atLeast"/>
              <w:jc w:val="both"/>
              <w:rPr>
                <w:b w:val="0"/>
                <w:i w:val="0"/>
              </w:rPr>
            </w:pPr>
          </w:p>
          <w:p w14:paraId="20DAFC3A">
            <w:pPr>
              <w:spacing w:line="300" w:lineRule="atLeast"/>
              <w:jc w:val="both"/>
              <w:rPr>
                <w:b w:val="0"/>
                <w:i w:val="0"/>
              </w:rPr>
            </w:pPr>
          </w:p>
          <w:p w14:paraId="56136660">
            <w:pPr>
              <w:spacing w:line="300" w:lineRule="atLeast"/>
              <w:jc w:val="both"/>
              <w:rPr>
                <w:b w:val="0"/>
                <w:i w:val="0"/>
              </w:rPr>
            </w:pPr>
          </w:p>
          <w:p w14:paraId="0A8C36F6">
            <w:pPr>
              <w:spacing w:line="300" w:lineRule="atLeast"/>
              <w:jc w:val="both"/>
              <w:rPr>
                <w:b w:val="0"/>
                <w:i w:val="0"/>
              </w:rPr>
            </w:pPr>
          </w:p>
          <w:p w14:paraId="6D9BC4D3">
            <w:pPr>
              <w:spacing w:line="300" w:lineRule="atLeast"/>
              <w:jc w:val="both"/>
              <w:rPr>
                <w:b w:val="0"/>
                <w:i w:val="0"/>
              </w:rPr>
            </w:pPr>
          </w:p>
          <w:p w14:paraId="3EF4AC89">
            <w:pPr>
              <w:spacing w:line="300" w:lineRule="atLeast"/>
              <w:jc w:val="both"/>
              <w:rPr>
                <w:b w:val="0"/>
                <w:i w:val="0"/>
              </w:rPr>
            </w:pPr>
          </w:p>
          <w:p w14:paraId="772F49A8">
            <w:pPr>
              <w:spacing w:line="300" w:lineRule="atLeast"/>
              <w:jc w:val="both"/>
              <w:rPr>
                <w:b w:val="0"/>
                <w:i w:val="0"/>
              </w:rPr>
            </w:pPr>
          </w:p>
          <w:p w14:paraId="57ABB4EC">
            <w:pPr>
              <w:spacing w:line="300" w:lineRule="atLeast"/>
              <w:jc w:val="both"/>
              <w:rPr>
                <w:b w:val="0"/>
                <w:i w:val="0"/>
              </w:rPr>
            </w:pPr>
          </w:p>
          <w:p w14:paraId="012A863D">
            <w:pPr>
              <w:spacing w:line="300" w:lineRule="atLeast"/>
              <w:jc w:val="both"/>
              <w:rPr>
                <w:b w:val="0"/>
                <w:i w:val="0"/>
              </w:rPr>
            </w:pPr>
          </w:p>
          <w:p w14:paraId="736DCC97">
            <w:pPr>
              <w:spacing w:line="300" w:lineRule="atLeast"/>
              <w:jc w:val="both"/>
              <w:rPr>
                <w:b w:val="0"/>
                <w:i w:val="0"/>
              </w:rPr>
            </w:pPr>
          </w:p>
          <w:p w14:paraId="669B7960">
            <w:pPr>
              <w:spacing w:line="300" w:lineRule="atLeast"/>
              <w:jc w:val="both"/>
              <w:rPr>
                <w:b w:val="0"/>
                <w:i w:val="0"/>
              </w:rPr>
            </w:pPr>
          </w:p>
          <w:p w14:paraId="566E023D">
            <w:pPr>
              <w:spacing w:line="300" w:lineRule="atLeast"/>
              <w:jc w:val="both"/>
              <w:rPr>
                <w:b w:val="0"/>
                <w:i w:val="0"/>
              </w:rPr>
            </w:pPr>
          </w:p>
          <w:p w14:paraId="5E46987F">
            <w:pPr>
              <w:spacing w:line="300" w:lineRule="atLeast"/>
              <w:jc w:val="both"/>
              <w:rPr>
                <w:b w:val="0"/>
                <w:i w:val="0"/>
              </w:rPr>
            </w:pPr>
          </w:p>
          <w:p w14:paraId="1501E717">
            <w:pPr>
              <w:spacing w:line="300" w:lineRule="atLeast"/>
              <w:jc w:val="both"/>
              <w:rPr>
                <w:b w:val="0"/>
                <w:i w:val="0"/>
              </w:rPr>
            </w:pPr>
          </w:p>
          <w:p w14:paraId="0FA71CE5">
            <w:pPr>
              <w:spacing w:line="300" w:lineRule="atLeast"/>
              <w:jc w:val="both"/>
              <w:rPr>
                <w:b w:val="0"/>
                <w:i w:val="0"/>
              </w:rPr>
            </w:pPr>
          </w:p>
          <w:p w14:paraId="0F4FC0C5">
            <w:pPr>
              <w:spacing w:line="300" w:lineRule="atLeast"/>
              <w:jc w:val="both"/>
              <w:rPr>
                <w:b w:val="0"/>
                <w:i w:val="0"/>
              </w:rPr>
            </w:pPr>
          </w:p>
          <w:p w14:paraId="517EA848">
            <w:pPr>
              <w:spacing w:line="300" w:lineRule="atLeast"/>
              <w:jc w:val="both"/>
              <w:rPr>
                <w:b w:val="0"/>
                <w:i w:val="0"/>
              </w:rPr>
            </w:pPr>
          </w:p>
          <w:p w14:paraId="289D3BB8">
            <w:pPr>
              <w:spacing w:line="300" w:lineRule="atLeast"/>
              <w:jc w:val="both"/>
              <w:rPr>
                <w:b w:val="0"/>
                <w:i w:val="0"/>
              </w:rPr>
            </w:pPr>
          </w:p>
          <w:p w14:paraId="48C787E5">
            <w:pPr>
              <w:spacing w:line="300" w:lineRule="atLeast"/>
              <w:jc w:val="both"/>
              <w:rPr>
                <w:b w:val="0"/>
                <w:i w:val="0"/>
              </w:rPr>
            </w:pPr>
          </w:p>
          <w:p w14:paraId="28F0EF34">
            <w:pPr>
              <w:spacing w:line="300" w:lineRule="atLeast"/>
              <w:jc w:val="both"/>
              <w:rPr>
                <w:b w:val="0"/>
                <w:i w:val="0"/>
              </w:rPr>
            </w:pPr>
          </w:p>
          <w:p w14:paraId="470F9651">
            <w:pPr>
              <w:spacing w:line="300" w:lineRule="atLeast"/>
              <w:jc w:val="both"/>
              <w:rPr>
                <w:b w:val="0"/>
                <w:i w:val="0"/>
              </w:rPr>
            </w:pPr>
          </w:p>
          <w:p w14:paraId="6D46CA69">
            <w:pPr>
              <w:spacing w:line="300" w:lineRule="atLeast"/>
              <w:jc w:val="both"/>
              <w:rPr>
                <w:b w:val="0"/>
                <w:i w:val="0"/>
              </w:rPr>
            </w:pPr>
          </w:p>
          <w:p w14:paraId="46C14F55">
            <w:pPr>
              <w:spacing w:line="300" w:lineRule="atLeast"/>
              <w:jc w:val="both"/>
              <w:rPr>
                <w:b w:val="0"/>
                <w:i w:val="0"/>
              </w:rPr>
            </w:pPr>
          </w:p>
          <w:p w14:paraId="1B62326C">
            <w:pPr>
              <w:spacing w:line="300" w:lineRule="atLeast"/>
              <w:jc w:val="both"/>
              <w:rPr>
                <w:b w:val="0"/>
                <w:i w:val="0"/>
              </w:rPr>
            </w:pPr>
          </w:p>
          <w:p w14:paraId="605CD2FD">
            <w:pPr>
              <w:spacing w:line="300" w:lineRule="atLeast"/>
              <w:jc w:val="both"/>
              <w:rPr>
                <w:b w:val="0"/>
                <w:i w:val="0"/>
              </w:rPr>
            </w:pPr>
          </w:p>
          <w:p w14:paraId="2CC51AAF">
            <w:pPr>
              <w:spacing w:line="300" w:lineRule="atLeast"/>
              <w:jc w:val="both"/>
              <w:rPr>
                <w:b w:val="0"/>
                <w:i w:val="0"/>
              </w:rPr>
            </w:pPr>
          </w:p>
          <w:p w14:paraId="45290417">
            <w:pPr>
              <w:spacing w:line="300" w:lineRule="atLeast"/>
              <w:jc w:val="both"/>
              <w:rPr>
                <w:b w:val="0"/>
                <w:i w:val="0"/>
              </w:rPr>
            </w:pPr>
          </w:p>
          <w:p w14:paraId="45A14BDA">
            <w:pPr>
              <w:spacing w:line="300" w:lineRule="atLeast"/>
              <w:jc w:val="both"/>
              <w:rPr>
                <w:b w:val="0"/>
                <w:i w:val="0"/>
              </w:rPr>
            </w:pPr>
          </w:p>
          <w:p w14:paraId="5FCA5B45">
            <w:pPr>
              <w:spacing w:line="300" w:lineRule="atLeast"/>
              <w:jc w:val="both"/>
              <w:rPr>
                <w:b w:val="0"/>
                <w:i w:val="0"/>
              </w:rPr>
            </w:pPr>
          </w:p>
          <w:p w14:paraId="02949CFD">
            <w:pPr>
              <w:spacing w:line="300" w:lineRule="atLeast"/>
              <w:jc w:val="both"/>
              <w:rPr>
                <w:b w:val="0"/>
                <w:i w:val="0"/>
              </w:rPr>
            </w:pPr>
          </w:p>
          <w:p w14:paraId="620965A9">
            <w:pPr>
              <w:spacing w:line="300" w:lineRule="atLeast"/>
              <w:jc w:val="both"/>
              <w:rPr>
                <w:b w:val="0"/>
                <w:i w:val="0"/>
              </w:rPr>
            </w:pPr>
          </w:p>
          <w:p w14:paraId="3DEC6A80">
            <w:pPr>
              <w:spacing w:line="300" w:lineRule="atLeast"/>
              <w:jc w:val="both"/>
              <w:rPr>
                <w:b w:val="0"/>
                <w:i w:val="0"/>
              </w:rPr>
            </w:pPr>
          </w:p>
          <w:p w14:paraId="062E6B81">
            <w:pPr>
              <w:spacing w:line="300" w:lineRule="atLeast"/>
              <w:jc w:val="both"/>
              <w:rPr>
                <w:b w:val="0"/>
                <w:i w:val="0"/>
              </w:rPr>
            </w:pPr>
            <w:r>
              <w:rPr>
                <w:b w:val="0"/>
                <w:i w:val="0"/>
                <w:lang w:val="vi-VN"/>
              </w:rPr>
              <w:t>b. Hải Dương bước vào kháng chiến chống Pháp ở năm 1946</w:t>
            </w:r>
          </w:p>
          <w:p w14:paraId="5C513646">
            <w:pPr>
              <w:spacing w:line="300" w:lineRule="atLeast"/>
              <w:jc w:val="both"/>
              <w:rPr>
                <w:b w:val="0"/>
                <w:i w:val="0"/>
              </w:rPr>
            </w:pPr>
            <w:r>
              <w:rPr>
                <w:b w:val="0"/>
                <w:i w:val="0"/>
              </w:rPr>
              <w:t xml:space="preserve">- </w:t>
            </w:r>
            <w:r>
              <w:rPr>
                <w:b w:val="0"/>
                <w:i w:val="0"/>
                <w:lang w:val="vi-VN"/>
              </w:rPr>
              <w:t>Khoảng 20</w:t>
            </w:r>
            <w:r>
              <w:rPr>
                <w:b w:val="0"/>
                <w:i w:val="0"/>
              </w:rPr>
              <w:t xml:space="preserve"> </w:t>
            </w:r>
            <w:r>
              <w:rPr>
                <w:b w:val="0"/>
                <w:i w:val="0"/>
                <w:lang w:val="vi-VN"/>
              </w:rPr>
              <w:t>giờ</w:t>
            </w:r>
            <w:r>
              <w:rPr>
                <w:b w:val="0"/>
                <w:i w:val="0"/>
              </w:rPr>
              <w:t xml:space="preserve"> </w:t>
            </w:r>
            <w:r>
              <w:rPr>
                <w:b w:val="0"/>
                <w:i w:val="0"/>
                <w:lang w:val="vi-VN"/>
              </w:rPr>
              <w:t>40' ngày 19 tháng 12 năm 1946, tự vệ thị xã Hải Dương nổ mìn phá huỷ bốt Điện ở cống Ba Cửa, cắt nguồn điện của thị xã, chính thức nổ súng kháng chiến.</w:t>
            </w:r>
          </w:p>
          <w:p w14:paraId="3BCE4B86">
            <w:pPr>
              <w:spacing w:line="300" w:lineRule="atLeast"/>
              <w:jc w:val="both"/>
              <w:rPr>
                <w:b w:val="0"/>
                <w:i w:val="0"/>
              </w:rPr>
            </w:pPr>
            <w:r>
              <w:rPr>
                <w:b w:val="0"/>
                <w:i w:val="0"/>
              </w:rPr>
              <w:t xml:space="preserve">- </w:t>
            </w:r>
            <w:r>
              <w:rPr>
                <w:b w:val="0"/>
                <w:i w:val="0"/>
                <w:lang w:val="vi-VN"/>
              </w:rPr>
              <w:t>Ta đồng loạt tấn công các vị trí của Pháp ở nhà Máy chai, nhà Nông phố, Trường Nữ tiểu học, cầu Lai Vu, cầu Phú Lương và giành thắng lợi vang dội ở trường Nữ tiểu học và cầu Phú Lương.</w:t>
            </w:r>
          </w:p>
          <w:p w14:paraId="74FF0D95">
            <w:pPr>
              <w:spacing w:line="300" w:lineRule="atLeast"/>
              <w:jc w:val="both"/>
              <w:rPr>
                <w:b w:val="0"/>
                <w:i w:val="0"/>
              </w:rPr>
            </w:pPr>
            <w:r>
              <w:rPr>
                <w:b w:val="0"/>
                <w:i w:val="0"/>
              </w:rPr>
              <w:t>- L</w:t>
            </w:r>
            <w:r>
              <w:rPr>
                <w:b w:val="0"/>
                <w:i w:val="0"/>
                <w:lang w:val="vi-VN"/>
              </w:rPr>
              <w:t>àm thất bại từng bước âm mưu "đánh nhanh thắng nhanh" của thực dân Pháp, hoàn thiện mọi công tác chuẩn bị cho kháng chiến lâu dài.</w:t>
            </w:r>
          </w:p>
          <w:p w14:paraId="6461929A">
            <w:pPr>
              <w:spacing w:line="300" w:lineRule="atLeast"/>
              <w:jc w:val="both"/>
              <w:rPr>
                <w:b w:val="0"/>
                <w:i w:val="0"/>
              </w:rPr>
            </w:pPr>
          </w:p>
        </w:tc>
      </w:tr>
    </w:tbl>
    <w:p w14:paraId="46AD5F88">
      <w:pPr>
        <w:autoSpaceDE w:val="0"/>
        <w:autoSpaceDN w:val="0"/>
        <w:spacing w:line="300" w:lineRule="atLeast"/>
        <w:ind w:right="262"/>
        <w:jc w:val="both"/>
        <w:rPr>
          <w:rFonts w:eastAsia="Segoe UI"/>
          <w:bCs w:val="0"/>
        </w:rPr>
      </w:pPr>
      <w:r>
        <w:rPr>
          <w:rFonts w:hint="default" w:eastAsia="Segoe UI"/>
          <w:lang w:val="vi-VN"/>
        </w:rPr>
        <w:t xml:space="preserve">Hoạt động 2: Tìm hiểu mục </w:t>
      </w:r>
      <w:r>
        <w:rPr>
          <w:rFonts w:eastAsia="Segoe UI"/>
        </w:rPr>
        <w:t xml:space="preserve">2. </w:t>
      </w:r>
      <w:r>
        <w:rPr>
          <w:rFonts w:eastAsia="Segoe UI"/>
          <w:lang w:val="vi-VN"/>
        </w:rPr>
        <w:t>Hải Dương trong kháng chiến chống Pháp (1947 – 1954)</w:t>
      </w:r>
    </w:p>
    <w:p w14:paraId="701998E5">
      <w:pPr>
        <w:autoSpaceDE w:val="0"/>
        <w:autoSpaceDN w:val="0"/>
        <w:spacing w:line="300" w:lineRule="atLeast"/>
        <w:ind w:right="262"/>
        <w:rPr>
          <w:rFonts w:eastAsia="Arial"/>
          <w:b w:val="0"/>
          <w:i w:val="0"/>
        </w:rPr>
      </w:pPr>
      <w:r>
        <w:rPr>
          <w:b w:val="0"/>
          <w:i w:val="0"/>
        </w:rPr>
        <w:t xml:space="preserve">a. Mục tiêu:  </w:t>
      </w:r>
      <w:r>
        <w:rPr>
          <w:rFonts w:eastAsia="Arial"/>
          <w:b w:val="0"/>
          <w:i w:val="0"/>
        </w:rPr>
        <w:t>Trình bày được những nét chính về quá trình tham gia kháng chiến chống Pháp từ năm 1947 đến năm 1954.</w:t>
      </w:r>
    </w:p>
    <w:p w14:paraId="301F8E9E">
      <w:pPr>
        <w:keepNext/>
        <w:widowControl w:val="0"/>
        <w:spacing w:line="300" w:lineRule="atLeast"/>
        <w:jc w:val="both"/>
        <w:rPr>
          <w:b w:val="0"/>
          <w:bCs w:val="0"/>
          <w:i w:val="0"/>
          <w:lang w:val="vi-VN"/>
        </w:rPr>
      </w:pPr>
      <w:r>
        <w:rPr>
          <w:b w:val="0"/>
          <w:i w:val="0"/>
          <w:lang w:val="vi-VN"/>
        </w:rPr>
        <w:t>b</w:t>
      </w:r>
      <w:r>
        <w:rPr>
          <w:b w:val="0"/>
          <w:i w:val="0"/>
        </w:rPr>
        <w:t>.</w:t>
      </w:r>
      <w:r>
        <w:rPr>
          <w:b w:val="0"/>
          <w:i w:val="0"/>
          <w:lang w:val="vi-VN"/>
        </w:rPr>
        <w:t xml:space="preserve"> Tổ chức thực hiện: </w:t>
      </w:r>
    </w:p>
    <w:tbl>
      <w:tblPr>
        <w:tblStyle w:val="1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7"/>
        <w:gridCol w:w="3255"/>
      </w:tblGrid>
      <w:tr w14:paraId="6C34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0" w:type="dxa"/>
            <w:shd w:val="clear" w:color="auto" w:fill="auto"/>
            <w:noWrap w:val="0"/>
            <w:vAlign w:val="top"/>
          </w:tcPr>
          <w:p w14:paraId="44BCCCCB">
            <w:pPr>
              <w:spacing w:line="300" w:lineRule="atLeast"/>
              <w:jc w:val="center"/>
              <w:rPr>
                <w:b w:val="0"/>
                <w:i w:val="0"/>
              </w:rPr>
            </w:pPr>
            <w:r>
              <w:rPr>
                <w:b w:val="0"/>
                <w:i w:val="0"/>
              </w:rPr>
              <w:t xml:space="preserve">Hoạt động </w:t>
            </w:r>
            <w:r>
              <w:rPr>
                <w:b w:val="0"/>
                <w:i w:val="0"/>
                <w:lang w:val="vi-VN"/>
              </w:rPr>
              <w:t xml:space="preserve">của giáo viên và </w:t>
            </w:r>
            <w:r>
              <w:rPr>
                <w:b w:val="0"/>
                <w:i w:val="0"/>
              </w:rPr>
              <w:t>học</w:t>
            </w:r>
            <w:r>
              <w:rPr>
                <w:b w:val="0"/>
                <w:i w:val="0"/>
                <w:lang w:val="vi-VN"/>
              </w:rPr>
              <w:t xml:space="preserve"> sinh</w:t>
            </w:r>
          </w:p>
        </w:tc>
        <w:tc>
          <w:tcPr>
            <w:tcW w:w="3286" w:type="dxa"/>
            <w:shd w:val="clear" w:color="auto" w:fill="auto"/>
            <w:noWrap w:val="0"/>
            <w:vAlign w:val="top"/>
          </w:tcPr>
          <w:p w14:paraId="1B4E62E4">
            <w:pPr>
              <w:spacing w:line="300" w:lineRule="atLeast"/>
              <w:jc w:val="center"/>
              <w:rPr>
                <w:b w:val="0"/>
                <w:i w:val="0"/>
                <w:lang w:val="vi-VN"/>
              </w:rPr>
            </w:pPr>
            <w:r>
              <w:rPr>
                <w:b w:val="0"/>
                <w:i w:val="0"/>
                <w:lang w:val="vi-VN"/>
              </w:rPr>
              <w:t>K</w:t>
            </w:r>
            <w:r>
              <w:rPr>
                <w:b w:val="0"/>
                <w:i w:val="0"/>
              </w:rPr>
              <w:t>iến</w:t>
            </w:r>
            <w:r>
              <w:rPr>
                <w:b w:val="0"/>
                <w:i w:val="0"/>
                <w:lang w:val="vi-VN"/>
              </w:rPr>
              <w:t xml:space="preserve"> thức cần đạt</w:t>
            </w:r>
          </w:p>
        </w:tc>
      </w:tr>
      <w:tr w14:paraId="703A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0" w:type="dxa"/>
            <w:shd w:val="clear" w:color="auto" w:fill="auto"/>
            <w:noWrap w:val="0"/>
            <w:vAlign w:val="top"/>
          </w:tcPr>
          <w:p w14:paraId="484E1E2C">
            <w:pPr>
              <w:spacing w:line="300" w:lineRule="atLeast"/>
              <w:jc w:val="both"/>
              <w:rPr>
                <w:b w:val="0"/>
                <w:bCs w:val="0"/>
                <w:i w:val="0"/>
                <w:color w:val="000000"/>
                <w:lang w:val="vi-VN"/>
              </w:rPr>
            </w:pPr>
            <w:r>
              <w:rPr>
                <w:b w:val="0"/>
                <w:i w:val="0"/>
                <w:color w:val="000000"/>
                <w:lang w:val="vi-VN"/>
              </w:rPr>
              <w:t>B1: Chuyển giao nhiệm vụ (GV)</w:t>
            </w:r>
          </w:p>
          <w:p w14:paraId="6A98532D">
            <w:pPr>
              <w:spacing w:line="300" w:lineRule="atLeast"/>
              <w:jc w:val="both"/>
              <w:rPr>
                <w:b w:val="0"/>
                <w:bCs w:val="0"/>
                <w:i w:val="0"/>
                <w:color w:val="000000"/>
              </w:rPr>
            </w:pPr>
            <w:r>
              <w:rPr>
                <w:b w:val="0"/>
                <w:i w:val="0"/>
                <w:color w:val="000000"/>
              </w:rPr>
              <w:t>Nhiệm vụ 1: Thảo luận nhóm</w:t>
            </w:r>
          </w:p>
          <w:p w14:paraId="622BF3C3">
            <w:pPr>
              <w:spacing w:line="300" w:lineRule="atLeast"/>
              <w:jc w:val="both"/>
              <w:rPr>
                <w:b w:val="0"/>
                <w:bCs w:val="0"/>
                <w:i w:val="0"/>
                <w:color w:val="000000"/>
              </w:rPr>
            </w:pPr>
            <w:r>
              <w:rPr>
                <w:b w:val="0"/>
                <w:i w:val="0"/>
                <w:color w:val="000000"/>
              </w:rPr>
              <w:t>GV yêu cầu HS thảo luận nhóm?</w:t>
            </w:r>
          </w:p>
          <w:p w14:paraId="01096096">
            <w:pPr>
              <w:spacing w:line="300" w:lineRule="atLeast"/>
              <w:rPr>
                <w:b w:val="0"/>
                <w:bCs w:val="0"/>
                <w:i w:val="0"/>
                <w:color w:val="000000"/>
              </w:rPr>
            </w:pPr>
            <w:r>
              <w:rPr>
                <w:b w:val="0"/>
                <w:i w:val="0"/>
                <w:color w:val="000000"/>
              </w:rPr>
              <w:t>?</w:t>
            </w:r>
            <w:r>
              <w:rPr>
                <w:rFonts w:eastAsia="Times New Roman Bold"/>
                <w:b w:val="0"/>
                <w:i w:val="0"/>
                <w:color w:val="0070C0"/>
                <w:kern w:val="24"/>
              </w:rPr>
              <w:t xml:space="preserve"> </w:t>
            </w:r>
            <w:r>
              <w:rPr>
                <w:b w:val="0"/>
                <w:i w:val="0"/>
                <w:color w:val="000000"/>
              </w:rPr>
              <w:t>Pháp đánh quay trở lại Hải Dương vào thời gian nào? Và đánh chiếm những địa điểm nào?</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3260"/>
            </w:tblGrid>
            <w:tr w14:paraId="164C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shd w:val="clear" w:color="auto" w:fill="auto"/>
                  <w:noWrap w:val="0"/>
                  <w:vAlign w:val="top"/>
                </w:tcPr>
                <w:p w14:paraId="2D7CE322">
                  <w:pPr>
                    <w:spacing w:line="300" w:lineRule="atLeast"/>
                    <w:jc w:val="center"/>
                    <w:rPr>
                      <w:b w:val="0"/>
                      <w:bCs w:val="0"/>
                      <w:i w:val="0"/>
                      <w:color w:val="000000"/>
                    </w:rPr>
                  </w:pPr>
                  <w:r>
                    <w:rPr>
                      <w:b w:val="0"/>
                      <w:i w:val="0"/>
                      <w:color w:val="000000"/>
                    </w:rPr>
                    <w:t>Mục</w:t>
                  </w:r>
                </w:p>
              </w:tc>
              <w:tc>
                <w:tcPr>
                  <w:tcW w:w="3262" w:type="dxa"/>
                  <w:shd w:val="clear" w:color="auto" w:fill="auto"/>
                  <w:noWrap w:val="0"/>
                  <w:vAlign w:val="top"/>
                </w:tcPr>
                <w:p w14:paraId="3B85A9BF">
                  <w:pPr>
                    <w:spacing w:line="300" w:lineRule="atLeast"/>
                    <w:jc w:val="center"/>
                    <w:rPr>
                      <w:b w:val="0"/>
                      <w:bCs w:val="0"/>
                      <w:i w:val="0"/>
                      <w:color w:val="000000"/>
                    </w:rPr>
                  </w:pPr>
                  <w:r>
                    <w:rPr>
                      <w:b w:val="0"/>
                      <w:i w:val="0"/>
                      <w:color w:val="000000"/>
                    </w:rPr>
                    <w:t>kết quả giành được</w:t>
                  </w:r>
                </w:p>
              </w:tc>
            </w:tr>
            <w:tr w14:paraId="6B45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shd w:val="clear" w:color="auto" w:fill="auto"/>
                  <w:noWrap w:val="0"/>
                  <w:vAlign w:val="top"/>
                </w:tcPr>
                <w:p w14:paraId="188A613D">
                  <w:pPr>
                    <w:spacing w:line="300" w:lineRule="atLeast"/>
                    <w:rPr>
                      <w:b w:val="0"/>
                      <w:bCs w:val="0"/>
                      <w:i w:val="0"/>
                      <w:color w:val="000000"/>
                    </w:rPr>
                  </w:pPr>
                  <w:r>
                    <w:rPr>
                      <w:b w:val="0"/>
                      <w:i w:val="0"/>
                      <w:color w:val="000000"/>
                    </w:rPr>
                    <w:t>Mặt trận quân sự</w:t>
                  </w:r>
                </w:p>
              </w:tc>
              <w:tc>
                <w:tcPr>
                  <w:tcW w:w="3262" w:type="dxa"/>
                  <w:shd w:val="clear" w:color="auto" w:fill="auto"/>
                  <w:noWrap w:val="0"/>
                  <w:vAlign w:val="top"/>
                </w:tcPr>
                <w:p w14:paraId="79D45C60">
                  <w:pPr>
                    <w:spacing w:line="300" w:lineRule="atLeast"/>
                    <w:rPr>
                      <w:b w:val="0"/>
                      <w:bCs w:val="0"/>
                      <w:i w:val="0"/>
                      <w:color w:val="000000"/>
                    </w:rPr>
                  </w:pPr>
                </w:p>
              </w:tc>
            </w:tr>
            <w:tr w14:paraId="5362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shd w:val="clear" w:color="auto" w:fill="auto"/>
                  <w:noWrap w:val="0"/>
                  <w:vAlign w:val="top"/>
                </w:tcPr>
                <w:p w14:paraId="0AF53DFB">
                  <w:pPr>
                    <w:spacing w:line="300" w:lineRule="atLeast"/>
                    <w:rPr>
                      <w:b w:val="0"/>
                      <w:bCs w:val="0"/>
                      <w:i w:val="0"/>
                      <w:color w:val="000000"/>
                    </w:rPr>
                  </w:pPr>
                  <w:r>
                    <w:rPr>
                      <w:b w:val="0"/>
                      <w:i w:val="0"/>
                      <w:color w:val="000000"/>
                    </w:rPr>
                    <w:t>Hậu phương</w:t>
                  </w:r>
                </w:p>
              </w:tc>
              <w:tc>
                <w:tcPr>
                  <w:tcW w:w="3262" w:type="dxa"/>
                  <w:shd w:val="clear" w:color="auto" w:fill="auto"/>
                  <w:noWrap w:val="0"/>
                  <w:vAlign w:val="top"/>
                </w:tcPr>
                <w:p w14:paraId="4F608C8F">
                  <w:pPr>
                    <w:spacing w:line="300" w:lineRule="atLeast"/>
                    <w:rPr>
                      <w:b w:val="0"/>
                      <w:bCs w:val="0"/>
                      <w:i w:val="0"/>
                      <w:color w:val="000000"/>
                    </w:rPr>
                  </w:pPr>
                </w:p>
              </w:tc>
            </w:tr>
          </w:tbl>
          <w:p w14:paraId="6575CBC8">
            <w:pPr>
              <w:spacing w:line="300" w:lineRule="atLeast"/>
              <w:rPr>
                <w:b w:val="0"/>
                <w:bCs w:val="0"/>
                <w:i w:val="0"/>
                <w:color w:val="000000"/>
              </w:rPr>
            </w:pPr>
          </w:p>
          <w:p w14:paraId="0B179FB4">
            <w:pPr>
              <w:spacing w:line="300" w:lineRule="atLeast"/>
              <w:jc w:val="both"/>
              <w:rPr>
                <w:b w:val="0"/>
                <w:i w:val="0"/>
                <w:color w:val="000000"/>
              </w:rPr>
            </w:pPr>
            <w:r>
              <w:rPr>
                <w:b w:val="0"/>
                <w:i w:val="0"/>
                <w:color w:val="000000"/>
              </w:rPr>
              <w:t>Bước 2: HS thực hiện nhiệm vụ học tập</w:t>
            </w:r>
          </w:p>
          <w:p w14:paraId="76B459C2">
            <w:pPr>
              <w:spacing w:line="300" w:lineRule="atLeast"/>
              <w:jc w:val="both"/>
              <w:rPr>
                <w:b w:val="0"/>
                <w:i w:val="0"/>
                <w:color w:val="000000"/>
              </w:rPr>
            </w:pPr>
            <w:r>
              <w:rPr>
                <w:b w:val="0"/>
                <w:i w:val="0"/>
                <w:color w:val="000000"/>
              </w:rPr>
              <w:t>- HS thảo luận, đọc SGK và trả lời câu hỏi.</w:t>
            </w:r>
          </w:p>
          <w:p w14:paraId="3F3F1A86">
            <w:pPr>
              <w:spacing w:line="300" w:lineRule="atLeast"/>
              <w:jc w:val="both"/>
              <w:rPr>
                <w:b w:val="0"/>
                <w:i w:val="0"/>
                <w:color w:val="000000"/>
              </w:rPr>
            </w:pPr>
            <w:r>
              <w:rPr>
                <w:b w:val="0"/>
                <w:i w:val="0"/>
                <w:color w:val="000000"/>
              </w:rPr>
              <w:t>- GV hướng dẫn, theo dõi, hỗ trợ HS nếu cần thiết.</w:t>
            </w:r>
          </w:p>
          <w:p w14:paraId="57812E98">
            <w:pPr>
              <w:spacing w:line="300" w:lineRule="atLeast"/>
              <w:jc w:val="both"/>
              <w:rPr>
                <w:b w:val="0"/>
                <w:i w:val="0"/>
                <w:color w:val="000000"/>
              </w:rPr>
            </w:pPr>
            <w:r>
              <w:rPr>
                <w:b w:val="0"/>
                <w:i w:val="0"/>
                <w:color w:val="000000"/>
              </w:rPr>
              <w:t>GV cung cấp 1 số tư liệu hình ảnh, video cho HS</w:t>
            </w:r>
          </w:p>
          <w:p w14:paraId="6B18A60F">
            <w:pPr>
              <w:spacing w:line="300" w:lineRule="atLeast"/>
              <w:jc w:val="both"/>
              <w:rPr>
                <w:b w:val="0"/>
                <w:i w:val="0"/>
                <w:color w:val="000000"/>
              </w:rPr>
            </w:pPr>
            <w:r>
              <w:rPr>
                <w:b/>
                <w:i/>
              </w:rPr>
              <w:drawing>
                <wp:inline distT="0" distB="0" distL="114300" distR="114300">
                  <wp:extent cx="4003040" cy="228409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4003040" cy="2284095"/>
                          </a:xfrm>
                          <a:prstGeom prst="rect">
                            <a:avLst/>
                          </a:prstGeom>
                          <a:noFill/>
                          <a:ln>
                            <a:noFill/>
                          </a:ln>
                        </pic:spPr>
                      </pic:pic>
                    </a:graphicData>
                  </a:graphic>
                </wp:inline>
              </w:drawing>
            </w:r>
          </w:p>
          <w:p w14:paraId="3793F111">
            <w:pPr>
              <w:spacing w:line="300" w:lineRule="atLeast"/>
              <w:jc w:val="both"/>
              <w:rPr>
                <w:b w:val="0"/>
                <w:i w:val="0"/>
                <w:color w:val="000000"/>
              </w:rPr>
            </w:pPr>
            <w:r>
              <w:rPr>
                <w:b/>
                <w:i/>
              </w:rPr>
              <w:drawing>
                <wp:inline distT="0" distB="0" distL="114300" distR="114300">
                  <wp:extent cx="3920490" cy="2178685"/>
                  <wp:effectExtent l="0" t="0" r="1143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stretch>
                            <a:fillRect/>
                          </a:stretch>
                        </pic:blipFill>
                        <pic:spPr>
                          <a:xfrm>
                            <a:off x="0" y="0"/>
                            <a:ext cx="3920490" cy="2178685"/>
                          </a:xfrm>
                          <a:prstGeom prst="rect">
                            <a:avLst/>
                          </a:prstGeom>
                          <a:noFill/>
                          <a:ln>
                            <a:noFill/>
                          </a:ln>
                        </pic:spPr>
                      </pic:pic>
                    </a:graphicData>
                  </a:graphic>
                </wp:inline>
              </w:drawing>
            </w:r>
          </w:p>
          <w:p w14:paraId="1833F1D6">
            <w:pPr>
              <w:spacing w:line="300" w:lineRule="atLeast"/>
              <w:jc w:val="both"/>
              <w:rPr>
                <w:b w:val="0"/>
                <w:i w:val="0"/>
                <w:color w:val="000000"/>
              </w:rPr>
            </w:pPr>
            <w:r>
              <w:rPr>
                <w:b/>
                <w:i/>
                <w:color w:val="000000"/>
              </w:rPr>
              <w:drawing>
                <wp:inline distT="0" distB="0" distL="114300" distR="114300">
                  <wp:extent cx="3232785" cy="2960370"/>
                  <wp:effectExtent l="0" t="0" r="1333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4"/>
                          <a:stretch>
                            <a:fillRect/>
                          </a:stretch>
                        </pic:blipFill>
                        <pic:spPr>
                          <a:xfrm>
                            <a:off x="0" y="0"/>
                            <a:ext cx="3232785" cy="2960370"/>
                          </a:xfrm>
                          <a:prstGeom prst="rect">
                            <a:avLst/>
                          </a:prstGeom>
                          <a:noFill/>
                          <a:ln>
                            <a:noFill/>
                          </a:ln>
                        </pic:spPr>
                      </pic:pic>
                    </a:graphicData>
                  </a:graphic>
                </wp:inline>
              </w:drawing>
            </w:r>
          </w:p>
          <w:p w14:paraId="7FACEDBE">
            <w:pPr>
              <w:spacing w:line="300" w:lineRule="atLeast"/>
              <w:jc w:val="both"/>
              <w:rPr>
                <w:b w:val="0"/>
                <w:i w:val="0"/>
                <w:color w:val="000000"/>
              </w:rPr>
            </w:pPr>
            <w:r>
              <w:rPr>
                <w:b/>
                <w:i/>
                <w:color w:val="000000"/>
              </w:rPr>
              <w:drawing>
                <wp:inline distT="0" distB="0" distL="114300" distR="114300">
                  <wp:extent cx="3778885" cy="184912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15"/>
                          <a:srcRect l="4655" b="30785"/>
                          <a:stretch>
                            <a:fillRect/>
                          </a:stretch>
                        </pic:blipFill>
                        <pic:spPr>
                          <a:xfrm>
                            <a:off x="0" y="0"/>
                            <a:ext cx="3778885" cy="1849120"/>
                          </a:xfrm>
                          <a:prstGeom prst="rect">
                            <a:avLst/>
                          </a:prstGeom>
                          <a:noFill/>
                          <a:ln>
                            <a:noFill/>
                          </a:ln>
                        </pic:spPr>
                      </pic:pic>
                    </a:graphicData>
                  </a:graphic>
                </wp:inline>
              </w:drawing>
            </w:r>
          </w:p>
          <w:p w14:paraId="1444BEBB">
            <w:pPr>
              <w:spacing w:line="300" w:lineRule="atLeast"/>
              <w:jc w:val="both"/>
              <w:rPr>
                <w:b w:val="0"/>
                <w:i w:val="0"/>
                <w:color w:val="000000"/>
              </w:rPr>
            </w:pPr>
            <w:r>
              <w:rPr>
                <w:b/>
                <w:i/>
                <w:color w:val="000000"/>
              </w:rPr>
              <w:drawing>
                <wp:inline distT="0" distB="0" distL="114300" distR="114300">
                  <wp:extent cx="3670935" cy="144843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16"/>
                          <a:srcRect t="8311" b="13148"/>
                          <a:stretch>
                            <a:fillRect/>
                          </a:stretch>
                        </pic:blipFill>
                        <pic:spPr>
                          <a:xfrm>
                            <a:off x="0" y="0"/>
                            <a:ext cx="3670935" cy="1448435"/>
                          </a:xfrm>
                          <a:prstGeom prst="rect">
                            <a:avLst/>
                          </a:prstGeom>
                          <a:noFill/>
                          <a:ln>
                            <a:noFill/>
                          </a:ln>
                        </pic:spPr>
                      </pic:pic>
                    </a:graphicData>
                  </a:graphic>
                </wp:inline>
              </w:drawing>
            </w:r>
          </w:p>
          <w:p w14:paraId="1AD1C903">
            <w:pPr>
              <w:spacing w:line="300" w:lineRule="atLeast"/>
              <w:jc w:val="both"/>
              <w:rPr>
                <w:b w:val="0"/>
                <w:i w:val="0"/>
                <w:color w:val="000000"/>
              </w:rPr>
            </w:pPr>
            <w:r>
              <w:rPr>
                <w:b/>
                <w:i/>
              </w:rPr>
              <w:drawing>
                <wp:inline distT="0" distB="0" distL="114300" distR="114300">
                  <wp:extent cx="3780790" cy="2052320"/>
                  <wp:effectExtent l="0" t="0" r="13970" b="508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7"/>
                          <a:stretch>
                            <a:fillRect/>
                          </a:stretch>
                        </pic:blipFill>
                        <pic:spPr>
                          <a:xfrm>
                            <a:off x="0" y="0"/>
                            <a:ext cx="3780790" cy="2052320"/>
                          </a:xfrm>
                          <a:prstGeom prst="rect">
                            <a:avLst/>
                          </a:prstGeom>
                          <a:noFill/>
                          <a:ln>
                            <a:noFill/>
                          </a:ln>
                        </pic:spPr>
                      </pic:pic>
                    </a:graphicData>
                  </a:graphic>
                </wp:inline>
              </w:drawing>
            </w:r>
          </w:p>
          <w:p w14:paraId="340FC442">
            <w:pPr>
              <w:spacing w:line="300" w:lineRule="atLeast"/>
              <w:jc w:val="both"/>
              <w:rPr>
                <w:b w:val="0"/>
                <w:i w:val="0"/>
                <w:color w:val="000000"/>
              </w:rPr>
            </w:pPr>
            <w:r>
              <w:rPr>
                <w:b w:val="0"/>
                <w:i w:val="0"/>
                <w:color w:val="000000"/>
              </w:rPr>
              <w:t>Bước 3: Báo cáo kết quả hoạt động và thảo luận</w:t>
            </w:r>
          </w:p>
          <w:p w14:paraId="294BBB20">
            <w:pPr>
              <w:spacing w:line="300" w:lineRule="atLeast"/>
              <w:jc w:val="both"/>
              <w:rPr>
                <w:b w:val="0"/>
                <w:i w:val="0"/>
                <w:color w:val="000000"/>
              </w:rPr>
            </w:pPr>
            <w:r>
              <w:rPr>
                <w:b w:val="0"/>
                <w:i w:val="0"/>
                <w:color w:val="000000"/>
              </w:rPr>
              <w:t>- GV mời đại diện 2-3 HS trả lời câu hỏi.</w:t>
            </w:r>
          </w:p>
          <w:p w14:paraId="52DB4DA5">
            <w:pPr>
              <w:spacing w:line="300" w:lineRule="atLeast"/>
              <w:jc w:val="both"/>
              <w:rPr>
                <w:b w:val="0"/>
                <w:i w:val="0"/>
                <w:color w:val="000000"/>
              </w:rPr>
            </w:pPr>
            <w:r>
              <w:rPr>
                <w:b w:val="0"/>
                <w:i w:val="0"/>
                <w:color w:val="000000"/>
              </w:rPr>
              <w:t>- GV mời HS khác nhận xét, bổ sung.</w:t>
            </w:r>
          </w:p>
          <w:p w14:paraId="1CB5E4A3">
            <w:pPr>
              <w:spacing w:line="300" w:lineRule="atLeast"/>
              <w:jc w:val="both"/>
              <w:rPr>
                <w:b w:val="0"/>
                <w:bCs w:val="0"/>
                <w:i w:val="0"/>
                <w:iCs w:val="0"/>
                <w:color w:val="000000"/>
              </w:rPr>
            </w:pPr>
            <w:r>
              <w:rPr>
                <w:b w:val="0"/>
                <w:i w:val="0"/>
                <w:color w:val="000000"/>
              </w:rPr>
              <w:t>Dự kiến sản phẩm</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5194"/>
            </w:tblGrid>
            <w:tr w14:paraId="0CCC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noWrap w:val="0"/>
                  <w:vAlign w:val="top"/>
                </w:tcPr>
                <w:p w14:paraId="2C72C9FE">
                  <w:pPr>
                    <w:spacing w:line="300" w:lineRule="atLeast"/>
                    <w:jc w:val="center"/>
                    <w:rPr>
                      <w:b w:val="0"/>
                      <w:bCs w:val="0"/>
                      <w:i w:val="0"/>
                      <w:color w:val="000000"/>
                    </w:rPr>
                  </w:pPr>
                  <w:r>
                    <w:rPr>
                      <w:b w:val="0"/>
                      <w:i w:val="0"/>
                      <w:color w:val="000000"/>
                    </w:rPr>
                    <w:t>Mục</w:t>
                  </w:r>
                </w:p>
              </w:tc>
              <w:tc>
                <w:tcPr>
                  <w:tcW w:w="5197" w:type="dxa"/>
                  <w:shd w:val="clear" w:color="auto" w:fill="auto"/>
                  <w:noWrap w:val="0"/>
                  <w:vAlign w:val="top"/>
                </w:tcPr>
                <w:p w14:paraId="495773EC">
                  <w:pPr>
                    <w:spacing w:line="300" w:lineRule="atLeast"/>
                    <w:jc w:val="center"/>
                    <w:rPr>
                      <w:b w:val="0"/>
                      <w:bCs w:val="0"/>
                      <w:i w:val="0"/>
                      <w:color w:val="000000"/>
                    </w:rPr>
                  </w:pPr>
                  <w:r>
                    <w:rPr>
                      <w:b w:val="0"/>
                      <w:i w:val="0"/>
                      <w:color w:val="000000"/>
                    </w:rPr>
                    <w:t>kết quả giành được</w:t>
                  </w:r>
                </w:p>
              </w:tc>
            </w:tr>
            <w:tr w14:paraId="49C7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noWrap w:val="0"/>
                  <w:vAlign w:val="top"/>
                </w:tcPr>
                <w:p w14:paraId="1A473BDF">
                  <w:pPr>
                    <w:spacing w:line="300" w:lineRule="atLeast"/>
                    <w:rPr>
                      <w:b w:val="0"/>
                      <w:bCs w:val="0"/>
                      <w:i w:val="0"/>
                      <w:color w:val="000000"/>
                    </w:rPr>
                  </w:pPr>
                  <w:r>
                    <w:rPr>
                      <w:b w:val="0"/>
                      <w:i w:val="0"/>
                      <w:color w:val="000000"/>
                    </w:rPr>
                    <w:t>Mặt trận quân sự</w:t>
                  </w:r>
                </w:p>
              </w:tc>
              <w:tc>
                <w:tcPr>
                  <w:tcW w:w="5197" w:type="dxa"/>
                  <w:shd w:val="clear" w:color="auto" w:fill="auto"/>
                  <w:noWrap w:val="0"/>
                  <w:vAlign w:val="top"/>
                </w:tcPr>
                <w:p w14:paraId="3CDA9A77">
                  <w:pPr>
                    <w:spacing w:line="300" w:lineRule="atLeast"/>
                    <w:rPr>
                      <w:b w:val="0"/>
                      <w:bCs w:val="0"/>
                      <w:i w:val="0"/>
                      <w:color w:val="000000"/>
                    </w:rPr>
                  </w:pPr>
                  <w:r>
                    <w:rPr>
                      <w:b w:val="0"/>
                      <w:i w:val="0"/>
                      <w:color w:val="000000"/>
                    </w:rPr>
                    <w:t xml:space="preserve">- </w:t>
                  </w:r>
                  <w:r>
                    <w:rPr>
                      <w:b w:val="0"/>
                      <w:i w:val="0"/>
                      <w:color w:val="000000"/>
                      <w:lang w:val="vi-VN"/>
                    </w:rPr>
                    <w:t>Các chiến dịch "S</w:t>
                  </w:r>
                  <w:r>
                    <w:rPr>
                      <w:b w:val="0"/>
                      <w:i w:val="0"/>
                      <w:color w:val="000000"/>
                    </w:rPr>
                    <w:t>ấ</w:t>
                  </w:r>
                  <w:r>
                    <w:rPr>
                      <w:b w:val="0"/>
                      <w:i w:val="0"/>
                      <w:color w:val="000000"/>
                      <w:lang w:val="vi-VN"/>
                    </w:rPr>
                    <w:t>m đường 5“</w:t>
                  </w:r>
                  <w:r>
                    <w:rPr>
                      <w:b w:val="0"/>
                      <w:i w:val="0"/>
                      <w:color w:val="000000"/>
                    </w:rPr>
                    <w:t xml:space="preserve"> giành được nhiều thắng lợi thành nỗi ảm ảnh với quân Pháp.</w:t>
                  </w:r>
                </w:p>
                <w:p w14:paraId="27E31EF6">
                  <w:pPr>
                    <w:spacing w:line="300" w:lineRule="atLeast"/>
                    <w:rPr>
                      <w:b w:val="0"/>
                      <w:bCs w:val="0"/>
                      <w:i w:val="0"/>
                      <w:color w:val="000000"/>
                    </w:rPr>
                  </w:pPr>
                  <w:r>
                    <w:rPr>
                      <w:b w:val="0"/>
                      <w:i w:val="0"/>
                      <w:color w:val="000000"/>
                    </w:rPr>
                    <w:t>- C</w:t>
                  </w:r>
                  <w:r>
                    <w:rPr>
                      <w:b w:val="0"/>
                      <w:i w:val="0"/>
                      <w:color w:val="000000"/>
                      <w:lang w:val="vi-VN"/>
                    </w:rPr>
                    <w:t>ác hình thức chiến tranh du kích đã được phát triển mạnh mẽ trên toàn tỉnh, góp phần phân tán, tiêu tiêu hao sinh lực địch và đặc biệt là làm giảm sút tinh thần chiến đấu của kẻ thù.</w:t>
                  </w:r>
                </w:p>
                <w:p w14:paraId="0C728025">
                  <w:pPr>
                    <w:spacing w:line="300" w:lineRule="atLeast"/>
                    <w:rPr>
                      <w:b w:val="0"/>
                      <w:bCs w:val="0"/>
                      <w:i w:val="0"/>
                      <w:color w:val="000000"/>
                    </w:rPr>
                  </w:pPr>
                  <w:r>
                    <w:rPr>
                      <w:b w:val="0"/>
                      <w:i w:val="0"/>
                      <w:color w:val="000000"/>
                    </w:rPr>
                    <w:t xml:space="preserve">- </w:t>
                  </w:r>
                  <w:r>
                    <w:rPr>
                      <w:b w:val="0"/>
                      <w:i w:val="0"/>
                      <w:color w:val="000000"/>
                      <w:lang w:val="vi-VN"/>
                    </w:rPr>
                    <w:t>Hải Dương có 92 làng được công nhận là "Làng kháng chiến“</w:t>
                  </w:r>
                  <w:r>
                    <w:rPr>
                      <w:b w:val="0"/>
                      <w:i w:val="0"/>
                      <w:color w:val="000000"/>
                    </w:rPr>
                    <w:t>.</w:t>
                  </w:r>
                </w:p>
                <w:p w14:paraId="0129ADC9">
                  <w:pPr>
                    <w:spacing w:line="300" w:lineRule="atLeast"/>
                    <w:rPr>
                      <w:b w:val="0"/>
                      <w:bCs w:val="0"/>
                      <w:i w:val="0"/>
                      <w:color w:val="000000"/>
                    </w:rPr>
                  </w:pPr>
                  <w:r>
                    <w:rPr>
                      <w:b w:val="0"/>
                      <w:i w:val="0"/>
                      <w:color w:val="000000"/>
                    </w:rPr>
                    <w:t xml:space="preserve">- </w:t>
                  </w:r>
                  <w:r>
                    <w:rPr>
                      <w:b w:val="0"/>
                      <w:i w:val="0"/>
                      <w:color w:val="000000"/>
                      <w:lang w:val="vi-VN"/>
                    </w:rPr>
                    <w:t>Đến tháng 5 năm 1955, Pháp rút khỏi những khu vực tập kết (tại Kim Thành), Hải Dương được hoàn toàn giải phóng.</w:t>
                  </w:r>
                </w:p>
              </w:tc>
            </w:tr>
            <w:tr w14:paraId="30E3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noWrap w:val="0"/>
                  <w:vAlign w:val="top"/>
                </w:tcPr>
                <w:p w14:paraId="52FD23C5">
                  <w:pPr>
                    <w:spacing w:line="300" w:lineRule="atLeast"/>
                    <w:rPr>
                      <w:b w:val="0"/>
                      <w:bCs w:val="0"/>
                      <w:i w:val="0"/>
                      <w:color w:val="000000"/>
                    </w:rPr>
                  </w:pPr>
                  <w:r>
                    <w:rPr>
                      <w:b w:val="0"/>
                      <w:i w:val="0"/>
                      <w:color w:val="000000"/>
                    </w:rPr>
                    <w:t>Hậu phương</w:t>
                  </w:r>
                </w:p>
              </w:tc>
              <w:tc>
                <w:tcPr>
                  <w:tcW w:w="5197" w:type="dxa"/>
                  <w:shd w:val="clear" w:color="auto" w:fill="auto"/>
                  <w:noWrap w:val="0"/>
                  <w:vAlign w:val="top"/>
                </w:tcPr>
                <w:p w14:paraId="7F88C391">
                  <w:pPr>
                    <w:spacing w:line="300" w:lineRule="atLeast"/>
                    <w:rPr>
                      <w:b w:val="0"/>
                      <w:bCs w:val="0"/>
                      <w:i w:val="0"/>
                      <w:color w:val="000000"/>
                    </w:rPr>
                  </w:pPr>
                  <w:r>
                    <w:rPr>
                      <w:b w:val="0"/>
                      <w:i w:val="0"/>
                      <w:color w:val="000000"/>
                    </w:rPr>
                    <w:t xml:space="preserve">- </w:t>
                  </w:r>
                  <w:r>
                    <w:rPr>
                      <w:b w:val="0"/>
                      <w:i w:val="0"/>
                      <w:color w:val="000000"/>
                      <w:lang w:val="vi-VN"/>
                    </w:rPr>
                    <w:t>Hải Dương đã có 38.633 lượt người tham gia nhập ngũ tham gia chiến đầu tại</w:t>
                  </w:r>
                  <w:r>
                    <w:rPr>
                      <w:b w:val="0"/>
                      <w:i w:val="0"/>
                      <w:color w:val="000000"/>
                    </w:rPr>
                    <w:t xml:space="preserve"> </w:t>
                  </w:r>
                  <w:r>
                    <w:rPr>
                      <w:b w:val="0"/>
                      <w:i w:val="0"/>
                      <w:color w:val="000000"/>
                      <w:lang w:val="vi-VN"/>
                    </w:rPr>
                    <w:t>các chiến trường.</w:t>
                  </w:r>
                </w:p>
                <w:p w14:paraId="6C9F30B2">
                  <w:pPr>
                    <w:spacing w:line="300" w:lineRule="atLeast"/>
                    <w:rPr>
                      <w:b w:val="0"/>
                      <w:bCs w:val="0"/>
                      <w:i w:val="0"/>
                      <w:color w:val="000000"/>
                    </w:rPr>
                  </w:pPr>
                  <w:r>
                    <w:rPr>
                      <w:b w:val="0"/>
                      <w:i w:val="0"/>
                      <w:color w:val="000000"/>
                    </w:rPr>
                    <w:t>- H</w:t>
                  </w:r>
                  <w:r>
                    <w:rPr>
                      <w:b w:val="0"/>
                      <w:i w:val="0"/>
                      <w:color w:val="000000"/>
                      <w:lang w:val="vi-VN"/>
                    </w:rPr>
                    <w:t xml:space="preserve">àng trăm nghìn bộ đội địa phương, dân quân du kích, tự về, dân công </w:t>
                  </w:r>
                  <w:r>
                    <w:rPr>
                      <w:b w:val="0"/>
                      <w:i w:val="0"/>
                      <w:color w:val="000000"/>
                    </w:rPr>
                    <w:t>hỏa</w:t>
                  </w:r>
                  <w:r>
                    <w:rPr>
                      <w:b w:val="0"/>
                      <w:i w:val="0"/>
                      <w:color w:val="000000"/>
                      <w:lang w:val="vi-VN"/>
                    </w:rPr>
                    <w:t xml:space="preserve"> tuy</w:t>
                  </w:r>
                  <w:r>
                    <w:rPr>
                      <w:b w:val="0"/>
                      <w:i w:val="0"/>
                      <w:color w:val="000000"/>
                    </w:rPr>
                    <w:t>ế</w:t>
                  </w:r>
                  <w:r>
                    <w:rPr>
                      <w:b w:val="0"/>
                      <w:i w:val="0"/>
                      <w:color w:val="000000"/>
                      <w:lang w:val="vi-VN"/>
                    </w:rPr>
                    <w:t>n ngày đêm tham gia chiến đấu và phục vụ chiến đấu</w:t>
                  </w:r>
                  <w:r>
                    <w:rPr>
                      <w:b w:val="0"/>
                      <w:i w:val="0"/>
                      <w:color w:val="000000"/>
                    </w:rPr>
                    <w:t>.</w:t>
                  </w:r>
                </w:p>
              </w:tc>
            </w:tr>
          </w:tbl>
          <w:p w14:paraId="274EF1E4">
            <w:pPr>
              <w:spacing w:line="300" w:lineRule="atLeast"/>
              <w:jc w:val="both"/>
              <w:rPr>
                <w:b w:val="0"/>
                <w:i w:val="0"/>
                <w:color w:val="000000"/>
              </w:rPr>
            </w:pPr>
            <w:r>
              <w:rPr>
                <w:b w:val="0"/>
                <w:i w:val="0"/>
                <w:color w:val="000000"/>
              </w:rPr>
              <w:t>Bước 4: Đánh giá, chuẩn kiến thức</w:t>
            </w:r>
          </w:p>
          <w:p w14:paraId="1C75A333">
            <w:pPr>
              <w:spacing w:line="300" w:lineRule="atLeast"/>
              <w:jc w:val="both"/>
              <w:rPr>
                <w:rFonts w:hint="default"/>
                <w:b w:val="0"/>
                <w:i w:val="0"/>
                <w:color w:val="000000"/>
                <w:lang w:val="vi-VN"/>
              </w:rPr>
            </w:pPr>
            <w:r>
              <w:rPr>
                <w:b w:val="0"/>
                <w:i w:val="0"/>
                <w:color w:val="000000"/>
              </w:rPr>
              <w:t>GV đánh giá, nhận xét, chuẩn kiến thức, bổ</w:t>
            </w:r>
            <w:r>
              <w:rPr>
                <w:b w:val="0"/>
                <w:i w:val="0"/>
                <w:color w:val="000000"/>
                <w:lang w:val="vi-VN"/>
              </w:rPr>
              <w:t xml:space="preserve"> sung, </w:t>
            </w:r>
            <w:r>
              <w:rPr>
                <w:rFonts w:hint="default"/>
                <w:b w:val="0"/>
                <w:i w:val="0"/>
                <w:color w:val="000000"/>
                <w:lang w:val="vi-VN"/>
              </w:rPr>
              <w:t>kết luận.</w:t>
            </w:r>
          </w:p>
        </w:tc>
        <w:tc>
          <w:tcPr>
            <w:tcW w:w="3286" w:type="dxa"/>
            <w:shd w:val="clear" w:color="auto" w:fill="auto"/>
            <w:noWrap w:val="0"/>
            <w:vAlign w:val="top"/>
          </w:tcPr>
          <w:p w14:paraId="1F4A5B0F">
            <w:pPr>
              <w:keepNext/>
              <w:keepLines/>
              <w:widowControl w:val="0"/>
              <w:tabs>
                <w:tab w:val="left" w:pos="828"/>
              </w:tabs>
              <w:spacing w:line="300" w:lineRule="atLeast"/>
              <w:jc w:val="both"/>
              <w:outlineLvl w:val="2"/>
              <w:rPr>
                <w:rFonts w:eastAsia="Segoe UI"/>
                <w:b/>
                <w:bCs w:val="0"/>
                <w:i/>
                <w:iCs w:val="0"/>
              </w:rPr>
            </w:pPr>
            <w:r>
              <w:rPr>
                <w:b w:val="0"/>
                <w:i w:val="0"/>
                <w:color w:val="FF0000"/>
                <w:kern w:val="24"/>
                <w:position w:val="1"/>
                <w:lang w:val="vi-VN"/>
              </w:rPr>
              <w:t xml:space="preserve"> </w:t>
            </w:r>
            <w:r>
              <w:rPr>
                <w:rFonts w:eastAsia="Segoe UI"/>
                <w:b/>
                <w:bCs w:val="0"/>
                <w:i/>
                <w:iCs w:val="0"/>
              </w:rPr>
              <w:t xml:space="preserve">2. </w:t>
            </w:r>
            <w:r>
              <w:rPr>
                <w:rFonts w:eastAsia="Segoe UI"/>
                <w:b/>
                <w:bCs w:val="0"/>
                <w:i/>
                <w:iCs w:val="0"/>
                <w:lang w:val="vi-VN"/>
              </w:rPr>
              <w:t>Hải Dương trong kháng chiến chống Pháp (1947 – 1954)</w:t>
            </w:r>
          </w:p>
          <w:p w14:paraId="0782D977">
            <w:pPr>
              <w:keepNext/>
              <w:keepLines/>
              <w:widowControl w:val="0"/>
              <w:tabs>
                <w:tab w:val="left" w:pos="828"/>
              </w:tabs>
              <w:spacing w:line="300" w:lineRule="atLeast"/>
              <w:jc w:val="both"/>
              <w:outlineLvl w:val="2"/>
              <w:rPr>
                <w:rFonts w:eastAsia="Segoe UI"/>
                <w:b w:val="0"/>
                <w:bCs w:val="0"/>
                <w:i w:val="0"/>
              </w:rPr>
            </w:pPr>
            <w:r>
              <w:rPr>
                <w:rFonts w:eastAsia="Segoe UI"/>
                <w:b w:val="0"/>
                <w:i w:val="0"/>
              </w:rPr>
              <w:t xml:space="preserve">- </w:t>
            </w:r>
            <w:r>
              <w:rPr>
                <w:rFonts w:eastAsia="Segoe UI"/>
                <w:b w:val="0"/>
                <w:i w:val="0"/>
                <w:lang w:val="vi-VN"/>
              </w:rPr>
              <w:t>Với vị trí chiến lược quan trọng trên tuyến đường 5, trong suốt hành trình kháng chiến chống Pháp, thực hiện đường lối chiến tranh nhân dân, quân và dân Hải Dương đã chiến đấu oanh liệt, giành nhiều thắng lợi</w:t>
            </w:r>
          </w:p>
          <w:p w14:paraId="29E30510">
            <w:pPr>
              <w:keepNext/>
              <w:keepLines/>
              <w:widowControl w:val="0"/>
              <w:tabs>
                <w:tab w:val="left" w:pos="828"/>
              </w:tabs>
              <w:spacing w:line="300" w:lineRule="atLeast"/>
              <w:jc w:val="both"/>
              <w:outlineLvl w:val="2"/>
              <w:rPr>
                <w:rFonts w:eastAsia="Segoe UI"/>
                <w:b w:val="0"/>
                <w:bCs w:val="0"/>
                <w:i w:val="0"/>
              </w:rPr>
            </w:pPr>
            <w:r>
              <w:rPr>
                <w:rFonts w:eastAsia="Segoe UI"/>
                <w:b w:val="0"/>
                <w:i w:val="0"/>
              </w:rPr>
              <w:t xml:space="preserve">- </w:t>
            </w:r>
            <w:r>
              <w:rPr>
                <w:rFonts w:eastAsia="Segoe UI"/>
                <w:b w:val="0"/>
                <w:i w:val="0"/>
                <w:lang w:val="vi-VN"/>
              </w:rPr>
              <w:t xml:space="preserve"> Đến tháng 5 năm 1955, Pháp rút khỏi những khu vực tập kết (tại Kim Thành), Hải Dương được hoàn toàn giải phóng</w:t>
            </w:r>
          </w:p>
          <w:p w14:paraId="2FCC4CBE">
            <w:pPr>
              <w:keepNext/>
              <w:keepLines/>
              <w:widowControl w:val="0"/>
              <w:tabs>
                <w:tab w:val="left" w:pos="828"/>
              </w:tabs>
              <w:spacing w:line="300" w:lineRule="atLeast"/>
              <w:outlineLvl w:val="2"/>
              <w:rPr>
                <w:rFonts w:eastAsia="Segoe UI"/>
                <w:b w:val="0"/>
                <w:bCs w:val="0"/>
                <w:i w:val="0"/>
              </w:rPr>
            </w:pPr>
          </w:p>
          <w:p w14:paraId="0BAFBA27">
            <w:pPr>
              <w:spacing w:line="300" w:lineRule="atLeast"/>
              <w:jc w:val="both"/>
              <w:rPr>
                <w:b w:val="0"/>
                <w:i w:val="0"/>
              </w:rPr>
            </w:pPr>
          </w:p>
          <w:p w14:paraId="729A2CD1">
            <w:pPr>
              <w:spacing w:line="300" w:lineRule="atLeast"/>
              <w:jc w:val="both"/>
              <w:rPr>
                <w:b w:val="0"/>
                <w:i w:val="0"/>
              </w:rPr>
            </w:pPr>
          </w:p>
        </w:tc>
      </w:tr>
    </w:tbl>
    <w:p w14:paraId="189916D2">
      <w:pPr>
        <w:spacing w:line="300" w:lineRule="atLeast"/>
        <w:jc w:val="both"/>
        <w:rPr>
          <w:bCs w:val="0"/>
          <w:i w:val="0"/>
          <w:lang w:val="vi-VN"/>
        </w:rPr>
      </w:pPr>
      <w:r>
        <w:rPr>
          <w:i w:val="0"/>
          <w:lang w:val="vi-VN"/>
        </w:rPr>
        <w:t xml:space="preserve">3. </w:t>
      </w:r>
      <w:r>
        <w:rPr>
          <w:i w:val="0"/>
        </w:rPr>
        <w:t>HOẠT ĐỘNG</w:t>
      </w:r>
      <w:r>
        <w:rPr>
          <w:rFonts w:hint="default"/>
          <w:i w:val="0"/>
          <w:lang w:val="vi-VN"/>
        </w:rPr>
        <w:t>:</w:t>
      </w:r>
      <w:r>
        <w:rPr>
          <w:i w:val="0"/>
          <w:lang w:val="vi-VN"/>
        </w:rPr>
        <w:t xml:space="preserve"> LUYỆN TẬP</w:t>
      </w:r>
    </w:p>
    <w:p w14:paraId="37C32DE3">
      <w:pPr>
        <w:spacing w:line="300" w:lineRule="atLeast"/>
        <w:jc w:val="both"/>
        <w:rPr>
          <w:rFonts w:hint="default"/>
          <w:b w:val="0"/>
          <w:i w:val="0"/>
          <w:lang w:val="vi-VN"/>
        </w:rPr>
      </w:pPr>
      <w:r>
        <w:rPr>
          <w:b w:val="0"/>
          <w:i w:val="0"/>
          <w:lang w:val="vi-VN"/>
        </w:rPr>
        <w:t>a) Mục tiêu: Vận dụng kiến thức của bài học vào việc làm bài tập cụ thể</w:t>
      </w:r>
      <w:r>
        <w:rPr>
          <w:rFonts w:hint="default"/>
          <w:b w:val="0"/>
          <w:i w:val="0"/>
          <w:lang w:val="vi-VN"/>
        </w:rPr>
        <w:t>.</w:t>
      </w:r>
    </w:p>
    <w:p w14:paraId="373F1D23">
      <w:pPr>
        <w:spacing w:line="300" w:lineRule="atLeast"/>
        <w:jc w:val="both"/>
        <w:rPr>
          <w:b w:val="0"/>
          <w:bCs w:val="0"/>
          <w:i w:val="0"/>
        </w:rPr>
      </w:pPr>
      <w:r>
        <w:rPr>
          <w:b w:val="0"/>
          <w:i w:val="0"/>
          <w:lang w:val="vi-VN"/>
        </w:rPr>
        <w:t>b) Tổ chức thực hiện</w:t>
      </w:r>
    </w:p>
    <w:p w14:paraId="1C0C50B9">
      <w:pPr>
        <w:spacing w:line="300" w:lineRule="atLeast"/>
        <w:jc w:val="both"/>
        <w:rPr>
          <w:b w:val="0"/>
          <w:i w:val="0"/>
        </w:rPr>
      </w:pPr>
      <w:r>
        <w:rPr>
          <w:b w:val="0"/>
          <w:i w:val="0"/>
          <w:lang w:val="vi-VN"/>
        </w:rPr>
        <w:t xml:space="preserve">B1: Chuyển giao nhiệm vụ: </w:t>
      </w:r>
    </w:p>
    <w:p w14:paraId="096E7050">
      <w:pPr>
        <w:spacing w:line="300" w:lineRule="atLeast"/>
        <w:jc w:val="both"/>
        <w:rPr>
          <w:b w:val="0"/>
          <w:i w:val="0"/>
        </w:rPr>
      </w:pPr>
      <w:r>
        <w:rPr>
          <w:b w:val="0"/>
          <w:i w:val="0"/>
        </w:rPr>
        <w:t>GV mời HS tham gia trò chơi Rung chuông vàng</w:t>
      </w:r>
    </w:p>
    <w:p w14:paraId="778709F9">
      <w:pPr>
        <w:spacing w:line="300" w:lineRule="atLeast"/>
        <w:jc w:val="both"/>
        <w:rPr>
          <w:b w:val="0"/>
          <w:bCs w:val="0"/>
          <w:i w:val="0"/>
        </w:rPr>
      </w:pPr>
      <w:r>
        <w:rPr>
          <w:b w:val="0"/>
          <w:i w:val="0"/>
          <w:lang w:val="fr-FR"/>
        </w:rPr>
        <w:t>Các thí sinh lần lượt trả lời 5 câu hỏi của chương trình thuộc các lĩnh vực khoa học tự nhiên, khoa học xã hội, tiếng anh… Thí sinh trả lời vào bảng. Nếu trả lời đúng thì được giữ lại ở trên hiện trường để trả lời câu tiếp theo. Nếu sai bị loại và bước ra khỏi hiện trường. Thí sinh còn lại cuối cùng là người xuất sắc nhất. Người nào trả lời đúng câu hỏi cuối cùng là người chiến thắng, rung được chuông vàng.</w:t>
      </w:r>
    </w:p>
    <w:p w14:paraId="7E62717C">
      <w:pPr>
        <w:spacing w:line="300" w:lineRule="atLeast"/>
        <w:jc w:val="both"/>
        <w:rPr>
          <w:b w:val="0"/>
          <w:bCs w:val="0"/>
          <w:i w:val="0"/>
        </w:rPr>
      </w:pPr>
      <w:r>
        <w:rPr>
          <w:b w:val="0"/>
          <w:i w:val="0"/>
        </w:rPr>
        <w:t>Câu 1:</w:t>
      </w:r>
      <w:r>
        <w:rPr>
          <w:b w:val="0"/>
          <w:i w:val="0"/>
          <w:lang w:val="vi-VN"/>
        </w:rPr>
        <w:t xml:space="preserve"> </w:t>
      </w:r>
      <w:r>
        <w:rPr>
          <w:b w:val="0"/>
          <w:i w:val="0"/>
        </w:rPr>
        <w:t>Pháp quay trở lại Hải Dương vào thời gian nào?</w:t>
      </w:r>
    </w:p>
    <w:p w14:paraId="7CFCA30F">
      <w:pPr>
        <w:spacing w:line="300" w:lineRule="atLeast"/>
        <w:jc w:val="both"/>
        <w:rPr>
          <w:b w:val="0"/>
          <w:bCs w:val="0"/>
          <w:i w:val="0"/>
          <w:lang w:val="vi-VN"/>
        </w:rPr>
      </w:pPr>
      <w:r>
        <w:rPr>
          <w:b w:val="0"/>
          <w:i w:val="0"/>
        </w:rPr>
        <w:t>A. 4/1946</w:t>
      </w:r>
      <w:r>
        <w:rPr>
          <w:b w:val="0"/>
          <w:i w:val="0"/>
          <w:lang w:val="vi-VN"/>
        </w:rPr>
        <w:t xml:space="preserve">                     B. 9/1945                               C. 9/1958                      D. 5/1954</w:t>
      </w:r>
    </w:p>
    <w:p w14:paraId="26F5E1B7">
      <w:pPr>
        <w:spacing w:line="300" w:lineRule="atLeast"/>
        <w:jc w:val="both"/>
        <w:rPr>
          <w:b w:val="0"/>
          <w:bCs w:val="0"/>
          <w:i w:val="0"/>
        </w:rPr>
      </w:pPr>
      <w:r>
        <w:rPr>
          <w:b w:val="0"/>
          <w:i w:val="0"/>
        </w:rPr>
        <w:t xml:space="preserve">Câu 2: </w:t>
      </w:r>
      <w:r>
        <w:rPr>
          <w:b w:val="0"/>
          <w:i w:val="0"/>
          <w:lang w:val="vi-VN"/>
        </w:rPr>
        <w:t xml:space="preserve">Trong trận tấn công Pháp ở vị trí trường Nữ tiểu học ngày 21/12/1946 của quân ta, chiến sĩ cảm tử đã ôm mìn đánh sập lô cốt làm địch hoảng loạn, tháo chạy. </w:t>
      </w:r>
    </w:p>
    <w:p w14:paraId="127FAEA3">
      <w:pPr>
        <w:spacing w:line="300" w:lineRule="atLeast"/>
        <w:jc w:val="both"/>
        <w:rPr>
          <w:b w:val="0"/>
          <w:bCs w:val="0"/>
          <w:i w:val="0"/>
        </w:rPr>
      </w:pPr>
      <w:r>
        <w:rPr>
          <w:b w:val="0"/>
          <w:i w:val="0"/>
        </w:rPr>
        <w:t>A. Bế Văn Đàn</w:t>
      </w:r>
    </w:p>
    <w:p w14:paraId="6CCD729B">
      <w:pPr>
        <w:spacing w:line="300" w:lineRule="atLeast"/>
        <w:jc w:val="both"/>
        <w:rPr>
          <w:b w:val="0"/>
          <w:bCs w:val="0"/>
          <w:i w:val="0"/>
        </w:rPr>
      </w:pPr>
      <w:r>
        <w:rPr>
          <w:b w:val="0"/>
          <w:i w:val="0"/>
        </w:rPr>
        <w:t>B. La Văn Cầu</w:t>
      </w:r>
    </w:p>
    <w:p w14:paraId="2DD6E05F">
      <w:pPr>
        <w:spacing w:line="300" w:lineRule="atLeast"/>
        <w:jc w:val="both"/>
        <w:rPr>
          <w:b w:val="0"/>
          <w:bCs w:val="0"/>
          <w:i w:val="0"/>
        </w:rPr>
      </w:pPr>
      <w:r>
        <w:rPr>
          <w:b w:val="0"/>
          <w:i w:val="0"/>
        </w:rPr>
        <w:t xml:space="preserve">C. </w:t>
      </w:r>
      <w:r>
        <w:rPr>
          <w:b w:val="0"/>
          <w:i w:val="0"/>
          <w:lang w:val="vi-VN"/>
        </w:rPr>
        <w:t xml:space="preserve">Đặng Quốc Chinh </w:t>
      </w:r>
    </w:p>
    <w:p w14:paraId="48666B4C">
      <w:pPr>
        <w:spacing w:line="300" w:lineRule="atLeast"/>
        <w:jc w:val="both"/>
        <w:rPr>
          <w:b w:val="0"/>
          <w:bCs w:val="0"/>
          <w:i w:val="0"/>
        </w:rPr>
      </w:pPr>
      <w:r>
        <w:rPr>
          <w:b w:val="0"/>
          <w:i w:val="0"/>
        </w:rPr>
        <w:t xml:space="preserve">D. </w:t>
      </w:r>
      <w:r>
        <w:rPr>
          <w:b w:val="0"/>
          <w:i w:val="0"/>
          <w:lang w:val="pt-BR"/>
        </w:rPr>
        <w:t>Phan Đình Giót</w:t>
      </w:r>
    </w:p>
    <w:p w14:paraId="2E0F1818">
      <w:pPr>
        <w:spacing w:line="300" w:lineRule="atLeast"/>
        <w:jc w:val="both"/>
        <w:rPr>
          <w:b w:val="0"/>
          <w:bCs w:val="0"/>
          <w:i w:val="0"/>
        </w:rPr>
      </w:pPr>
      <w:r>
        <w:rPr>
          <w:b w:val="0"/>
          <w:i w:val="0"/>
        </w:rPr>
        <w:t xml:space="preserve">Câu 3. </w:t>
      </w:r>
      <w:r>
        <w:rPr>
          <w:b w:val="0"/>
          <w:i w:val="0"/>
          <w:lang w:val="vi-VN"/>
        </w:rPr>
        <w:t xml:space="preserve">Hải Dương có </w:t>
      </w:r>
      <w:r>
        <w:rPr>
          <w:b w:val="0"/>
          <w:i w:val="0"/>
        </w:rPr>
        <w:t xml:space="preserve">bao nhiêu </w:t>
      </w:r>
      <w:r>
        <w:rPr>
          <w:b w:val="0"/>
          <w:i w:val="0"/>
          <w:lang w:val="vi-VN"/>
        </w:rPr>
        <w:t>làng được công nhận là "Làng kháng chiến"</w:t>
      </w:r>
    </w:p>
    <w:p w14:paraId="53A617EF">
      <w:pPr>
        <w:spacing w:line="300" w:lineRule="atLeast"/>
        <w:jc w:val="both"/>
        <w:rPr>
          <w:b w:val="0"/>
          <w:bCs w:val="0"/>
          <w:i w:val="0"/>
          <w:lang w:val="vi-VN"/>
        </w:rPr>
      </w:pPr>
      <w:r>
        <w:rPr>
          <w:b w:val="0"/>
          <w:i w:val="0"/>
        </w:rPr>
        <w:t>A. 91</w:t>
      </w:r>
      <w:r>
        <w:rPr>
          <w:b w:val="0"/>
          <w:i w:val="0"/>
          <w:lang w:val="vi-VN"/>
        </w:rPr>
        <w:t xml:space="preserve">                                    B. 92                             C. 93                                  D. 94</w:t>
      </w:r>
    </w:p>
    <w:p w14:paraId="7C9ADEB2">
      <w:pPr>
        <w:spacing w:line="300" w:lineRule="atLeast"/>
        <w:jc w:val="both"/>
        <w:rPr>
          <w:b w:val="0"/>
          <w:bCs w:val="0"/>
          <w:i w:val="0"/>
        </w:rPr>
      </w:pPr>
      <w:r>
        <w:rPr>
          <w:b w:val="0"/>
          <w:i w:val="0"/>
        </w:rPr>
        <w:t xml:space="preserve">Câu 4. </w:t>
      </w:r>
      <w:r>
        <w:rPr>
          <w:b w:val="0"/>
          <w:i w:val="0"/>
          <w:lang w:val="vi-VN"/>
        </w:rPr>
        <w:t>Phong trào kháng chiến chống Pháp ở Hải Dương nổi tiếng với các chiến dịch đ</w:t>
      </w:r>
      <w:r>
        <w:rPr>
          <w:b w:val="0"/>
          <w:i w:val="0"/>
        </w:rPr>
        <w:t>á</w:t>
      </w:r>
      <w:r>
        <w:rPr>
          <w:b w:val="0"/>
          <w:i w:val="0"/>
          <w:lang w:val="vi-VN"/>
        </w:rPr>
        <w:t>nh phục k</w:t>
      </w:r>
      <w:r>
        <w:rPr>
          <w:b w:val="0"/>
          <w:i w:val="0"/>
        </w:rPr>
        <w:t>ích nào dưới đâu?</w:t>
      </w:r>
    </w:p>
    <w:p w14:paraId="49EDA771">
      <w:pPr>
        <w:spacing w:line="300" w:lineRule="atLeast"/>
        <w:jc w:val="both"/>
        <w:rPr>
          <w:b w:val="0"/>
          <w:bCs w:val="0"/>
          <w:i w:val="0"/>
        </w:rPr>
      </w:pPr>
      <w:r>
        <w:rPr>
          <w:b w:val="0"/>
          <w:i w:val="0"/>
        </w:rPr>
        <w:t xml:space="preserve">A. "độn thổ". </w:t>
      </w:r>
    </w:p>
    <w:p w14:paraId="5340F8B2">
      <w:pPr>
        <w:spacing w:line="300" w:lineRule="atLeast"/>
        <w:jc w:val="both"/>
        <w:rPr>
          <w:b w:val="0"/>
          <w:bCs w:val="0"/>
          <w:i w:val="0"/>
        </w:rPr>
      </w:pPr>
      <w:r>
        <w:rPr>
          <w:b w:val="0"/>
          <w:i w:val="0"/>
          <w:lang w:val="vi-VN"/>
        </w:rPr>
        <w:t xml:space="preserve">B. </w:t>
      </w:r>
      <w:r>
        <w:rPr>
          <w:b w:val="0"/>
          <w:i w:val="0"/>
        </w:rPr>
        <w:t>“trực diện”</w:t>
      </w:r>
    </w:p>
    <w:p w14:paraId="080A408D">
      <w:pPr>
        <w:spacing w:line="300" w:lineRule="atLeast"/>
        <w:jc w:val="both"/>
        <w:rPr>
          <w:b w:val="0"/>
          <w:bCs w:val="0"/>
          <w:i w:val="0"/>
        </w:rPr>
      </w:pPr>
      <w:r>
        <w:rPr>
          <w:b w:val="0"/>
          <w:i w:val="0"/>
          <w:lang w:val="vi-VN"/>
        </w:rPr>
        <w:t xml:space="preserve">C. </w:t>
      </w:r>
      <w:r>
        <w:rPr>
          <w:b w:val="0"/>
          <w:i w:val="0"/>
        </w:rPr>
        <w:t>“đánh nhanh”</w:t>
      </w:r>
    </w:p>
    <w:p w14:paraId="0932AFCE">
      <w:pPr>
        <w:spacing w:line="300" w:lineRule="atLeast"/>
        <w:jc w:val="both"/>
        <w:rPr>
          <w:b w:val="0"/>
          <w:bCs w:val="0"/>
          <w:i w:val="0"/>
        </w:rPr>
      </w:pPr>
      <w:r>
        <w:rPr>
          <w:b w:val="0"/>
          <w:i w:val="0"/>
        </w:rPr>
        <w:t>D. “hỏa tiễn”</w:t>
      </w:r>
    </w:p>
    <w:p w14:paraId="6E35D5DB">
      <w:pPr>
        <w:spacing w:line="300" w:lineRule="atLeast"/>
        <w:jc w:val="both"/>
        <w:rPr>
          <w:b w:val="0"/>
          <w:bCs w:val="0"/>
          <w:i w:val="0"/>
        </w:rPr>
      </w:pPr>
      <w:r>
        <w:rPr>
          <w:b w:val="0"/>
          <w:i w:val="0"/>
        </w:rPr>
        <w:t xml:space="preserve">Câu 5: </w:t>
      </w:r>
      <w:r>
        <w:rPr>
          <w:b w:val="0"/>
          <w:i w:val="0"/>
          <w:lang w:val="vi-VN"/>
        </w:rPr>
        <w:t>Hải Dương được hoàn toàn giải phóng</w:t>
      </w:r>
      <w:r>
        <w:rPr>
          <w:b w:val="0"/>
          <w:i w:val="0"/>
        </w:rPr>
        <w:t xml:space="preserve"> vào thời gian nào?</w:t>
      </w:r>
    </w:p>
    <w:p w14:paraId="42C471CC">
      <w:pPr>
        <w:spacing w:line="300" w:lineRule="atLeast"/>
        <w:jc w:val="both"/>
        <w:rPr>
          <w:b w:val="0"/>
          <w:bCs w:val="0"/>
          <w:i w:val="0"/>
          <w:lang w:val="vi-VN"/>
        </w:rPr>
      </w:pPr>
      <w:r>
        <w:rPr>
          <w:b w:val="0"/>
          <w:i w:val="0"/>
        </w:rPr>
        <w:t>A. 9/1945</w:t>
      </w:r>
      <w:r>
        <w:rPr>
          <w:b w:val="0"/>
          <w:i w:val="0"/>
          <w:lang w:val="vi-VN"/>
        </w:rPr>
        <w:t xml:space="preserve">                 B. 5/1955                         C. 6/1946                            D. 4/1975</w:t>
      </w:r>
    </w:p>
    <w:p w14:paraId="2AC0BD5F">
      <w:pPr>
        <w:spacing w:line="300" w:lineRule="atLeast"/>
        <w:jc w:val="both"/>
        <w:rPr>
          <w:b w:val="0"/>
          <w:bCs w:val="0"/>
          <w:i w:val="0"/>
          <w:lang w:val="vi-VN"/>
        </w:rPr>
      </w:pPr>
      <w:r>
        <w:rPr>
          <w:b w:val="0"/>
          <w:i w:val="0"/>
          <w:lang w:val="vi-VN"/>
        </w:rPr>
        <w:t>B2: Thực hiện nhiệm vụ</w:t>
      </w:r>
    </w:p>
    <w:p w14:paraId="2F5D5B6F">
      <w:pPr>
        <w:spacing w:line="300" w:lineRule="atLeast"/>
        <w:jc w:val="both"/>
        <w:rPr>
          <w:b w:val="0"/>
          <w:i w:val="0"/>
        </w:rPr>
      </w:pPr>
      <w:r>
        <w:rPr>
          <w:b w:val="0"/>
          <w:i w:val="0"/>
          <w:lang w:val="vi-VN"/>
        </w:rPr>
        <w:t xml:space="preserve">- HS xác định yêu cầu của </w:t>
      </w:r>
      <w:r>
        <w:rPr>
          <w:b w:val="0"/>
          <w:i w:val="0"/>
        </w:rPr>
        <w:t xml:space="preserve">câu hỏi </w:t>
      </w:r>
      <w:r>
        <w:rPr>
          <w:b w:val="0"/>
          <w:i w:val="0"/>
          <w:lang w:val="vi-VN"/>
        </w:rPr>
        <w:t xml:space="preserve">và </w:t>
      </w:r>
      <w:r>
        <w:rPr>
          <w:b w:val="0"/>
          <w:i w:val="0"/>
        </w:rPr>
        <w:t>trả lời</w:t>
      </w:r>
    </w:p>
    <w:p w14:paraId="68773D93">
      <w:pPr>
        <w:spacing w:line="300" w:lineRule="atLeast"/>
        <w:jc w:val="both"/>
        <w:rPr>
          <w:b w:val="0"/>
          <w:i w:val="0"/>
        </w:rPr>
      </w:pPr>
      <w:r>
        <w:rPr>
          <w:b w:val="0"/>
          <w:i w:val="0"/>
          <w:lang w:val="vi-VN"/>
        </w:rPr>
        <w:t>- GV hướng dẫn cho HS t</w:t>
      </w:r>
      <w:r>
        <w:rPr>
          <w:b w:val="0"/>
          <w:i w:val="0"/>
        </w:rPr>
        <w:t>rả lời câu hỏi</w:t>
      </w:r>
    </w:p>
    <w:p w14:paraId="164238DB">
      <w:pPr>
        <w:spacing w:line="300" w:lineRule="atLeast"/>
        <w:jc w:val="both"/>
        <w:rPr>
          <w:b w:val="0"/>
          <w:bCs w:val="0"/>
          <w:i w:val="0"/>
        </w:rPr>
      </w:pPr>
      <w:r>
        <w:rPr>
          <w:b w:val="0"/>
          <w:i w:val="0"/>
          <w:lang w:val="vi-VN"/>
        </w:rPr>
        <w:t>B3: Báo cáo</w:t>
      </w:r>
      <w:r>
        <w:rPr>
          <w:b w:val="0"/>
          <w:i w:val="0"/>
        </w:rPr>
        <w:t xml:space="preserve"> kết quả hoạt động</w:t>
      </w:r>
    </w:p>
    <w:p w14:paraId="709904C8">
      <w:pPr>
        <w:spacing w:line="300" w:lineRule="atLeast"/>
        <w:jc w:val="both"/>
        <w:rPr>
          <w:b w:val="0"/>
          <w:i w:val="0"/>
          <w:lang w:val="vi-VN"/>
        </w:rPr>
      </w:pPr>
      <w:r>
        <w:rPr>
          <w:b w:val="0"/>
          <w:i w:val="0"/>
          <w:lang w:val="vi-VN"/>
        </w:rPr>
        <w:t>- GV  yêu cầu HS trình bày sản phẩm của mình.</w:t>
      </w:r>
    </w:p>
    <w:p w14:paraId="5F5AB665">
      <w:pPr>
        <w:spacing w:line="300" w:lineRule="atLeast"/>
        <w:jc w:val="both"/>
        <w:rPr>
          <w:b w:val="0"/>
          <w:i w:val="0"/>
        </w:rPr>
      </w:pPr>
      <w:r>
        <w:rPr>
          <w:b w:val="0"/>
          <w:i w:val="0"/>
          <w:lang w:val="vi-VN"/>
        </w:rPr>
        <w:t>- HS trình bày, theo dõi, nhận xét, đánh giá và bổ sung cho bài của bạn (nếu cần).</w:t>
      </w:r>
    </w:p>
    <w:p w14:paraId="09E9B966">
      <w:pPr>
        <w:spacing w:line="300" w:lineRule="atLeast"/>
        <w:jc w:val="both"/>
        <w:rPr>
          <w:b w:val="0"/>
          <w:i w:val="0"/>
          <w:lang w:val="vi-VN"/>
        </w:rPr>
      </w:pPr>
      <w:r>
        <w:rPr>
          <w:b w:val="0"/>
          <w:i w:val="0"/>
          <w:lang w:val="vi-VN"/>
        </w:rPr>
        <w:t>B4: Kết luận, nhận định: GV nhận xét bài làm của HS.</w:t>
      </w:r>
    </w:p>
    <w:p w14:paraId="1C24EEDF">
      <w:pPr>
        <w:spacing w:line="300" w:lineRule="atLeast"/>
        <w:jc w:val="both"/>
        <w:rPr>
          <w:b w:val="0"/>
          <w:i w:val="0"/>
        </w:rPr>
      </w:pPr>
      <w:r>
        <w:rPr>
          <w:b w:val="0"/>
          <w:i w:val="0"/>
        </w:rPr>
        <w:t>Dự kiến sản phẩm</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558"/>
        <w:gridCol w:w="1558"/>
        <w:gridCol w:w="1558"/>
        <w:gridCol w:w="1559"/>
        <w:gridCol w:w="1559"/>
      </w:tblGrid>
      <w:tr w14:paraId="3E4B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8" w:type="dxa"/>
            <w:shd w:val="clear" w:color="auto" w:fill="auto"/>
            <w:noWrap w:val="0"/>
            <w:vAlign w:val="top"/>
          </w:tcPr>
          <w:p w14:paraId="2EF8CAE0">
            <w:pPr>
              <w:spacing w:line="300" w:lineRule="atLeast"/>
              <w:jc w:val="both"/>
              <w:rPr>
                <w:b w:val="0"/>
                <w:i w:val="0"/>
              </w:rPr>
            </w:pPr>
            <w:r>
              <w:rPr>
                <w:b w:val="0"/>
                <w:i w:val="0"/>
              </w:rPr>
              <w:t>CH</w:t>
            </w:r>
          </w:p>
        </w:tc>
        <w:tc>
          <w:tcPr>
            <w:tcW w:w="1558" w:type="dxa"/>
            <w:shd w:val="clear" w:color="auto" w:fill="auto"/>
            <w:noWrap w:val="0"/>
            <w:vAlign w:val="top"/>
          </w:tcPr>
          <w:p w14:paraId="2F508F68">
            <w:pPr>
              <w:spacing w:line="300" w:lineRule="atLeast"/>
              <w:jc w:val="both"/>
              <w:rPr>
                <w:b w:val="0"/>
                <w:i w:val="0"/>
              </w:rPr>
            </w:pPr>
            <w:r>
              <w:rPr>
                <w:b w:val="0"/>
                <w:i w:val="0"/>
              </w:rPr>
              <w:t>1</w:t>
            </w:r>
          </w:p>
        </w:tc>
        <w:tc>
          <w:tcPr>
            <w:tcW w:w="1558" w:type="dxa"/>
            <w:shd w:val="clear" w:color="auto" w:fill="auto"/>
            <w:noWrap w:val="0"/>
            <w:vAlign w:val="top"/>
          </w:tcPr>
          <w:p w14:paraId="6AAAE30C">
            <w:pPr>
              <w:spacing w:line="300" w:lineRule="atLeast"/>
              <w:jc w:val="both"/>
              <w:rPr>
                <w:b w:val="0"/>
                <w:i w:val="0"/>
              </w:rPr>
            </w:pPr>
            <w:r>
              <w:rPr>
                <w:b w:val="0"/>
                <w:i w:val="0"/>
              </w:rPr>
              <w:t>2</w:t>
            </w:r>
          </w:p>
        </w:tc>
        <w:tc>
          <w:tcPr>
            <w:tcW w:w="1558" w:type="dxa"/>
            <w:shd w:val="clear" w:color="auto" w:fill="auto"/>
            <w:noWrap w:val="0"/>
            <w:vAlign w:val="top"/>
          </w:tcPr>
          <w:p w14:paraId="6EED83E2">
            <w:pPr>
              <w:spacing w:line="300" w:lineRule="atLeast"/>
              <w:jc w:val="both"/>
              <w:rPr>
                <w:b w:val="0"/>
                <w:i w:val="0"/>
              </w:rPr>
            </w:pPr>
            <w:r>
              <w:rPr>
                <w:b w:val="0"/>
                <w:i w:val="0"/>
              </w:rPr>
              <w:t>3</w:t>
            </w:r>
          </w:p>
        </w:tc>
        <w:tc>
          <w:tcPr>
            <w:tcW w:w="1559" w:type="dxa"/>
            <w:shd w:val="clear" w:color="auto" w:fill="auto"/>
            <w:noWrap w:val="0"/>
            <w:vAlign w:val="top"/>
          </w:tcPr>
          <w:p w14:paraId="7152B284">
            <w:pPr>
              <w:spacing w:line="300" w:lineRule="atLeast"/>
              <w:jc w:val="both"/>
              <w:rPr>
                <w:b w:val="0"/>
                <w:i w:val="0"/>
              </w:rPr>
            </w:pPr>
            <w:r>
              <w:rPr>
                <w:b w:val="0"/>
                <w:i w:val="0"/>
              </w:rPr>
              <w:t>4</w:t>
            </w:r>
          </w:p>
        </w:tc>
        <w:tc>
          <w:tcPr>
            <w:tcW w:w="1559" w:type="dxa"/>
            <w:shd w:val="clear" w:color="auto" w:fill="auto"/>
            <w:noWrap w:val="0"/>
            <w:vAlign w:val="top"/>
          </w:tcPr>
          <w:p w14:paraId="34AE54C0">
            <w:pPr>
              <w:spacing w:line="300" w:lineRule="atLeast"/>
              <w:jc w:val="both"/>
              <w:rPr>
                <w:b w:val="0"/>
                <w:i w:val="0"/>
              </w:rPr>
            </w:pPr>
            <w:r>
              <w:rPr>
                <w:b w:val="0"/>
                <w:i w:val="0"/>
              </w:rPr>
              <w:t>5</w:t>
            </w:r>
          </w:p>
        </w:tc>
      </w:tr>
      <w:tr w14:paraId="3E22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shd w:val="clear" w:color="auto" w:fill="auto"/>
            <w:noWrap w:val="0"/>
            <w:vAlign w:val="top"/>
          </w:tcPr>
          <w:p w14:paraId="373271EC">
            <w:pPr>
              <w:spacing w:line="300" w:lineRule="atLeast"/>
              <w:jc w:val="both"/>
              <w:rPr>
                <w:b w:val="0"/>
                <w:i w:val="0"/>
              </w:rPr>
            </w:pPr>
            <w:r>
              <w:rPr>
                <w:b w:val="0"/>
                <w:i w:val="0"/>
              </w:rPr>
              <w:t>ĐA</w:t>
            </w:r>
          </w:p>
        </w:tc>
        <w:tc>
          <w:tcPr>
            <w:tcW w:w="1558" w:type="dxa"/>
            <w:shd w:val="clear" w:color="auto" w:fill="auto"/>
            <w:noWrap w:val="0"/>
            <w:vAlign w:val="top"/>
          </w:tcPr>
          <w:p w14:paraId="64E06580">
            <w:pPr>
              <w:spacing w:line="300" w:lineRule="atLeast"/>
              <w:jc w:val="both"/>
              <w:rPr>
                <w:b w:val="0"/>
                <w:i w:val="0"/>
              </w:rPr>
            </w:pPr>
            <w:r>
              <w:rPr>
                <w:b w:val="0"/>
                <w:i w:val="0"/>
              </w:rPr>
              <w:t>A</w:t>
            </w:r>
          </w:p>
        </w:tc>
        <w:tc>
          <w:tcPr>
            <w:tcW w:w="1558" w:type="dxa"/>
            <w:shd w:val="clear" w:color="auto" w:fill="auto"/>
            <w:noWrap w:val="0"/>
            <w:vAlign w:val="top"/>
          </w:tcPr>
          <w:p w14:paraId="4B1C472A">
            <w:pPr>
              <w:spacing w:line="300" w:lineRule="atLeast"/>
              <w:jc w:val="both"/>
              <w:rPr>
                <w:b w:val="0"/>
                <w:i w:val="0"/>
              </w:rPr>
            </w:pPr>
            <w:r>
              <w:rPr>
                <w:b w:val="0"/>
                <w:i w:val="0"/>
              </w:rPr>
              <w:t>C</w:t>
            </w:r>
          </w:p>
        </w:tc>
        <w:tc>
          <w:tcPr>
            <w:tcW w:w="1558" w:type="dxa"/>
            <w:shd w:val="clear" w:color="auto" w:fill="auto"/>
            <w:noWrap w:val="0"/>
            <w:vAlign w:val="top"/>
          </w:tcPr>
          <w:p w14:paraId="0545EC8A">
            <w:pPr>
              <w:spacing w:line="300" w:lineRule="atLeast"/>
              <w:jc w:val="both"/>
              <w:rPr>
                <w:b w:val="0"/>
                <w:i w:val="0"/>
              </w:rPr>
            </w:pPr>
            <w:r>
              <w:rPr>
                <w:b w:val="0"/>
                <w:i w:val="0"/>
              </w:rPr>
              <w:t>B</w:t>
            </w:r>
          </w:p>
        </w:tc>
        <w:tc>
          <w:tcPr>
            <w:tcW w:w="1559" w:type="dxa"/>
            <w:shd w:val="clear" w:color="auto" w:fill="auto"/>
            <w:noWrap w:val="0"/>
            <w:vAlign w:val="top"/>
          </w:tcPr>
          <w:p w14:paraId="278FC166">
            <w:pPr>
              <w:spacing w:line="300" w:lineRule="atLeast"/>
              <w:jc w:val="both"/>
              <w:rPr>
                <w:b w:val="0"/>
                <w:i w:val="0"/>
              </w:rPr>
            </w:pPr>
            <w:r>
              <w:rPr>
                <w:b w:val="0"/>
                <w:i w:val="0"/>
              </w:rPr>
              <w:t>A</w:t>
            </w:r>
          </w:p>
        </w:tc>
        <w:tc>
          <w:tcPr>
            <w:tcW w:w="1559" w:type="dxa"/>
            <w:shd w:val="clear" w:color="auto" w:fill="auto"/>
            <w:noWrap w:val="0"/>
            <w:vAlign w:val="top"/>
          </w:tcPr>
          <w:p w14:paraId="3AC5DFD9">
            <w:pPr>
              <w:spacing w:line="300" w:lineRule="atLeast"/>
              <w:jc w:val="both"/>
              <w:rPr>
                <w:b w:val="0"/>
                <w:i w:val="0"/>
              </w:rPr>
            </w:pPr>
            <w:r>
              <w:rPr>
                <w:b w:val="0"/>
                <w:i w:val="0"/>
              </w:rPr>
              <w:t>B</w:t>
            </w:r>
          </w:p>
        </w:tc>
      </w:tr>
    </w:tbl>
    <w:p w14:paraId="13AB32BD">
      <w:pPr>
        <w:spacing w:line="300" w:lineRule="atLeast"/>
        <w:jc w:val="both"/>
        <w:rPr>
          <w:bCs w:val="0"/>
          <w:i w:val="0"/>
          <w:iCs w:val="0"/>
          <w:lang w:val="vi-VN"/>
        </w:rPr>
      </w:pPr>
      <w:r>
        <w:rPr>
          <w:i w:val="0"/>
          <w:lang w:val="vi-VN"/>
        </w:rPr>
        <w:t xml:space="preserve">4. </w:t>
      </w:r>
      <w:r>
        <w:rPr>
          <w:i w:val="0"/>
        </w:rPr>
        <w:t>HOẠT ĐỘNG</w:t>
      </w:r>
      <w:r>
        <w:rPr>
          <w:rFonts w:hint="default"/>
          <w:i w:val="0"/>
          <w:lang w:val="vi-VN"/>
        </w:rPr>
        <w:t>:</w:t>
      </w:r>
      <w:r>
        <w:rPr>
          <w:i w:val="0"/>
        </w:rPr>
        <w:t xml:space="preserve"> </w:t>
      </w:r>
      <w:r>
        <w:rPr>
          <w:i w:val="0"/>
          <w:lang w:val="vi-VN"/>
        </w:rPr>
        <w:t>VẬN DỤNG</w:t>
      </w:r>
    </w:p>
    <w:p w14:paraId="226CB538">
      <w:pPr>
        <w:spacing w:line="300" w:lineRule="atLeast"/>
        <w:jc w:val="both"/>
        <w:rPr>
          <w:b w:val="0"/>
          <w:bCs w:val="0"/>
          <w:i w:val="0"/>
          <w:lang w:val="vi-VN"/>
        </w:rPr>
      </w:pPr>
      <w:r>
        <w:rPr>
          <w:b w:val="0"/>
          <w:i w:val="0"/>
          <w:lang w:val="vi-VN"/>
        </w:rPr>
        <w:t>a) Mục tiêu: Củng cố và mở rộng kiến thức nội dung của bài học cho HS</w:t>
      </w:r>
    </w:p>
    <w:p w14:paraId="328BACE1">
      <w:pPr>
        <w:spacing w:line="300" w:lineRule="atLeast"/>
        <w:jc w:val="both"/>
        <w:rPr>
          <w:b w:val="0"/>
          <w:bCs w:val="0"/>
          <w:i w:val="0"/>
          <w:lang w:val="vi-VN"/>
        </w:rPr>
      </w:pPr>
      <w:r>
        <w:rPr>
          <w:b w:val="0"/>
          <w:i w:val="0"/>
          <w:lang w:val="vi-VN"/>
        </w:rPr>
        <w:t>b) Tổ chức thực hiện</w:t>
      </w:r>
    </w:p>
    <w:p w14:paraId="5B999A41">
      <w:pPr>
        <w:spacing w:line="300" w:lineRule="atLeast"/>
        <w:jc w:val="both"/>
        <w:rPr>
          <w:b w:val="0"/>
          <w:i w:val="0"/>
          <w:lang w:val="vi-VN"/>
        </w:rPr>
      </w:pPr>
      <w:r>
        <w:rPr>
          <w:b w:val="0"/>
          <w:i w:val="0"/>
          <w:lang w:val="vi-VN"/>
        </w:rPr>
        <w:t>B1: Chuyển giao nhiệm vụ: (GV giao bài tập</w:t>
      </w:r>
      <w:r>
        <w:rPr>
          <w:rFonts w:hint="default"/>
          <w:b w:val="0"/>
          <w:i w:val="0"/>
          <w:lang w:val="vi-VN"/>
        </w:rPr>
        <w:t xml:space="preserve"> về nhà</w:t>
      </w:r>
      <w:bookmarkStart w:id="0" w:name="_GoBack"/>
      <w:bookmarkEnd w:id="0"/>
      <w:r>
        <w:rPr>
          <w:b w:val="0"/>
          <w:i w:val="0"/>
          <w:lang w:val="vi-VN"/>
        </w:rPr>
        <w:t>)</w:t>
      </w:r>
    </w:p>
    <w:p w14:paraId="5EFF66F5">
      <w:pPr>
        <w:spacing w:line="300" w:lineRule="atLeast"/>
        <w:jc w:val="both"/>
        <w:rPr>
          <w:b w:val="0"/>
          <w:i w:val="0"/>
        </w:rPr>
      </w:pPr>
      <w:r>
        <w:rPr>
          <w:b w:val="0"/>
          <w:i w:val="0"/>
          <w:lang w:val="vi-VN"/>
        </w:rPr>
        <w:t>1. Đánh giá vai trò của Hải Dương trong kháng chiến chống Pháp của dân tộc những năm 1946 - 1954.</w:t>
      </w:r>
    </w:p>
    <w:p w14:paraId="4A4BD67A">
      <w:pPr>
        <w:spacing w:line="300" w:lineRule="atLeast"/>
        <w:jc w:val="both"/>
        <w:rPr>
          <w:b w:val="0"/>
          <w:i w:val="0"/>
        </w:rPr>
      </w:pPr>
      <w:r>
        <w:rPr>
          <w:b w:val="0"/>
          <w:i w:val="0"/>
          <w:lang w:val="vi-VN"/>
        </w:rPr>
        <w:t>2. Hãy tìm hiểu, giới thiệu về một nhân vật lịch sử/ một chiến thắng/ một địa danh/di tích lịch sử gắn với kháng chiến chống Pháp tại Hải Dương để giới thiệu với thầy cô và bạn bè của em trên trang mạng xã hội của cá nhân em.</w:t>
      </w:r>
    </w:p>
    <w:p w14:paraId="3B7115F8">
      <w:pPr>
        <w:spacing w:line="300" w:lineRule="atLeast"/>
        <w:jc w:val="both"/>
        <w:rPr>
          <w:b w:val="0"/>
          <w:i w:val="0"/>
          <w:lang w:val="vi-VN"/>
        </w:rPr>
      </w:pPr>
      <w:r>
        <w:rPr>
          <w:b w:val="0"/>
          <w:i w:val="0"/>
          <w:lang w:val="vi-VN"/>
        </w:rPr>
        <w:t>B2: Thực hiện nhiệm vụ</w:t>
      </w:r>
    </w:p>
    <w:p w14:paraId="5B985384">
      <w:pPr>
        <w:spacing w:line="300" w:lineRule="atLeast"/>
        <w:jc w:val="both"/>
        <w:rPr>
          <w:b w:val="0"/>
          <w:i w:val="0"/>
          <w:lang w:val="vi-VN"/>
        </w:rPr>
      </w:pPr>
      <w:r>
        <w:rPr>
          <w:b w:val="0"/>
          <w:i w:val="0"/>
          <w:lang w:val="vi-VN"/>
        </w:rPr>
        <w:t>- GV hướng dẫn các em tìm hiểu yêu cầu của đề.</w:t>
      </w:r>
    </w:p>
    <w:p w14:paraId="0ED38F80">
      <w:pPr>
        <w:spacing w:line="300" w:lineRule="atLeast"/>
        <w:jc w:val="both"/>
        <w:rPr>
          <w:b w:val="0"/>
          <w:i w:val="0"/>
          <w:lang w:val="vi-VN"/>
        </w:rPr>
      </w:pPr>
      <w:r>
        <w:rPr>
          <w:b w:val="0"/>
          <w:i w:val="0"/>
          <w:lang w:val="vi-VN"/>
        </w:rPr>
        <w:t>- HS đọc và xác định yêu cầu của bài tập.</w:t>
      </w:r>
    </w:p>
    <w:p w14:paraId="7D2457FE">
      <w:pPr>
        <w:spacing w:line="300" w:lineRule="atLeast"/>
        <w:jc w:val="both"/>
        <w:rPr>
          <w:b w:val="0"/>
          <w:bCs w:val="0"/>
          <w:i w:val="0"/>
        </w:rPr>
      </w:pPr>
      <w:r>
        <w:rPr>
          <w:b w:val="0"/>
          <w:i w:val="0"/>
          <w:lang w:val="vi-VN"/>
        </w:rPr>
        <w:t>B3: Báo cáo</w:t>
      </w:r>
      <w:r>
        <w:rPr>
          <w:b w:val="0"/>
          <w:i w:val="0"/>
        </w:rPr>
        <w:t xml:space="preserve"> kết quả hoạt động</w:t>
      </w:r>
    </w:p>
    <w:p w14:paraId="7D8D66B8">
      <w:pPr>
        <w:spacing w:line="300" w:lineRule="atLeast"/>
        <w:jc w:val="both"/>
        <w:rPr>
          <w:b w:val="0"/>
          <w:i w:val="0"/>
          <w:lang w:val="vi-VN"/>
        </w:rPr>
      </w:pPr>
      <w:r>
        <w:rPr>
          <w:b w:val="0"/>
          <w:i w:val="0"/>
          <w:lang w:val="vi-VN"/>
        </w:rPr>
        <w:t xml:space="preserve">- GV hướng dẫn các em cách nộp sản phẩm </w:t>
      </w:r>
      <w:r>
        <w:rPr>
          <w:rFonts w:hint="default"/>
          <w:b w:val="0"/>
          <w:i w:val="0"/>
          <w:lang w:val="vi-VN"/>
        </w:rPr>
        <w:t xml:space="preserve">qua Zalo </w:t>
      </w:r>
      <w:r>
        <w:rPr>
          <w:b w:val="0"/>
          <w:i w:val="0"/>
          <w:lang w:val="vi-VN"/>
        </w:rPr>
        <w:t>cho GV sau khi hoàn thành.</w:t>
      </w:r>
    </w:p>
    <w:p w14:paraId="70572428">
      <w:pPr>
        <w:spacing w:line="300" w:lineRule="atLeast"/>
        <w:jc w:val="both"/>
        <w:rPr>
          <w:b w:val="0"/>
          <w:i w:val="0"/>
        </w:rPr>
      </w:pPr>
      <w:r>
        <w:rPr>
          <w:b w:val="0"/>
          <w:i w:val="0"/>
          <w:lang w:val="vi-VN"/>
        </w:rPr>
        <w:t xml:space="preserve">- HS làm bài tập ra giấy và nộp lại cho GV </w:t>
      </w:r>
    </w:p>
    <w:p w14:paraId="5EDC922C">
      <w:pPr>
        <w:spacing w:line="300" w:lineRule="atLeast"/>
        <w:jc w:val="both"/>
        <w:rPr>
          <w:b w:val="0"/>
          <w:bCs w:val="0"/>
          <w:i w:val="0"/>
          <w:lang w:val="vi-VN"/>
        </w:rPr>
      </w:pPr>
      <w:r>
        <w:rPr>
          <w:b w:val="0"/>
          <w:i w:val="0"/>
          <w:lang w:val="vi-VN"/>
        </w:rPr>
        <w:t>B4: Kết luận, nhận định (GV)</w:t>
      </w:r>
    </w:p>
    <w:p w14:paraId="5C48E817">
      <w:pPr>
        <w:spacing w:line="300" w:lineRule="atLeast"/>
        <w:jc w:val="both"/>
        <w:rPr>
          <w:b w:val="0"/>
          <w:i w:val="0"/>
          <w:lang w:val="vi-VN"/>
        </w:rPr>
      </w:pPr>
      <w:r>
        <w:rPr>
          <w:b w:val="0"/>
          <w:i w:val="0"/>
          <w:lang w:val="vi-VN"/>
        </w:rPr>
        <w:t>- Nhận xét ý thức làm bài của HS, nhắc nhở những HS không nộp bài hoặc nộp bài không đúng qui định (nếu có).</w:t>
      </w:r>
    </w:p>
    <w:p w14:paraId="404DE2AD">
      <w:pPr>
        <w:spacing w:line="300" w:lineRule="atLeast"/>
        <w:jc w:val="both"/>
        <w:rPr>
          <w:b w:val="0"/>
          <w:i w:val="0"/>
          <w:lang w:val="vi-VN"/>
        </w:rPr>
      </w:pPr>
      <w:r>
        <w:rPr>
          <w:b w:val="0"/>
          <w:i w:val="0"/>
          <w:lang w:val="vi-VN"/>
        </w:rPr>
        <w:t>- Dặn dò HS những nội dung cần học ở nhà và chuẩn bị cho bài học sau.</w:t>
      </w:r>
    </w:p>
    <w:sectPr>
      <w:headerReference r:id="rId5" w:type="first"/>
      <w:footerReference r:id="rId8" w:type="first"/>
      <w:headerReference r:id="rId3" w:type="default"/>
      <w:footerReference r:id="rId6" w:type="default"/>
      <w:headerReference r:id="rId4" w:type="even"/>
      <w:footerReference r:id="rId7" w:type="even"/>
      <w:pgSz w:w="11907" w:h="16840"/>
      <w:pgMar w:top="0" w:right="850" w:bottom="630" w:left="1276" w:header="720" w:footer="374"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VnTimeH">
    <w:altName w:val="Courier New"/>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0000012" w:usb3="00000000" w:csb0="0002009F" w:csb1="00000000"/>
  </w:font>
  <w:font w:name=".VnArial">
    <w:altName w:val="Segoe Print"/>
    <w:panose1 w:val="00000000000000000000"/>
    <w:charset w:val="00"/>
    <w:family w:val="swiss"/>
    <w:pitch w:val="default"/>
    <w:sig w:usb0="00000000" w:usb1="00000000" w:usb2="00000000" w:usb3="00000000" w:csb0="00000003" w:csb1="00000000"/>
  </w:font>
  <w:font w:name=".VnTime">
    <w:altName w:val="Courier New"/>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TimesNewRomanPS-BoldMT">
    <w:altName w:val="MS Gothic"/>
    <w:panose1 w:val="00000000000000000000"/>
    <w:charset w:val="80"/>
    <w:family w:val="auto"/>
    <w:pitch w:val="default"/>
    <w:sig w:usb0="00000000" w:usb1="00000000" w:usb2="00000010" w:usb3="00000000" w:csb0="00020000" w:csb1="00000000"/>
  </w:font>
  <w:font w:name="Times New Roman (Body CS)">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Times New Roman Bold">
    <w:altName w:val="Times New Roman"/>
    <w:panose1 w:val="00000000000000000000"/>
    <w:charset w:val="00"/>
    <w:family w:val="roman"/>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854"/>
    </w:tblGrid>
    <w:tr w14:paraId="377E1EEC">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854" w:type="dxa"/>
        </w:tcPr>
        <w:p w14:paraId="17262C6B">
          <w:pPr>
            <w:pStyle w:val="20"/>
            <w:jc w:val="right"/>
            <w:rPr>
              <w:rStyle w:val="24"/>
              <w:b w:val="0"/>
              <w:sz w:val="16"/>
            </w:rPr>
          </w:pPr>
        </w:p>
      </w:tc>
    </w:tr>
    <w:tr w14:paraId="178D7075">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854" w:type="dxa"/>
        </w:tcPr>
        <w:p w14:paraId="6E82A173">
          <w:pPr>
            <w:pStyle w:val="20"/>
            <w:jc w:val="both"/>
            <w:rPr>
              <w:rStyle w:val="24"/>
              <w:b w:val="0"/>
            </w:rPr>
          </w:pPr>
          <w:r>
            <w:rPr>
              <w:sz w:val="26"/>
              <w:szCs w:val="26"/>
            </w:rPr>
            <w:t xml:space="preserve">Giáo viên: Vũ Thủy                      Trường THCS Cẩm Vũ                                Trang: </w:t>
          </w:r>
          <w:r>
            <w:rPr>
              <w:rStyle w:val="24"/>
            </w:rPr>
            <w:fldChar w:fldCharType="begin"/>
          </w:r>
          <w:r>
            <w:rPr>
              <w:rStyle w:val="24"/>
            </w:rPr>
            <w:instrText xml:space="preserve"> PAGE </w:instrText>
          </w:r>
          <w:r>
            <w:rPr>
              <w:rStyle w:val="24"/>
            </w:rPr>
            <w:fldChar w:fldCharType="separate"/>
          </w:r>
          <w:r>
            <w:rPr>
              <w:rStyle w:val="24"/>
            </w:rPr>
            <w:t>1</w:t>
          </w:r>
          <w:r>
            <w:rPr>
              <w:rStyle w:val="24"/>
            </w:rPr>
            <w:fldChar w:fldCharType="end"/>
          </w:r>
        </w:p>
      </w:tc>
    </w:tr>
  </w:tbl>
  <w:p w14:paraId="178D710F">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9A9A9">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4B120">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28"/>
    </w:tblGrid>
    <w:tr w14:paraId="3491787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tcBorders>
            <w:bottom w:val="single" w:color="auto" w:sz="4" w:space="0"/>
          </w:tcBorders>
        </w:tcPr>
        <w:p w14:paraId="23D75B56">
          <w:pPr>
            <w:pStyle w:val="21"/>
            <w:rPr>
              <w:lang w:val="vi-VN"/>
            </w:rPr>
          </w:pPr>
          <w:r>
            <w:rPr>
              <w:sz w:val="26"/>
              <w:szCs w:val="26"/>
            </w:rPr>
            <w:t xml:space="preserve">Kế hoạch bài dạy </w:t>
          </w:r>
          <w:r>
            <w:rPr>
              <w:sz w:val="26"/>
              <w:szCs w:val="26"/>
              <w:lang w:val="vi-VN"/>
            </w:rPr>
            <w:t>Giáo dục địa phương(</w:t>
          </w:r>
          <w:r>
            <w:rPr>
              <w:sz w:val="26"/>
              <w:szCs w:val="26"/>
            </w:rPr>
            <w:t xml:space="preserve">Lịch </w:t>
          </w:r>
          <w:r>
            <w:rPr>
              <w:sz w:val="26"/>
              <w:szCs w:val="26"/>
              <w:lang w:val="vi-VN"/>
            </w:rPr>
            <w:t>sử)</w:t>
          </w:r>
          <w:r>
            <w:rPr>
              <w:sz w:val="26"/>
              <w:szCs w:val="26"/>
            </w:rPr>
            <w:t xml:space="preserve"> 9   </w:t>
          </w:r>
          <w:r>
            <w:rPr>
              <w:sz w:val="26"/>
              <w:szCs w:val="26"/>
              <w:lang w:val="vi-VN"/>
            </w:rPr>
            <w:t xml:space="preserve">                     </w:t>
          </w:r>
          <w:r>
            <w:rPr>
              <w:sz w:val="26"/>
              <w:szCs w:val="26"/>
            </w:rPr>
            <w:t xml:space="preserve"> Năm học 2025</w:t>
          </w:r>
          <w:r>
            <w:rPr>
              <w:sz w:val="26"/>
              <w:szCs w:val="26"/>
              <w:lang w:val="vi-VN"/>
            </w:rPr>
            <w:t xml:space="preserve"> </w:t>
          </w:r>
          <w:r>
            <w:rPr>
              <w:sz w:val="26"/>
              <w:szCs w:val="26"/>
            </w:rPr>
            <w:t xml:space="preserve">– 2026                                                        </w:t>
          </w:r>
        </w:p>
      </w:tc>
    </w:tr>
  </w:tbl>
  <w:p w14:paraId="2F83B0AF">
    <w:pPr>
      <w:pStyle w:val="21"/>
      <w:spacing w:line="360" w:lineRule="auto"/>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2EBC7">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5329F">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B7814"/>
    <w:multiLevelType w:val="multilevel"/>
    <w:tmpl w:val="2B5B7814"/>
    <w:lvl w:ilvl="0" w:tentative="0">
      <w:start w:val="0"/>
      <w:numFmt w:val="bullet"/>
      <w:pStyle w:val="86"/>
      <w:lvlText w:val=""/>
      <w:lvlJc w:val="left"/>
      <w:pPr>
        <w:ind w:left="720" w:hanging="360"/>
      </w:pPr>
      <w:rPr>
        <w:rFonts w:hint="default" w:ascii="Symbol" w:hAnsi="Symbol" w:eastAsia="Symbol" w:cs="Symbol"/>
        <w:w w:val="99"/>
        <w:sz w:val="28"/>
        <w:szCs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mirrorMargins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40"/>
  <w:displayHorizontalDrawingGridEvery w:val="0"/>
  <w:displayVerticalDrawingGridEvery w:val="0"/>
  <w:noPunctuationKerning w:val="1"/>
  <w:characterSpacingControl w:val="doNotCompress"/>
  <w:compat>
    <w:compatSetting w:name="compatibilityMode" w:uri="http://schemas.microsoft.com/office/word" w:val="12"/>
  </w:compat>
  <w:rsids>
    <w:rsidRoot w:val="002C67A4"/>
    <w:rsid w:val="00000696"/>
    <w:rsid w:val="00000C3D"/>
    <w:rsid w:val="000010EA"/>
    <w:rsid w:val="000011E5"/>
    <w:rsid w:val="00001471"/>
    <w:rsid w:val="0000260E"/>
    <w:rsid w:val="00003A56"/>
    <w:rsid w:val="00003CDB"/>
    <w:rsid w:val="00003FCC"/>
    <w:rsid w:val="000049D3"/>
    <w:rsid w:val="00004E6F"/>
    <w:rsid w:val="00006B7A"/>
    <w:rsid w:val="000079BC"/>
    <w:rsid w:val="00010444"/>
    <w:rsid w:val="00010FE5"/>
    <w:rsid w:val="000115B7"/>
    <w:rsid w:val="00011D2C"/>
    <w:rsid w:val="000129AE"/>
    <w:rsid w:val="00014BEA"/>
    <w:rsid w:val="0001542F"/>
    <w:rsid w:val="00015778"/>
    <w:rsid w:val="00015A2B"/>
    <w:rsid w:val="00015E6C"/>
    <w:rsid w:val="00016579"/>
    <w:rsid w:val="000179DE"/>
    <w:rsid w:val="00017CD8"/>
    <w:rsid w:val="000201A5"/>
    <w:rsid w:val="00020348"/>
    <w:rsid w:val="00020E2C"/>
    <w:rsid w:val="00020F81"/>
    <w:rsid w:val="00023A46"/>
    <w:rsid w:val="00024ADA"/>
    <w:rsid w:val="00024E17"/>
    <w:rsid w:val="00024FB3"/>
    <w:rsid w:val="000253CD"/>
    <w:rsid w:val="00025623"/>
    <w:rsid w:val="00026F2B"/>
    <w:rsid w:val="0002780F"/>
    <w:rsid w:val="000300EB"/>
    <w:rsid w:val="000302B3"/>
    <w:rsid w:val="000306F4"/>
    <w:rsid w:val="000313A4"/>
    <w:rsid w:val="00031CD7"/>
    <w:rsid w:val="00032899"/>
    <w:rsid w:val="00032D5D"/>
    <w:rsid w:val="0003369E"/>
    <w:rsid w:val="0003401F"/>
    <w:rsid w:val="00034217"/>
    <w:rsid w:val="00034923"/>
    <w:rsid w:val="00035C21"/>
    <w:rsid w:val="00035FFB"/>
    <w:rsid w:val="000362CA"/>
    <w:rsid w:val="0003698E"/>
    <w:rsid w:val="00036D09"/>
    <w:rsid w:val="00036F3F"/>
    <w:rsid w:val="00037286"/>
    <w:rsid w:val="000372F8"/>
    <w:rsid w:val="00040404"/>
    <w:rsid w:val="000404FE"/>
    <w:rsid w:val="00040A94"/>
    <w:rsid w:val="00041D80"/>
    <w:rsid w:val="00041E99"/>
    <w:rsid w:val="0004231B"/>
    <w:rsid w:val="00042394"/>
    <w:rsid w:val="0004268E"/>
    <w:rsid w:val="000434E0"/>
    <w:rsid w:val="00043A95"/>
    <w:rsid w:val="00044AE4"/>
    <w:rsid w:val="00044CEF"/>
    <w:rsid w:val="00046F76"/>
    <w:rsid w:val="00047057"/>
    <w:rsid w:val="000508DC"/>
    <w:rsid w:val="00050AC4"/>
    <w:rsid w:val="00050CFF"/>
    <w:rsid w:val="0005309E"/>
    <w:rsid w:val="00053F7F"/>
    <w:rsid w:val="00054C18"/>
    <w:rsid w:val="000557AE"/>
    <w:rsid w:val="0005595D"/>
    <w:rsid w:val="0006010A"/>
    <w:rsid w:val="000608AD"/>
    <w:rsid w:val="00060C0D"/>
    <w:rsid w:val="00061A6C"/>
    <w:rsid w:val="00061B81"/>
    <w:rsid w:val="0006271B"/>
    <w:rsid w:val="0006370A"/>
    <w:rsid w:val="00064232"/>
    <w:rsid w:val="00064C5E"/>
    <w:rsid w:val="0006503C"/>
    <w:rsid w:val="000652D7"/>
    <w:rsid w:val="00065945"/>
    <w:rsid w:val="0006671A"/>
    <w:rsid w:val="000700B4"/>
    <w:rsid w:val="0007048A"/>
    <w:rsid w:val="00070AFE"/>
    <w:rsid w:val="00070E1E"/>
    <w:rsid w:val="0007127C"/>
    <w:rsid w:val="00072002"/>
    <w:rsid w:val="00072686"/>
    <w:rsid w:val="00072AD4"/>
    <w:rsid w:val="00073134"/>
    <w:rsid w:val="0007378F"/>
    <w:rsid w:val="000739D9"/>
    <w:rsid w:val="00073EA1"/>
    <w:rsid w:val="00073EC4"/>
    <w:rsid w:val="00073F1D"/>
    <w:rsid w:val="00074B08"/>
    <w:rsid w:val="00074DB5"/>
    <w:rsid w:val="00074DD3"/>
    <w:rsid w:val="00074DEE"/>
    <w:rsid w:val="0007629B"/>
    <w:rsid w:val="0007694D"/>
    <w:rsid w:val="00076993"/>
    <w:rsid w:val="00076AB2"/>
    <w:rsid w:val="00076C7F"/>
    <w:rsid w:val="000776A9"/>
    <w:rsid w:val="00080D6A"/>
    <w:rsid w:val="00082FAE"/>
    <w:rsid w:val="0008312D"/>
    <w:rsid w:val="00085237"/>
    <w:rsid w:val="00085D40"/>
    <w:rsid w:val="0008617D"/>
    <w:rsid w:val="0008755D"/>
    <w:rsid w:val="00087B4E"/>
    <w:rsid w:val="00087CD9"/>
    <w:rsid w:val="000901D8"/>
    <w:rsid w:val="000911E9"/>
    <w:rsid w:val="00091FB3"/>
    <w:rsid w:val="00092471"/>
    <w:rsid w:val="00092845"/>
    <w:rsid w:val="00092E8A"/>
    <w:rsid w:val="00093654"/>
    <w:rsid w:val="00093B96"/>
    <w:rsid w:val="00093CE1"/>
    <w:rsid w:val="000947BA"/>
    <w:rsid w:val="000952FB"/>
    <w:rsid w:val="000955EA"/>
    <w:rsid w:val="00095824"/>
    <w:rsid w:val="00095C55"/>
    <w:rsid w:val="00096756"/>
    <w:rsid w:val="00096813"/>
    <w:rsid w:val="00097901"/>
    <w:rsid w:val="00097971"/>
    <w:rsid w:val="00097E22"/>
    <w:rsid w:val="000A0C9D"/>
    <w:rsid w:val="000A138C"/>
    <w:rsid w:val="000A1A4D"/>
    <w:rsid w:val="000A1CB1"/>
    <w:rsid w:val="000A279E"/>
    <w:rsid w:val="000A2FCD"/>
    <w:rsid w:val="000A322B"/>
    <w:rsid w:val="000A36F4"/>
    <w:rsid w:val="000A4274"/>
    <w:rsid w:val="000A42BA"/>
    <w:rsid w:val="000A4316"/>
    <w:rsid w:val="000A475B"/>
    <w:rsid w:val="000A4AF2"/>
    <w:rsid w:val="000A4B4A"/>
    <w:rsid w:val="000A5033"/>
    <w:rsid w:val="000A574A"/>
    <w:rsid w:val="000A5FE6"/>
    <w:rsid w:val="000A68E7"/>
    <w:rsid w:val="000A7761"/>
    <w:rsid w:val="000A7E8C"/>
    <w:rsid w:val="000B28E8"/>
    <w:rsid w:val="000B31EB"/>
    <w:rsid w:val="000B37C7"/>
    <w:rsid w:val="000B39B1"/>
    <w:rsid w:val="000B4A20"/>
    <w:rsid w:val="000B4AE9"/>
    <w:rsid w:val="000B50CA"/>
    <w:rsid w:val="000B68A3"/>
    <w:rsid w:val="000B6DA4"/>
    <w:rsid w:val="000C02D0"/>
    <w:rsid w:val="000C0867"/>
    <w:rsid w:val="000C13A0"/>
    <w:rsid w:val="000C1E75"/>
    <w:rsid w:val="000C2168"/>
    <w:rsid w:val="000C2BB1"/>
    <w:rsid w:val="000C324D"/>
    <w:rsid w:val="000C32E8"/>
    <w:rsid w:val="000C40E5"/>
    <w:rsid w:val="000C411B"/>
    <w:rsid w:val="000C45EC"/>
    <w:rsid w:val="000C60C8"/>
    <w:rsid w:val="000C72CD"/>
    <w:rsid w:val="000C72DF"/>
    <w:rsid w:val="000C76FC"/>
    <w:rsid w:val="000C7771"/>
    <w:rsid w:val="000D0D56"/>
    <w:rsid w:val="000D154C"/>
    <w:rsid w:val="000D15F3"/>
    <w:rsid w:val="000D27F6"/>
    <w:rsid w:val="000D29A9"/>
    <w:rsid w:val="000D3708"/>
    <w:rsid w:val="000D3FE0"/>
    <w:rsid w:val="000D4009"/>
    <w:rsid w:val="000D452F"/>
    <w:rsid w:val="000D4C37"/>
    <w:rsid w:val="000D4EC1"/>
    <w:rsid w:val="000D6424"/>
    <w:rsid w:val="000D73A5"/>
    <w:rsid w:val="000E053F"/>
    <w:rsid w:val="000E08B6"/>
    <w:rsid w:val="000E174D"/>
    <w:rsid w:val="000E39DE"/>
    <w:rsid w:val="000E4161"/>
    <w:rsid w:val="000E4430"/>
    <w:rsid w:val="000E4821"/>
    <w:rsid w:val="000E5C9B"/>
    <w:rsid w:val="000E7120"/>
    <w:rsid w:val="000E7997"/>
    <w:rsid w:val="000F0A0F"/>
    <w:rsid w:val="000F138A"/>
    <w:rsid w:val="000F14D0"/>
    <w:rsid w:val="000F1528"/>
    <w:rsid w:val="000F300A"/>
    <w:rsid w:val="000F5621"/>
    <w:rsid w:val="000F6FFD"/>
    <w:rsid w:val="00100549"/>
    <w:rsid w:val="0010125C"/>
    <w:rsid w:val="001017A3"/>
    <w:rsid w:val="001020B7"/>
    <w:rsid w:val="00102A3F"/>
    <w:rsid w:val="00102F31"/>
    <w:rsid w:val="0010321B"/>
    <w:rsid w:val="0010321F"/>
    <w:rsid w:val="0010334D"/>
    <w:rsid w:val="0010348E"/>
    <w:rsid w:val="001035CD"/>
    <w:rsid w:val="001038FD"/>
    <w:rsid w:val="0010469E"/>
    <w:rsid w:val="00106173"/>
    <w:rsid w:val="00106559"/>
    <w:rsid w:val="00106FF4"/>
    <w:rsid w:val="00107670"/>
    <w:rsid w:val="00107A79"/>
    <w:rsid w:val="0011069E"/>
    <w:rsid w:val="00110A95"/>
    <w:rsid w:val="001110EC"/>
    <w:rsid w:val="00111994"/>
    <w:rsid w:val="0011209F"/>
    <w:rsid w:val="00112AD5"/>
    <w:rsid w:val="001131B7"/>
    <w:rsid w:val="001145B5"/>
    <w:rsid w:val="00115219"/>
    <w:rsid w:val="00116325"/>
    <w:rsid w:val="001166C1"/>
    <w:rsid w:val="001176A9"/>
    <w:rsid w:val="001215AE"/>
    <w:rsid w:val="00121A57"/>
    <w:rsid w:val="00121AE9"/>
    <w:rsid w:val="001226F2"/>
    <w:rsid w:val="00123051"/>
    <w:rsid w:val="00123A07"/>
    <w:rsid w:val="00123EC3"/>
    <w:rsid w:val="00124281"/>
    <w:rsid w:val="00124B5F"/>
    <w:rsid w:val="00125B1F"/>
    <w:rsid w:val="001268E2"/>
    <w:rsid w:val="00126F2A"/>
    <w:rsid w:val="001276BE"/>
    <w:rsid w:val="00127938"/>
    <w:rsid w:val="00127E03"/>
    <w:rsid w:val="00130D08"/>
    <w:rsid w:val="00131342"/>
    <w:rsid w:val="001324A1"/>
    <w:rsid w:val="00132A2A"/>
    <w:rsid w:val="00133C4E"/>
    <w:rsid w:val="00133C5C"/>
    <w:rsid w:val="00133D72"/>
    <w:rsid w:val="00133F70"/>
    <w:rsid w:val="0013711E"/>
    <w:rsid w:val="001374CA"/>
    <w:rsid w:val="00141736"/>
    <w:rsid w:val="001425C8"/>
    <w:rsid w:val="0014280E"/>
    <w:rsid w:val="00144B55"/>
    <w:rsid w:val="00144BF3"/>
    <w:rsid w:val="00145ED8"/>
    <w:rsid w:val="001460FB"/>
    <w:rsid w:val="001471F7"/>
    <w:rsid w:val="001475C8"/>
    <w:rsid w:val="00147A8B"/>
    <w:rsid w:val="00150101"/>
    <w:rsid w:val="001503C6"/>
    <w:rsid w:val="001516BC"/>
    <w:rsid w:val="00151E14"/>
    <w:rsid w:val="00152171"/>
    <w:rsid w:val="0015257A"/>
    <w:rsid w:val="00152797"/>
    <w:rsid w:val="00153723"/>
    <w:rsid w:val="001553CC"/>
    <w:rsid w:val="001557A9"/>
    <w:rsid w:val="00156173"/>
    <w:rsid w:val="001614AD"/>
    <w:rsid w:val="001614DA"/>
    <w:rsid w:val="00161855"/>
    <w:rsid w:val="00161C96"/>
    <w:rsid w:val="0016234C"/>
    <w:rsid w:val="0016251F"/>
    <w:rsid w:val="00162E2E"/>
    <w:rsid w:val="001635B8"/>
    <w:rsid w:val="00163D2B"/>
    <w:rsid w:val="00164350"/>
    <w:rsid w:val="00164725"/>
    <w:rsid w:val="001651DE"/>
    <w:rsid w:val="001653CD"/>
    <w:rsid w:val="00165A14"/>
    <w:rsid w:val="0016614E"/>
    <w:rsid w:val="001674D1"/>
    <w:rsid w:val="0016796A"/>
    <w:rsid w:val="00167D54"/>
    <w:rsid w:val="00170251"/>
    <w:rsid w:val="00170273"/>
    <w:rsid w:val="001707C0"/>
    <w:rsid w:val="00171363"/>
    <w:rsid w:val="00171C54"/>
    <w:rsid w:val="0017493D"/>
    <w:rsid w:val="00175A2F"/>
    <w:rsid w:val="0017619E"/>
    <w:rsid w:val="001775DE"/>
    <w:rsid w:val="00177DF7"/>
    <w:rsid w:val="00180851"/>
    <w:rsid w:val="00180ABE"/>
    <w:rsid w:val="00181D43"/>
    <w:rsid w:val="0018205A"/>
    <w:rsid w:val="00182B52"/>
    <w:rsid w:val="0018429E"/>
    <w:rsid w:val="00184529"/>
    <w:rsid w:val="00185418"/>
    <w:rsid w:val="00190FD8"/>
    <w:rsid w:val="00191CCA"/>
    <w:rsid w:val="00191CFE"/>
    <w:rsid w:val="00192312"/>
    <w:rsid w:val="00193091"/>
    <w:rsid w:val="001940E2"/>
    <w:rsid w:val="0019456A"/>
    <w:rsid w:val="00195001"/>
    <w:rsid w:val="00195604"/>
    <w:rsid w:val="00195D9E"/>
    <w:rsid w:val="00196108"/>
    <w:rsid w:val="00197459"/>
    <w:rsid w:val="001A120D"/>
    <w:rsid w:val="001A1C98"/>
    <w:rsid w:val="001A22BB"/>
    <w:rsid w:val="001A2FF3"/>
    <w:rsid w:val="001A3ABA"/>
    <w:rsid w:val="001A3C28"/>
    <w:rsid w:val="001A578C"/>
    <w:rsid w:val="001A6A33"/>
    <w:rsid w:val="001A6C4A"/>
    <w:rsid w:val="001A7500"/>
    <w:rsid w:val="001B00A4"/>
    <w:rsid w:val="001B0E53"/>
    <w:rsid w:val="001B2378"/>
    <w:rsid w:val="001B2384"/>
    <w:rsid w:val="001B32B3"/>
    <w:rsid w:val="001B3B22"/>
    <w:rsid w:val="001B3E59"/>
    <w:rsid w:val="001B63C0"/>
    <w:rsid w:val="001B6E72"/>
    <w:rsid w:val="001C090E"/>
    <w:rsid w:val="001C14EC"/>
    <w:rsid w:val="001C2542"/>
    <w:rsid w:val="001C2590"/>
    <w:rsid w:val="001C27CF"/>
    <w:rsid w:val="001C484A"/>
    <w:rsid w:val="001C4913"/>
    <w:rsid w:val="001C4CDE"/>
    <w:rsid w:val="001C6575"/>
    <w:rsid w:val="001C68A8"/>
    <w:rsid w:val="001C73D6"/>
    <w:rsid w:val="001D192F"/>
    <w:rsid w:val="001D293B"/>
    <w:rsid w:val="001D3905"/>
    <w:rsid w:val="001D44FE"/>
    <w:rsid w:val="001D49E1"/>
    <w:rsid w:val="001D6E38"/>
    <w:rsid w:val="001D7835"/>
    <w:rsid w:val="001E0305"/>
    <w:rsid w:val="001E0840"/>
    <w:rsid w:val="001E0C2F"/>
    <w:rsid w:val="001E1423"/>
    <w:rsid w:val="001E2348"/>
    <w:rsid w:val="001E517C"/>
    <w:rsid w:val="001E61A5"/>
    <w:rsid w:val="001E6238"/>
    <w:rsid w:val="001E63CC"/>
    <w:rsid w:val="001F019B"/>
    <w:rsid w:val="001F062D"/>
    <w:rsid w:val="001F0A8B"/>
    <w:rsid w:val="001F2E74"/>
    <w:rsid w:val="001F2FAE"/>
    <w:rsid w:val="001F3EEC"/>
    <w:rsid w:val="001F4FC0"/>
    <w:rsid w:val="001F51A6"/>
    <w:rsid w:val="001F5B67"/>
    <w:rsid w:val="001F67EE"/>
    <w:rsid w:val="001F6AF7"/>
    <w:rsid w:val="001F7197"/>
    <w:rsid w:val="001F7FF7"/>
    <w:rsid w:val="00200B7D"/>
    <w:rsid w:val="00200B8E"/>
    <w:rsid w:val="00202F17"/>
    <w:rsid w:val="00202FD4"/>
    <w:rsid w:val="0020324C"/>
    <w:rsid w:val="002038B8"/>
    <w:rsid w:val="00203EBB"/>
    <w:rsid w:val="002045C3"/>
    <w:rsid w:val="002049CD"/>
    <w:rsid w:val="00205005"/>
    <w:rsid w:val="00205551"/>
    <w:rsid w:val="00205769"/>
    <w:rsid w:val="002065AC"/>
    <w:rsid w:val="00206F4A"/>
    <w:rsid w:val="00206F9F"/>
    <w:rsid w:val="002074D9"/>
    <w:rsid w:val="00207785"/>
    <w:rsid w:val="00207BA6"/>
    <w:rsid w:val="00207DA5"/>
    <w:rsid w:val="00210BE7"/>
    <w:rsid w:val="00210EEE"/>
    <w:rsid w:val="00211C10"/>
    <w:rsid w:val="00211CE0"/>
    <w:rsid w:val="0021205E"/>
    <w:rsid w:val="002138AD"/>
    <w:rsid w:val="00213EA0"/>
    <w:rsid w:val="00215204"/>
    <w:rsid w:val="0021543B"/>
    <w:rsid w:val="00216213"/>
    <w:rsid w:val="002162A4"/>
    <w:rsid w:val="0021660F"/>
    <w:rsid w:val="00216B3A"/>
    <w:rsid w:val="00217768"/>
    <w:rsid w:val="002200D4"/>
    <w:rsid w:val="00220791"/>
    <w:rsid w:val="00221045"/>
    <w:rsid w:val="002211F7"/>
    <w:rsid w:val="0022170B"/>
    <w:rsid w:val="00221881"/>
    <w:rsid w:val="00222583"/>
    <w:rsid w:val="00222862"/>
    <w:rsid w:val="00223112"/>
    <w:rsid w:val="0022316C"/>
    <w:rsid w:val="002231EB"/>
    <w:rsid w:val="002236DA"/>
    <w:rsid w:val="002243DA"/>
    <w:rsid w:val="002249EA"/>
    <w:rsid w:val="00224CD9"/>
    <w:rsid w:val="00226D52"/>
    <w:rsid w:val="00230FEB"/>
    <w:rsid w:val="00231EB4"/>
    <w:rsid w:val="00232CB4"/>
    <w:rsid w:val="00233EB5"/>
    <w:rsid w:val="00234ABC"/>
    <w:rsid w:val="00234F22"/>
    <w:rsid w:val="00234FB4"/>
    <w:rsid w:val="00235521"/>
    <w:rsid w:val="00235B9B"/>
    <w:rsid w:val="00235F44"/>
    <w:rsid w:val="0023719D"/>
    <w:rsid w:val="00237B8A"/>
    <w:rsid w:val="00240132"/>
    <w:rsid w:val="00240224"/>
    <w:rsid w:val="00240474"/>
    <w:rsid w:val="00240792"/>
    <w:rsid w:val="002413D3"/>
    <w:rsid w:val="002414BB"/>
    <w:rsid w:val="00241887"/>
    <w:rsid w:val="00241F8E"/>
    <w:rsid w:val="00242699"/>
    <w:rsid w:val="0024347B"/>
    <w:rsid w:val="00243999"/>
    <w:rsid w:val="00243CB2"/>
    <w:rsid w:val="002446DE"/>
    <w:rsid w:val="00245BC3"/>
    <w:rsid w:val="00246243"/>
    <w:rsid w:val="00247D48"/>
    <w:rsid w:val="00251942"/>
    <w:rsid w:val="00251D5F"/>
    <w:rsid w:val="002535EA"/>
    <w:rsid w:val="00253D74"/>
    <w:rsid w:val="00254C5D"/>
    <w:rsid w:val="002555D9"/>
    <w:rsid w:val="00255763"/>
    <w:rsid w:val="00255AC5"/>
    <w:rsid w:val="00255E73"/>
    <w:rsid w:val="00256291"/>
    <w:rsid w:val="00256E38"/>
    <w:rsid w:val="0025742B"/>
    <w:rsid w:val="002575EB"/>
    <w:rsid w:val="00257A27"/>
    <w:rsid w:val="00257BDA"/>
    <w:rsid w:val="0026030A"/>
    <w:rsid w:val="00261613"/>
    <w:rsid w:val="00261BD2"/>
    <w:rsid w:val="00263388"/>
    <w:rsid w:val="00264A05"/>
    <w:rsid w:val="00265F76"/>
    <w:rsid w:val="0026687D"/>
    <w:rsid w:val="00267052"/>
    <w:rsid w:val="0026749B"/>
    <w:rsid w:val="00267AB5"/>
    <w:rsid w:val="00267E45"/>
    <w:rsid w:val="00270C0D"/>
    <w:rsid w:val="002712C0"/>
    <w:rsid w:val="002715F7"/>
    <w:rsid w:val="002725D2"/>
    <w:rsid w:val="00273275"/>
    <w:rsid w:val="0027362D"/>
    <w:rsid w:val="00273884"/>
    <w:rsid w:val="00274AFB"/>
    <w:rsid w:val="00275018"/>
    <w:rsid w:val="00275030"/>
    <w:rsid w:val="002760D6"/>
    <w:rsid w:val="00276146"/>
    <w:rsid w:val="00276B0F"/>
    <w:rsid w:val="00276B84"/>
    <w:rsid w:val="00276DD5"/>
    <w:rsid w:val="0027703E"/>
    <w:rsid w:val="00277FAA"/>
    <w:rsid w:val="00280448"/>
    <w:rsid w:val="00280A13"/>
    <w:rsid w:val="00280F4C"/>
    <w:rsid w:val="002819DE"/>
    <w:rsid w:val="00281CE2"/>
    <w:rsid w:val="002827FD"/>
    <w:rsid w:val="00284520"/>
    <w:rsid w:val="002849B1"/>
    <w:rsid w:val="00284FFC"/>
    <w:rsid w:val="00285A31"/>
    <w:rsid w:val="00287336"/>
    <w:rsid w:val="00287607"/>
    <w:rsid w:val="0029047F"/>
    <w:rsid w:val="00292DDE"/>
    <w:rsid w:val="00293F16"/>
    <w:rsid w:val="0029444A"/>
    <w:rsid w:val="00294FFD"/>
    <w:rsid w:val="00296918"/>
    <w:rsid w:val="0029726F"/>
    <w:rsid w:val="0029753C"/>
    <w:rsid w:val="00297579"/>
    <w:rsid w:val="00297ADA"/>
    <w:rsid w:val="00297B42"/>
    <w:rsid w:val="002A03BC"/>
    <w:rsid w:val="002A081D"/>
    <w:rsid w:val="002A0B7D"/>
    <w:rsid w:val="002A1A19"/>
    <w:rsid w:val="002A1FCC"/>
    <w:rsid w:val="002A4021"/>
    <w:rsid w:val="002A5158"/>
    <w:rsid w:val="002A57C8"/>
    <w:rsid w:val="002A5B2D"/>
    <w:rsid w:val="002A667D"/>
    <w:rsid w:val="002A6956"/>
    <w:rsid w:val="002A6964"/>
    <w:rsid w:val="002A6E78"/>
    <w:rsid w:val="002A6E7B"/>
    <w:rsid w:val="002A7BBE"/>
    <w:rsid w:val="002A7EDE"/>
    <w:rsid w:val="002B03D6"/>
    <w:rsid w:val="002B30DC"/>
    <w:rsid w:val="002B3CC2"/>
    <w:rsid w:val="002B45BD"/>
    <w:rsid w:val="002B4A00"/>
    <w:rsid w:val="002B4B26"/>
    <w:rsid w:val="002B5938"/>
    <w:rsid w:val="002B7A79"/>
    <w:rsid w:val="002B7B0E"/>
    <w:rsid w:val="002B7B4E"/>
    <w:rsid w:val="002B7C21"/>
    <w:rsid w:val="002C1149"/>
    <w:rsid w:val="002C1C54"/>
    <w:rsid w:val="002C215A"/>
    <w:rsid w:val="002C246A"/>
    <w:rsid w:val="002C30F8"/>
    <w:rsid w:val="002C41FD"/>
    <w:rsid w:val="002C4A2A"/>
    <w:rsid w:val="002C63BE"/>
    <w:rsid w:val="002C66D5"/>
    <w:rsid w:val="002C67A4"/>
    <w:rsid w:val="002C6933"/>
    <w:rsid w:val="002C77B9"/>
    <w:rsid w:val="002D020D"/>
    <w:rsid w:val="002D1322"/>
    <w:rsid w:val="002D2106"/>
    <w:rsid w:val="002D352B"/>
    <w:rsid w:val="002D4387"/>
    <w:rsid w:val="002D5657"/>
    <w:rsid w:val="002D5740"/>
    <w:rsid w:val="002D5AA1"/>
    <w:rsid w:val="002D722A"/>
    <w:rsid w:val="002D7398"/>
    <w:rsid w:val="002D756F"/>
    <w:rsid w:val="002D776A"/>
    <w:rsid w:val="002D7790"/>
    <w:rsid w:val="002E0192"/>
    <w:rsid w:val="002E046A"/>
    <w:rsid w:val="002E067F"/>
    <w:rsid w:val="002E07D4"/>
    <w:rsid w:val="002E0E2F"/>
    <w:rsid w:val="002E185F"/>
    <w:rsid w:val="002E233C"/>
    <w:rsid w:val="002E2C1C"/>
    <w:rsid w:val="002E39EC"/>
    <w:rsid w:val="002E3F69"/>
    <w:rsid w:val="002E47AC"/>
    <w:rsid w:val="002E5447"/>
    <w:rsid w:val="002E5F74"/>
    <w:rsid w:val="002E7256"/>
    <w:rsid w:val="002E79DD"/>
    <w:rsid w:val="002F03D8"/>
    <w:rsid w:val="002F057E"/>
    <w:rsid w:val="002F07B7"/>
    <w:rsid w:val="002F0EC2"/>
    <w:rsid w:val="002F10CA"/>
    <w:rsid w:val="002F1432"/>
    <w:rsid w:val="002F1FF6"/>
    <w:rsid w:val="002F3D56"/>
    <w:rsid w:val="002F451D"/>
    <w:rsid w:val="002F479E"/>
    <w:rsid w:val="002F48A1"/>
    <w:rsid w:val="002F4F9A"/>
    <w:rsid w:val="002F5523"/>
    <w:rsid w:val="002F553C"/>
    <w:rsid w:val="002F589F"/>
    <w:rsid w:val="002F5A7C"/>
    <w:rsid w:val="002F6175"/>
    <w:rsid w:val="002F67B0"/>
    <w:rsid w:val="002F70F3"/>
    <w:rsid w:val="002F73F5"/>
    <w:rsid w:val="002F7F41"/>
    <w:rsid w:val="00300CB6"/>
    <w:rsid w:val="00301582"/>
    <w:rsid w:val="00301840"/>
    <w:rsid w:val="003018D7"/>
    <w:rsid w:val="0030331F"/>
    <w:rsid w:val="00303CD0"/>
    <w:rsid w:val="00304C7F"/>
    <w:rsid w:val="00304E7A"/>
    <w:rsid w:val="00304EEC"/>
    <w:rsid w:val="00304FC4"/>
    <w:rsid w:val="00306583"/>
    <w:rsid w:val="003065C8"/>
    <w:rsid w:val="003073C3"/>
    <w:rsid w:val="00307717"/>
    <w:rsid w:val="0030779E"/>
    <w:rsid w:val="00310034"/>
    <w:rsid w:val="003104CB"/>
    <w:rsid w:val="00310540"/>
    <w:rsid w:val="0031099E"/>
    <w:rsid w:val="003109D8"/>
    <w:rsid w:val="00310B0A"/>
    <w:rsid w:val="003113D0"/>
    <w:rsid w:val="0031195F"/>
    <w:rsid w:val="003139B9"/>
    <w:rsid w:val="00313C84"/>
    <w:rsid w:val="00314CF2"/>
    <w:rsid w:val="00314DCC"/>
    <w:rsid w:val="003155BF"/>
    <w:rsid w:val="003172DE"/>
    <w:rsid w:val="00320628"/>
    <w:rsid w:val="003211B3"/>
    <w:rsid w:val="00321423"/>
    <w:rsid w:val="003219D5"/>
    <w:rsid w:val="00322FA4"/>
    <w:rsid w:val="00322FCA"/>
    <w:rsid w:val="003233FE"/>
    <w:rsid w:val="00324003"/>
    <w:rsid w:val="0032509C"/>
    <w:rsid w:val="0032624D"/>
    <w:rsid w:val="00326666"/>
    <w:rsid w:val="00326E16"/>
    <w:rsid w:val="003273F9"/>
    <w:rsid w:val="00327F2C"/>
    <w:rsid w:val="0033041F"/>
    <w:rsid w:val="00330C2E"/>
    <w:rsid w:val="003311B0"/>
    <w:rsid w:val="00332521"/>
    <w:rsid w:val="00333494"/>
    <w:rsid w:val="00333818"/>
    <w:rsid w:val="0033475B"/>
    <w:rsid w:val="00334764"/>
    <w:rsid w:val="003347B1"/>
    <w:rsid w:val="00334CCC"/>
    <w:rsid w:val="0033511F"/>
    <w:rsid w:val="003352DD"/>
    <w:rsid w:val="00335DB1"/>
    <w:rsid w:val="00336137"/>
    <w:rsid w:val="0033770C"/>
    <w:rsid w:val="00342342"/>
    <w:rsid w:val="003424EF"/>
    <w:rsid w:val="00342A4C"/>
    <w:rsid w:val="003439A4"/>
    <w:rsid w:val="00343B3C"/>
    <w:rsid w:val="00343EE5"/>
    <w:rsid w:val="003444CF"/>
    <w:rsid w:val="00344CB0"/>
    <w:rsid w:val="003465CC"/>
    <w:rsid w:val="00347B95"/>
    <w:rsid w:val="00350B63"/>
    <w:rsid w:val="00350C4F"/>
    <w:rsid w:val="00350E3D"/>
    <w:rsid w:val="00351D6A"/>
    <w:rsid w:val="00352E4D"/>
    <w:rsid w:val="00355003"/>
    <w:rsid w:val="0035518F"/>
    <w:rsid w:val="00355D19"/>
    <w:rsid w:val="00357F89"/>
    <w:rsid w:val="00360C7B"/>
    <w:rsid w:val="00362769"/>
    <w:rsid w:val="00362C97"/>
    <w:rsid w:val="00363434"/>
    <w:rsid w:val="003638F7"/>
    <w:rsid w:val="00363FF5"/>
    <w:rsid w:val="0036458E"/>
    <w:rsid w:val="00364743"/>
    <w:rsid w:val="00364BDE"/>
    <w:rsid w:val="003654E2"/>
    <w:rsid w:val="00366333"/>
    <w:rsid w:val="003663C8"/>
    <w:rsid w:val="00367B33"/>
    <w:rsid w:val="00370A16"/>
    <w:rsid w:val="00370A1B"/>
    <w:rsid w:val="00370F22"/>
    <w:rsid w:val="003710D3"/>
    <w:rsid w:val="003715FE"/>
    <w:rsid w:val="00371BDD"/>
    <w:rsid w:val="00372314"/>
    <w:rsid w:val="003759C9"/>
    <w:rsid w:val="00376281"/>
    <w:rsid w:val="00376676"/>
    <w:rsid w:val="00376AC5"/>
    <w:rsid w:val="003774B5"/>
    <w:rsid w:val="0037787E"/>
    <w:rsid w:val="00377E3D"/>
    <w:rsid w:val="00380890"/>
    <w:rsid w:val="00380971"/>
    <w:rsid w:val="003813F4"/>
    <w:rsid w:val="0038178C"/>
    <w:rsid w:val="003822FD"/>
    <w:rsid w:val="0038230B"/>
    <w:rsid w:val="0038292D"/>
    <w:rsid w:val="003835CC"/>
    <w:rsid w:val="003840C3"/>
    <w:rsid w:val="003847E9"/>
    <w:rsid w:val="0038508E"/>
    <w:rsid w:val="00386131"/>
    <w:rsid w:val="00386A0E"/>
    <w:rsid w:val="00390D17"/>
    <w:rsid w:val="00390DAF"/>
    <w:rsid w:val="003915B9"/>
    <w:rsid w:val="003926DF"/>
    <w:rsid w:val="003928ED"/>
    <w:rsid w:val="00392EA2"/>
    <w:rsid w:val="003938BF"/>
    <w:rsid w:val="00393D9D"/>
    <w:rsid w:val="003955AB"/>
    <w:rsid w:val="00395A89"/>
    <w:rsid w:val="0039706E"/>
    <w:rsid w:val="00397B56"/>
    <w:rsid w:val="003A016C"/>
    <w:rsid w:val="003A05FF"/>
    <w:rsid w:val="003A0870"/>
    <w:rsid w:val="003A0C57"/>
    <w:rsid w:val="003A19AC"/>
    <w:rsid w:val="003A1E78"/>
    <w:rsid w:val="003A26E9"/>
    <w:rsid w:val="003A3B6E"/>
    <w:rsid w:val="003A4A2A"/>
    <w:rsid w:val="003A4C35"/>
    <w:rsid w:val="003A4E34"/>
    <w:rsid w:val="003A5086"/>
    <w:rsid w:val="003A5B19"/>
    <w:rsid w:val="003A633B"/>
    <w:rsid w:val="003A70E8"/>
    <w:rsid w:val="003B0354"/>
    <w:rsid w:val="003B05E4"/>
    <w:rsid w:val="003B0C12"/>
    <w:rsid w:val="003B1AD6"/>
    <w:rsid w:val="003B1B1D"/>
    <w:rsid w:val="003B2110"/>
    <w:rsid w:val="003B43A0"/>
    <w:rsid w:val="003B4625"/>
    <w:rsid w:val="003B4E19"/>
    <w:rsid w:val="003B4EEF"/>
    <w:rsid w:val="003B5BD0"/>
    <w:rsid w:val="003B5F54"/>
    <w:rsid w:val="003B61BF"/>
    <w:rsid w:val="003B650A"/>
    <w:rsid w:val="003B722E"/>
    <w:rsid w:val="003B77BD"/>
    <w:rsid w:val="003C1003"/>
    <w:rsid w:val="003C20F9"/>
    <w:rsid w:val="003C26FF"/>
    <w:rsid w:val="003C33CA"/>
    <w:rsid w:val="003C3922"/>
    <w:rsid w:val="003C3A29"/>
    <w:rsid w:val="003C47BD"/>
    <w:rsid w:val="003C6BE9"/>
    <w:rsid w:val="003C6DCA"/>
    <w:rsid w:val="003C7D3E"/>
    <w:rsid w:val="003D19F4"/>
    <w:rsid w:val="003D1B71"/>
    <w:rsid w:val="003D284C"/>
    <w:rsid w:val="003D4463"/>
    <w:rsid w:val="003D4E96"/>
    <w:rsid w:val="003D509E"/>
    <w:rsid w:val="003D5236"/>
    <w:rsid w:val="003D5E62"/>
    <w:rsid w:val="003D6C57"/>
    <w:rsid w:val="003D7269"/>
    <w:rsid w:val="003D753C"/>
    <w:rsid w:val="003D783D"/>
    <w:rsid w:val="003E110A"/>
    <w:rsid w:val="003E23B2"/>
    <w:rsid w:val="003E264D"/>
    <w:rsid w:val="003E3421"/>
    <w:rsid w:val="003E34AF"/>
    <w:rsid w:val="003E38B0"/>
    <w:rsid w:val="003E44A7"/>
    <w:rsid w:val="003E5E0A"/>
    <w:rsid w:val="003E5E8C"/>
    <w:rsid w:val="003E6862"/>
    <w:rsid w:val="003E6DE1"/>
    <w:rsid w:val="003E766B"/>
    <w:rsid w:val="003E7E41"/>
    <w:rsid w:val="003F1D04"/>
    <w:rsid w:val="003F312E"/>
    <w:rsid w:val="003F33E0"/>
    <w:rsid w:val="003F34DE"/>
    <w:rsid w:val="003F4A73"/>
    <w:rsid w:val="003F57C9"/>
    <w:rsid w:val="003F5ADA"/>
    <w:rsid w:val="003F6892"/>
    <w:rsid w:val="003F6C69"/>
    <w:rsid w:val="003F7191"/>
    <w:rsid w:val="003F77FC"/>
    <w:rsid w:val="00400949"/>
    <w:rsid w:val="00400F74"/>
    <w:rsid w:val="004013F4"/>
    <w:rsid w:val="004018FD"/>
    <w:rsid w:val="004045F1"/>
    <w:rsid w:val="0040479B"/>
    <w:rsid w:val="00405492"/>
    <w:rsid w:val="004057D9"/>
    <w:rsid w:val="0040649E"/>
    <w:rsid w:val="00407E40"/>
    <w:rsid w:val="00407E50"/>
    <w:rsid w:val="00407E69"/>
    <w:rsid w:val="004102CF"/>
    <w:rsid w:val="004105C2"/>
    <w:rsid w:val="00410911"/>
    <w:rsid w:val="00412123"/>
    <w:rsid w:val="004132B4"/>
    <w:rsid w:val="00413600"/>
    <w:rsid w:val="004142F7"/>
    <w:rsid w:val="00414A06"/>
    <w:rsid w:val="00414B01"/>
    <w:rsid w:val="00416CF0"/>
    <w:rsid w:val="004173C2"/>
    <w:rsid w:val="00417AFE"/>
    <w:rsid w:val="00420BF7"/>
    <w:rsid w:val="00420C33"/>
    <w:rsid w:val="00421DD0"/>
    <w:rsid w:val="004221C8"/>
    <w:rsid w:val="004224C0"/>
    <w:rsid w:val="00422CF3"/>
    <w:rsid w:val="00422F9D"/>
    <w:rsid w:val="00423688"/>
    <w:rsid w:val="004238A6"/>
    <w:rsid w:val="00423ADB"/>
    <w:rsid w:val="004241A8"/>
    <w:rsid w:val="004264AC"/>
    <w:rsid w:val="00426DD1"/>
    <w:rsid w:val="00426DF7"/>
    <w:rsid w:val="0042796B"/>
    <w:rsid w:val="00430223"/>
    <w:rsid w:val="00430F32"/>
    <w:rsid w:val="00430F5A"/>
    <w:rsid w:val="00431C2F"/>
    <w:rsid w:val="00431F3C"/>
    <w:rsid w:val="00432527"/>
    <w:rsid w:val="00432A27"/>
    <w:rsid w:val="00432B84"/>
    <w:rsid w:val="00432DC7"/>
    <w:rsid w:val="00433417"/>
    <w:rsid w:val="00435DDB"/>
    <w:rsid w:val="00435EF6"/>
    <w:rsid w:val="0043668F"/>
    <w:rsid w:val="00436809"/>
    <w:rsid w:val="004369D2"/>
    <w:rsid w:val="0043706E"/>
    <w:rsid w:val="00437E3E"/>
    <w:rsid w:val="00440286"/>
    <w:rsid w:val="004413E7"/>
    <w:rsid w:val="0044163F"/>
    <w:rsid w:val="00441810"/>
    <w:rsid w:val="00441AD2"/>
    <w:rsid w:val="004421A1"/>
    <w:rsid w:val="004425D7"/>
    <w:rsid w:val="00442D7A"/>
    <w:rsid w:val="00445691"/>
    <w:rsid w:val="00445C02"/>
    <w:rsid w:val="00445C39"/>
    <w:rsid w:val="00445FF2"/>
    <w:rsid w:val="00446186"/>
    <w:rsid w:val="00446220"/>
    <w:rsid w:val="00446673"/>
    <w:rsid w:val="00446B55"/>
    <w:rsid w:val="004474A6"/>
    <w:rsid w:val="004477D9"/>
    <w:rsid w:val="00447E47"/>
    <w:rsid w:val="00447EFD"/>
    <w:rsid w:val="004501CC"/>
    <w:rsid w:val="00450386"/>
    <w:rsid w:val="004517A7"/>
    <w:rsid w:val="0045188C"/>
    <w:rsid w:val="004521BB"/>
    <w:rsid w:val="004523AB"/>
    <w:rsid w:val="0045279A"/>
    <w:rsid w:val="00452CB5"/>
    <w:rsid w:val="00452F84"/>
    <w:rsid w:val="004535FE"/>
    <w:rsid w:val="00455893"/>
    <w:rsid w:val="00455903"/>
    <w:rsid w:val="00455A85"/>
    <w:rsid w:val="004568EE"/>
    <w:rsid w:val="00456C7C"/>
    <w:rsid w:val="00457B98"/>
    <w:rsid w:val="00460919"/>
    <w:rsid w:val="00460B22"/>
    <w:rsid w:val="00460C0D"/>
    <w:rsid w:val="0046182A"/>
    <w:rsid w:val="0046291E"/>
    <w:rsid w:val="00464658"/>
    <w:rsid w:val="004648BD"/>
    <w:rsid w:val="00464B2D"/>
    <w:rsid w:val="00465038"/>
    <w:rsid w:val="00466919"/>
    <w:rsid w:val="00466DD3"/>
    <w:rsid w:val="004702DF"/>
    <w:rsid w:val="00471150"/>
    <w:rsid w:val="004713DD"/>
    <w:rsid w:val="0047152C"/>
    <w:rsid w:val="0047205B"/>
    <w:rsid w:val="0047211B"/>
    <w:rsid w:val="00472748"/>
    <w:rsid w:val="004737F2"/>
    <w:rsid w:val="00474ECE"/>
    <w:rsid w:val="004751B3"/>
    <w:rsid w:val="004757F7"/>
    <w:rsid w:val="00475821"/>
    <w:rsid w:val="00475C3F"/>
    <w:rsid w:val="004764C5"/>
    <w:rsid w:val="00477013"/>
    <w:rsid w:val="00477955"/>
    <w:rsid w:val="00481971"/>
    <w:rsid w:val="00481DFC"/>
    <w:rsid w:val="0048206A"/>
    <w:rsid w:val="00482804"/>
    <w:rsid w:val="00483B38"/>
    <w:rsid w:val="00483F58"/>
    <w:rsid w:val="0048424B"/>
    <w:rsid w:val="00484C3F"/>
    <w:rsid w:val="004863C2"/>
    <w:rsid w:val="00486685"/>
    <w:rsid w:val="004877FF"/>
    <w:rsid w:val="0049011D"/>
    <w:rsid w:val="00490236"/>
    <w:rsid w:val="00490B54"/>
    <w:rsid w:val="00490EB0"/>
    <w:rsid w:val="00490FB3"/>
    <w:rsid w:val="00490FB5"/>
    <w:rsid w:val="004912F1"/>
    <w:rsid w:val="00497945"/>
    <w:rsid w:val="004A1627"/>
    <w:rsid w:val="004A1968"/>
    <w:rsid w:val="004A2AED"/>
    <w:rsid w:val="004A2B13"/>
    <w:rsid w:val="004A3518"/>
    <w:rsid w:val="004A3F63"/>
    <w:rsid w:val="004A446F"/>
    <w:rsid w:val="004A4B76"/>
    <w:rsid w:val="004A4BF5"/>
    <w:rsid w:val="004A5D12"/>
    <w:rsid w:val="004A5D91"/>
    <w:rsid w:val="004A7777"/>
    <w:rsid w:val="004A77F0"/>
    <w:rsid w:val="004B01E8"/>
    <w:rsid w:val="004B137D"/>
    <w:rsid w:val="004B1628"/>
    <w:rsid w:val="004B1987"/>
    <w:rsid w:val="004B19B5"/>
    <w:rsid w:val="004B1C41"/>
    <w:rsid w:val="004B213C"/>
    <w:rsid w:val="004B31C0"/>
    <w:rsid w:val="004B333B"/>
    <w:rsid w:val="004B3DA0"/>
    <w:rsid w:val="004B3EEA"/>
    <w:rsid w:val="004B3FCA"/>
    <w:rsid w:val="004B4B9A"/>
    <w:rsid w:val="004B5513"/>
    <w:rsid w:val="004B5638"/>
    <w:rsid w:val="004B6230"/>
    <w:rsid w:val="004B640D"/>
    <w:rsid w:val="004B6BB6"/>
    <w:rsid w:val="004B6E32"/>
    <w:rsid w:val="004B6FF9"/>
    <w:rsid w:val="004C2669"/>
    <w:rsid w:val="004C3CDF"/>
    <w:rsid w:val="004C4258"/>
    <w:rsid w:val="004C429C"/>
    <w:rsid w:val="004C4399"/>
    <w:rsid w:val="004C4B4A"/>
    <w:rsid w:val="004C5A15"/>
    <w:rsid w:val="004C6143"/>
    <w:rsid w:val="004C7E0A"/>
    <w:rsid w:val="004D1063"/>
    <w:rsid w:val="004D10D9"/>
    <w:rsid w:val="004D17DE"/>
    <w:rsid w:val="004D2BED"/>
    <w:rsid w:val="004D2C26"/>
    <w:rsid w:val="004D4837"/>
    <w:rsid w:val="004D5443"/>
    <w:rsid w:val="004D5D15"/>
    <w:rsid w:val="004D618F"/>
    <w:rsid w:val="004D6B7F"/>
    <w:rsid w:val="004D789A"/>
    <w:rsid w:val="004D78CC"/>
    <w:rsid w:val="004E03B6"/>
    <w:rsid w:val="004E10C6"/>
    <w:rsid w:val="004E18E1"/>
    <w:rsid w:val="004E248B"/>
    <w:rsid w:val="004E30A8"/>
    <w:rsid w:val="004E316C"/>
    <w:rsid w:val="004E3295"/>
    <w:rsid w:val="004E33F7"/>
    <w:rsid w:val="004E3764"/>
    <w:rsid w:val="004E3D4D"/>
    <w:rsid w:val="004E3ECE"/>
    <w:rsid w:val="004E3F45"/>
    <w:rsid w:val="004E4A70"/>
    <w:rsid w:val="004E4BA6"/>
    <w:rsid w:val="004E5660"/>
    <w:rsid w:val="004E5E5A"/>
    <w:rsid w:val="004E7E65"/>
    <w:rsid w:val="004F01E4"/>
    <w:rsid w:val="004F027B"/>
    <w:rsid w:val="004F117C"/>
    <w:rsid w:val="004F1416"/>
    <w:rsid w:val="004F1571"/>
    <w:rsid w:val="004F2121"/>
    <w:rsid w:val="004F3078"/>
    <w:rsid w:val="004F3F13"/>
    <w:rsid w:val="004F4719"/>
    <w:rsid w:val="004F4F80"/>
    <w:rsid w:val="004F4FDA"/>
    <w:rsid w:val="004F762F"/>
    <w:rsid w:val="004F77F9"/>
    <w:rsid w:val="004F780C"/>
    <w:rsid w:val="005013A2"/>
    <w:rsid w:val="00501C6C"/>
    <w:rsid w:val="005025D6"/>
    <w:rsid w:val="00502B78"/>
    <w:rsid w:val="00504539"/>
    <w:rsid w:val="0050469A"/>
    <w:rsid w:val="005048A9"/>
    <w:rsid w:val="00506BEA"/>
    <w:rsid w:val="00507417"/>
    <w:rsid w:val="00507C6E"/>
    <w:rsid w:val="00510A41"/>
    <w:rsid w:val="00511381"/>
    <w:rsid w:val="00511511"/>
    <w:rsid w:val="00511818"/>
    <w:rsid w:val="00511C37"/>
    <w:rsid w:val="00512F30"/>
    <w:rsid w:val="00513184"/>
    <w:rsid w:val="00513986"/>
    <w:rsid w:val="00513A01"/>
    <w:rsid w:val="0051404C"/>
    <w:rsid w:val="0051487D"/>
    <w:rsid w:val="00515DB4"/>
    <w:rsid w:val="0051691C"/>
    <w:rsid w:val="00517BAF"/>
    <w:rsid w:val="0052054A"/>
    <w:rsid w:val="0052136D"/>
    <w:rsid w:val="00521581"/>
    <w:rsid w:val="005219AC"/>
    <w:rsid w:val="005221B8"/>
    <w:rsid w:val="0052294C"/>
    <w:rsid w:val="0052421C"/>
    <w:rsid w:val="00524339"/>
    <w:rsid w:val="005253EE"/>
    <w:rsid w:val="00527AFE"/>
    <w:rsid w:val="00527B1F"/>
    <w:rsid w:val="00530687"/>
    <w:rsid w:val="00530A69"/>
    <w:rsid w:val="00530BA8"/>
    <w:rsid w:val="00532690"/>
    <w:rsid w:val="00532B7C"/>
    <w:rsid w:val="00532F67"/>
    <w:rsid w:val="00533112"/>
    <w:rsid w:val="00534229"/>
    <w:rsid w:val="00534AA1"/>
    <w:rsid w:val="00535184"/>
    <w:rsid w:val="0053525F"/>
    <w:rsid w:val="005355F3"/>
    <w:rsid w:val="005359EE"/>
    <w:rsid w:val="00535A45"/>
    <w:rsid w:val="00536295"/>
    <w:rsid w:val="00537B09"/>
    <w:rsid w:val="00537BD7"/>
    <w:rsid w:val="0054038A"/>
    <w:rsid w:val="005407BD"/>
    <w:rsid w:val="0054178A"/>
    <w:rsid w:val="00542135"/>
    <w:rsid w:val="00542FCB"/>
    <w:rsid w:val="00543781"/>
    <w:rsid w:val="00543860"/>
    <w:rsid w:val="00544EB8"/>
    <w:rsid w:val="005452FA"/>
    <w:rsid w:val="00545FF2"/>
    <w:rsid w:val="005460A1"/>
    <w:rsid w:val="005468F2"/>
    <w:rsid w:val="0054781D"/>
    <w:rsid w:val="0054790C"/>
    <w:rsid w:val="00547BA6"/>
    <w:rsid w:val="00550E2D"/>
    <w:rsid w:val="00551702"/>
    <w:rsid w:val="00552484"/>
    <w:rsid w:val="0055288C"/>
    <w:rsid w:val="005528CC"/>
    <w:rsid w:val="005529CF"/>
    <w:rsid w:val="00553441"/>
    <w:rsid w:val="00553812"/>
    <w:rsid w:val="005538EA"/>
    <w:rsid w:val="0055409E"/>
    <w:rsid w:val="00554393"/>
    <w:rsid w:val="00554508"/>
    <w:rsid w:val="0055463B"/>
    <w:rsid w:val="00554B31"/>
    <w:rsid w:val="00554DB5"/>
    <w:rsid w:val="0055534B"/>
    <w:rsid w:val="00555618"/>
    <w:rsid w:val="005567C9"/>
    <w:rsid w:val="005569C4"/>
    <w:rsid w:val="00557594"/>
    <w:rsid w:val="005576EC"/>
    <w:rsid w:val="0056006C"/>
    <w:rsid w:val="00560D4E"/>
    <w:rsid w:val="0056124C"/>
    <w:rsid w:val="00561DC1"/>
    <w:rsid w:val="00561FD0"/>
    <w:rsid w:val="00561FEA"/>
    <w:rsid w:val="0056324B"/>
    <w:rsid w:val="00563646"/>
    <w:rsid w:val="00563F53"/>
    <w:rsid w:val="00565789"/>
    <w:rsid w:val="005658F9"/>
    <w:rsid w:val="00565CB9"/>
    <w:rsid w:val="00565E26"/>
    <w:rsid w:val="005667B6"/>
    <w:rsid w:val="005675AB"/>
    <w:rsid w:val="00567703"/>
    <w:rsid w:val="00567BA0"/>
    <w:rsid w:val="0057205A"/>
    <w:rsid w:val="00572090"/>
    <w:rsid w:val="0057233A"/>
    <w:rsid w:val="00573002"/>
    <w:rsid w:val="00573EE2"/>
    <w:rsid w:val="00574AA9"/>
    <w:rsid w:val="005764AE"/>
    <w:rsid w:val="0057740A"/>
    <w:rsid w:val="005776B0"/>
    <w:rsid w:val="005777D7"/>
    <w:rsid w:val="00577B25"/>
    <w:rsid w:val="0058029E"/>
    <w:rsid w:val="005802D4"/>
    <w:rsid w:val="005806C1"/>
    <w:rsid w:val="00581C9E"/>
    <w:rsid w:val="00582848"/>
    <w:rsid w:val="005831C0"/>
    <w:rsid w:val="00583DD2"/>
    <w:rsid w:val="0058476F"/>
    <w:rsid w:val="00584984"/>
    <w:rsid w:val="00584AA3"/>
    <w:rsid w:val="00584DBA"/>
    <w:rsid w:val="00585A3F"/>
    <w:rsid w:val="00585D77"/>
    <w:rsid w:val="00586064"/>
    <w:rsid w:val="005861E6"/>
    <w:rsid w:val="0058670B"/>
    <w:rsid w:val="0058684B"/>
    <w:rsid w:val="00586FA6"/>
    <w:rsid w:val="00587A33"/>
    <w:rsid w:val="00590718"/>
    <w:rsid w:val="00590B2C"/>
    <w:rsid w:val="0059134D"/>
    <w:rsid w:val="00591D93"/>
    <w:rsid w:val="00591F2D"/>
    <w:rsid w:val="00592036"/>
    <w:rsid w:val="0059254C"/>
    <w:rsid w:val="00593A04"/>
    <w:rsid w:val="00594D56"/>
    <w:rsid w:val="005951EB"/>
    <w:rsid w:val="00595A4F"/>
    <w:rsid w:val="00595B7A"/>
    <w:rsid w:val="005A0B06"/>
    <w:rsid w:val="005A0ED1"/>
    <w:rsid w:val="005A13A2"/>
    <w:rsid w:val="005A19DA"/>
    <w:rsid w:val="005A1CA2"/>
    <w:rsid w:val="005A2B8A"/>
    <w:rsid w:val="005A2C3D"/>
    <w:rsid w:val="005A3E87"/>
    <w:rsid w:val="005A4495"/>
    <w:rsid w:val="005A4834"/>
    <w:rsid w:val="005A6145"/>
    <w:rsid w:val="005A6453"/>
    <w:rsid w:val="005A65CA"/>
    <w:rsid w:val="005A6B14"/>
    <w:rsid w:val="005A6B1A"/>
    <w:rsid w:val="005A7A55"/>
    <w:rsid w:val="005A7F9E"/>
    <w:rsid w:val="005B0184"/>
    <w:rsid w:val="005B2434"/>
    <w:rsid w:val="005B2475"/>
    <w:rsid w:val="005B2A00"/>
    <w:rsid w:val="005B2D88"/>
    <w:rsid w:val="005B3874"/>
    <w:rsid w:val="005B39C3"/>
    <w:rsid w:val="005B3BDD"/>
    <w:rsid w:val="005B4053"/>
    <w:rsid w:val="005B46C8"/>
    <w:rsid w:val="005B4F6C"/>
    <w:rsid w:val="005B5C6F"/>
    <w:rsid w:val="005B6249"/>
    <w:rsid w:val="005B78B4"/>
    <w:rsid w:val="005B7AB0"/>
    <w:rsid w:val="005C480D"/>
    <w:rsid w:val="005C54A6"/>
    <w:rsid w:val="005C63F4"/>
    <w:rsid w:val="005C6FF6"/>
    <w:rsid w:val="005C75FA"/>
    <w:rsid w:val="005C78EB"/>
    <w:rsid w:val="005C7E67"/>
    <w:rsid w:val="005D185F"/>
    <w:rsid w:val="005D25FE"/>
    <w:rsid w:val="005D3F88"/>
    <w:rsid w:val="005D4488"/>
    <w:rsid w:val="005D4D50"/>
    <w:rsid w:val="005D4FEA"/>
    <w:rsid w:val="005D533B"/>
    <w:rsid w:val="005D55CF"/>
    <w:rsid w:val="005D6668"/>
    <w:rsid w:val="005D6D7B"/>
    <w:rsid w:val="005D6F5E"/>
    <w:rsid w:val="005D7E9B"/>
    <w:rsid w:val="005E00E4"/>
    <w:rsid w:val="005E1644"/>
    <w:rsid w:val="005E2FC9"/>
    <w:rsid w:val="005E3AE9"/>
    <w:rsid w:val="005E4451"/>
    <w:rsid w:val="005E48BC"/>
    <w:rsid w:val="005E4C41"/>
    <w:rsid w:val="005E5080"/>
    <w:rsid w:val="005E5331"/>
    <w:rsid w:val="005E5DBE"/>
    <w:rsid w:val="005E5DDD"/>
    <w:rsid w:val="005E6B2D"/>
    <w:rsid w:val="005E6D95"/>
    <w:rsid w:val="005E7223"/>
    <w:rsid w:val="005E7AE2"/>
    <w:rsid w:val="005E7C2A"/>
    <w:rsid w:val="005F06E9"/>
    <w:rsid w:val="005F0BC3"/>
    <w:rsid w:val="005F12A2"/>
    <w:rsid w:val="005F1C39"/>
    <w:rsid w:val="005F1E64"/>
    <w:rsid w:val="005F27F3"/>
    <w:rsid w:val="005F3FE7"/>
    <w:rsid w:val="005F41F9"/>
    <w:rsid w:val="005F4B07"/>
    <w:rsid w:val="005F5DBD"/>
    <w:rsid w:val="005F5EDB"/>
    <w:rsid w:val="005F612E"/>
    <w:rsid w:val="005F6284"/>
    <w:rsid w:val="005F71A7"/>
    <w:rsid w:val="00600200"/>
    <w:rsid w:val="00601B6F"/>
    <w:rsid w:val="00601CCC"/>
    <w:rsid w:val="00602993"/>
    <w:rsid w:val="00603158"/>
    <w:rsid w:val="00603C32"/>
    <w:rsid w:val="006040FB"/>
    <w:rsid w:val="006053BC"/>
    <w:rsid w:val="00605A2C"/>
    <w:rsid w:val="0060603B"/>
    <w:rsid w:val="006063B2"/>
    <w:rsid w:val="006063F8"/>
    <w:rsid w:val="006071B2"/>
    <w:rsid w:val="00607A33"/>
    <w:rsid w:val="00607C9E"/>
    <w:rsid w:val="00610F73"/>
    <w:rsid w:val="0061305F"/>
    <w:rsid w:val="00613219"/>
    <w:rsid w:val="00613DE8"/>
    <w:rsid w:val="006150E6"/>
    <w:rsid w:val="00615688"/>
    <w:rsid w:val="00615A82"/>
    <w:rsid w:val="0061640F"/>
    <w:rsid w:val="00616595"/>
    <w:rsid w:val="0061672E"/>
    <w:rsid w:val="00616F53"/>
    <w:rsid w:val="006177DE"/>
    <w:rsid w:val="006179E3"/>
    <w:rsid w:val="00617A8A"/>
    <w:rsid w:val="0062018C"/>
    <w:rsid w:val="006210F1"/>
    <w:rsid w:val="006228AC"/>
    <w:rsid w:val="00622E1E"/>
    <w:rsid w:val="00622F32"/>
    <w:rsid w:val="00623898"/>
    <w:rsid w:val="00623A09"/>
    <w:rsid w:val="0062606D"/>
    <w:rsid w:val="00626086"/>
    <w:rsid w:val="006261FF"/>
    <w:rsid w:val="00626BC1"/>
    <w:rsid w:val="0062733A"/>
    <w:rsid w:val="00627712"/>
    <w:rsid w:val="0063075F"/>
    <w:rsid w:val="00630D2F"/>
    <w:rsid w:val="0063200A"/>
    <w:rsid w:val="00632743"/>
    <w:rsid w:val="00632902"/>
    <w:rsid w:val="00632D5D"/>
    <w:rsid w:val="00635017"/>
    <w:rsid w:val="00635921"/>
    <w:rsid w:val="006359AD"/>
    <w:rsid w:val="00636282"/>
    <w:rsid w:val="0063653B"/>
    <w:rsid w:val="00636EE3"/>
    <w:rsid w:val="006406B7"/>
    <w:rsid w:val="00640A78"/>
    <w:rsid w:val="0064151D"/>
    <w:rsid w:val="006425C9"/>
    <w:rsid w:val="00642C1C"/>
    <w:rsid w:val="00643678"/>
    <w:rsid w:val="00643A50"/>
    <w:rsid w:val="00643ED5"/>
    <w:rsid w:val="0064440A"/>
    <w:rsid w:val="0064492C"/>
    <w:rsid w:val="00644E2E"/>
    <w:rsid w:val="00645235"/>
    <w:rsid w:val="006458E9"/>
    <w:rsid w:val="00646470"/>
    <w:rsid w:val="00647507"/>
    <w:rsid w:val="00647C4D"/>
    <w:rsid w:val="006501E2"/>
    <w:rsid w:val="00650EB6"/>
    <w:rsid w:val="006520B8"/>
    <w:rsid w:val="00652111"/>
    <w:rsid w:val="00652A2B"/>
    <w:rsid w:val="0065357D"/>
    <w:rsid w:val="00653CFB"/>
    <w:rsid w:val="006540D7"/>
    <w:rsid w:val="00654657"/>
    <w:rsid w:val="006554C8"/>
    <w:rsid w:val="00655AFD"/>
    <w:rsid w:val="00655C75"/>
    <w:rsid w:val="006571DC"/>
    <w:rsid w:val="006577D5"/>
    <w:rsid w:val="00657981"/>
    <w:rsid w:val="00661AAA"/>
    <w:rsid w:val="00664A07"/>
    <w:rsid w:val="006650E0"/>
    <w:rsid w:val="0066569A"/>
    <w:rsid w:val="006667C5"/>
    <w:rsid w:val="00666B18"/>
    <w:rsid w:val="00666E2D"/>
    <w:rsid w:val="006676C7"/>
    <w:rsid w:val="006676E3"/>
    <w:rsid w:val="00667C0A"/>
    <w:rsid w:val="00670B23"/>
    <w:rsid w:val="00671069"/>
    <w:rsid w:val="00671387"/>
    <w:rsid w:val="00671D11"/>
    <w:rsid w:val="00673BB4"/>
    <w:rsid w:val="00673EF5"/>
    <w:rsid w:val="00674E2D"/>
    <w:rsid w:val="00675171"/>
    <w:rsid w:val="0067517E"/>
    <w:rsid w:val="006752B5"/>
    <w:rsid w:val="00675809"/>
    <w:rsid w:val="00675CC6"/>
    <w:rsid w:val="00675E49"/>
    <w:rsid w:val="0067603F"/>
    <w:rsid w:val="0067669D"/>
    <w:rsid w:val="006773A2"/>
    <w:rsid w:val="006777D1"/>
    <w:rsid w:val="006805A3"/>
    <w:rsid w:val="006811CA"/>
    <w:rsid w:val="0068161C"/>
    <w:rsid w:val="00681D29"/>
    <w:rsid w:val="00681FBD"/>
    <w:rsid w:val="0068283E"/>
    <w:rsid w:val="006829E3"/>
    <w:rsid w:val="00683EFA"/>
    <w:rsid w:val="006845DA"/>
    <w:rsid w:val="006848B8"/>
    <w:rsid w:val="0068577F"/>
    <w:rsid w:val="00686D92"/>
    <w:rsid w:val="00687B3C"/>
    <w:rsid w:val="00690C10"/>
    <w:rsid w:val="006936F1"/>
    <w:rsid w:val="006964B0"/>
    <w:rsid w:val="00696BB7"/>
    <w:rsid w:val="00697553"/>
    <w:rsid w:val="00697605"/>
    <w:rsid w:val="00697A60"/>
    <w:rsid w:val="00697D76"/>
    <w:rsid w:val="00697DF7"/>
    <w:rsid w:val="006A0076"/>
    <w:rsid w:val="006A015C"/>
    <w:rsid w:val="006A0180"/>
    <w:rsid w:val="006A0997"/>
    <w:rsid w:val="006A0F53"/>
    <w:rsid w:val="006A1458"/>
    <w:rsid w:val="006A1C7F"/>
    <w:rsid w:val="006A2572"/>
    <w:rsid w:val="006A2888"/>
    <w:rsid w:val="006A2C5E"/>
    <w:rsid w:val="006A307E"/>
    <w:rsid w:val="006A4158"/>
    <w:rsid w:val="006A4C5E"/>
    <w:rsid w:val="006A500C"/>
    <w:rsid w:val="006A5457"/>
    <w:rsid w:val="006A54D1"/>
    <w:rsid w:val="006A5543"/>
    <w:rsid w:val="006A5A9F"/>
    <w:rsid w:val="006A605A"/>
    <w:rsid w:val="006A65B9"/>
    <w:rsid w:val="006A7BF5"/>
    <w:rsid w:val="006B014C"/>
    <w:rsid w:val="006B02AE"/>
    <w:rsid w:val="006B16AB"/>
    <w:rsid w:val="006B1C3C"/>
    <w:rsid w:val="006B1FBA"/>
    <w:rsid w:val="006B238D"/>
    <w:rsid w:val="006B2B11"/>
    <w:rsid w:val="006B3F42"/>
    <w:rsid w:val="006B4008"/>
    <w:rsid w:val="006B4274"/>
    <w:rsid w:val="006B47C2"/>
    <w:rsid w:val="006B5113"/>
    <w:rsid w:val="006B6D77"/>
    <w:rsid w:val="006B7340"/>
    <w:rsid w:val="006B7439"/>
    <w:rsid w:val="006B77C7"/>
    <w:rsid w:val="006B790B"/>
    <w:rsid w:val="006C020C"/>
    <w:rsid w:val="006C0F7E"/>
    <w:rsid w:val="006C10F9"/>
    <w:rsid w:val="006C1D46"/>
    <w:rsid w:val="006C1E55"/>
    <w:rsid w:val="006C1EE9"/>
    <w:rsid w:val="006C24DE"/>
    <w:rsid w:val="006C33D9"/>
    <w:rsid w:val="006C3D66"/>
    <w:rsid w:val="006C3DDD"/>
    <w:rsid w:val="006C419D"/>
    <w:rsid w:val="006C45F0"/>
    <w:rsid w:val="006C5DD1"/>
    <w:rsid w:val="006C6CF1"/>
    <w:rsid w:val="006C6E11"/>
    <w:rsid w:val="006D0643"/>
    <w:rsid w:val="006D2AD7"/>
    <w:rsid w:val="006D2BAC"/>
    <w:rsid w:val="006D330A"/>
    <w:rsid w:val="006D3465"/>
    <w:rsid w:val="006D3CD0"/>
    <w:rsid w:val="006D44D2"/>
    <w:rsid w:val="006D4C9F"/>
    <w:rsid w:val="006D534F"/>
    <w:rsid w:val="006D62B7"/>
    <w:rsid w:val="006D7E88"/>
    <w:rsid w:val="006E0491"/>
    <w:rsid w:val="006E08FF"/>
    <w:rsid w:val="006E0990"/>
    <w:rsid w:val="006E27A0"/>
    <w:rsid w:val="006E2EBA"/>
    <w:rsid w:val="006E2F93"/>
    <w:rsid w:val="006E342C"/>
    <w:rsid w:val="006E5227"/>
    <w:rsid w:val="006E67FE"/>
    <w:rsid w:val="006E68DA"/>
    <w:rsid w:val="006E6FFF"/>
    <w:rsid w:val="006F0093"/>
    <w:rsid w:val="006F0436"/>
    <w:rsid w:val="006F09E0"/>
    <w:rsid w:val="006F110A"/>
    <w:rsid w:val="006F291B"/>
    <w:rsid w:val="006F2B30"/>
    <w:rsid w:val="006F371A"/>
    <w:rsid w:val="006F4D82"/>
    <w:rsid w:val="006F6443"/>
    <w:rsid w:val="006F6AE6"/>
    <w:rsid w:val="006F6D3B"/>
    <w:rsid w:val="006F7834"/>
    <w:rsid w:val="007003A0"/>
    <w:rsid w:val="0070056F"/>
    <w:rsid w:val="007005B6"/>
    <w:rsid w:val="00701134"/>
    <w:rsid w:val="00702883"/>
    <w:rsid w:val="00702936"/>
    <w:rsid w:val="00703FC8"/>
    <w:rsid w:val="00705731"/>
    <w:rsid w:val="00705C60"/>
    <w:rsid w:val="00706D39"/>
    <w:rsid w:val="007100D9"/>
    <w:rsid w:val="007104EC"/>
    <w:rsid w:val="00710A1D"/>
    <w:rsid w:val="00710ABD"/>
    <w:rsid w:val="00711902"/>
    <w:rsid w:val="007125B3"/>
    <w:rsid w:val="00712DA6"/>
    <w:rsid w:val="0071318C"/>
    <w:rsid w:val="00713361"/>
    <w:rsid w:val="0071384C"/>
    <w:rsid w:val="007139EC"/>
    <w:rsid w:val="00713DEB"/>
    <w:rsid w:val="00713F47"/>
    <w:rsid w:val="0071436E"/>
    <w:rsid w:val="0071469D"/>
    <w:rsid w:val="00714B04"/>
    <w:rsid w:val="00714DC9"/>
    <w:rsid w:val="007159A4"/>
    <w:rsid w:val="007163BB"/>
    <w:rsid w:val="00717000"/>
    <w:rsid w:val="00717758"/>
    <w:rsid w:val="00717D1E"/>
    <w:rsid w:val="00717DF9"/>
    <w:rsid w:val="00717E61"/>
    <w:rsid w:val="00721904"/>
    <w:rsid w:val="0072221A"/>
    <w:rsid w:val="00722233"/>
    <w:rsid w:val="00722ACE"/>
    <w:rsid w:val="00723200"/>
    <w:rsid w:val="007232FB"/>
    <w:rsid w:val="0072492F"/>
    <w:rsid w:val="0072498D"/>
    <w:rsid w:val="00725A6E"/>
    <w:rsid w:val="007268EA"/>
    <w:rsid w:val="00726D64"/>
    <w:rsid w:val="007275AC"/>
    <w:rsid w:val="00727819"/>
    <w:rsid w:val="00727BC1"/>
    <w:rsid w:val="00727D58"/>
    <w:rsid w:val="00730BB6"/>
    <w:rsid w:val="0073177D"/>
    <w:rsid w:val="00731E95"/>
    <w:rsid w:val="00732F33"/>
    <w:rsid w:val="007330FE"/>
    <w:rsid w:val="0073323F"/>
    <w:rsid w:val="007332E7"/>
    <w:rsid w:val="00734296"/>
    <w:rsid w:val="00735324"/>
    <w:rsid w:val="00735AE7"/>
    <w:rsid w:val="00735CE6"/>
    <w:rsid w:val="00736543"/>
    <w:rsid w:val="00736B8C"/>
    <w:rsid w:val="00737029"/>
    <w:rsid w:val="00737183"/>
    <w:rsid w:val="00737832"/>
    <w:rsid w:val="00737B62"/>
    <w:rsid w:val="0074053E"/>
    <w:rsid w:val="00741245"/>
    <w:rsid w:val="00741724"/>
    <w:rsid w:val="0074182C"/>
    <w:rsid w:val="007426AB"/>
    <w:rsid w:val="00742701"/>
    <w:rsid w:val="00742E96"/>
    <w:rsid w:val="007432AD"/>
    <w:rsid w:val="00743701"/>
    <w:rsid w:val="007439F2"/>
    <w:rsid w:val="007446E5"/>
    <w:rsid w:val="00745209"/>
    <w:rsid w:val="007455FE"/>
    <w:rsid w:val="00745AF6"/>
    <w:rsid w:val="00746705"/>
    <w:rsid w:val="0074681B"/>
    <w:rsid w:val="00747C68"/>
    <w:rsid w:val="00747D3D"/>
    <w:rsid w:val="00751236"/>
    <w:rsid w:val="00751B59"/>
    <w:rsid w:val="00751EC0"/>
    <w:rsid w:val="0075350E"/>
    <w:rsid w:val="007536DF"/>
    <w:rsid w:val="00753A72"/>
    <w:rsid w:val="00755AAD"/>
    <w:rsid w:val="0075703D"/>
    <w:rsid w:val="007600D9"/>
    <w:rsid w:val="007643BC"/>
    <w:rsid w:val="0076491A"/>
    <w:rsid w:val="00764CBC"/>
    <w:rsid w:val="00765812"/>
    <w:rsid w:val="00765D3E"/>
    <w:rsid w:val="00765E38"/>
    <w:rsid w:val="00765F1D"/>
    <w:rsid w:val="00767994"/>
    <w:rsid w:val="007679E1"/>
    <w:rsid w:val="00770AB2"/>
    <w:rsid w:val="00771443"/>
    <w:rsid w:val="00772D9A"/>
    <w:rsid w:val="00772E57"/>
    <w:rsid w:val="00774001"/>
    <w:rsid w:val="007744E5"/>
    <w:rsid w:val="00774CEE"/>
    <w:rsid w:val="007755D2"/>
    <w:rsid w:val="0077566E"/>
    <w:rsid w:val="00776329"/>
    <w:rsid w:val="00777633"/>
    <w:rsid w:val="00777C6C"/>
    <w:rsid w:val="007803E7"/>
    <w:rsid w:val="00780646"/>
    <w:rsid w:val="00781681"/>
    <w:rsid w:val="007816EC"/>
    <w:rsid w:val="0078419B"/>
    <w:rsid w:val="007846B8"/>
    <w:rsid w:val="00784838"/>
    <w:rsid w:val="0078486A"/>
    <w:rsid w:val="00784BC2"/>
    <w:rsid w:val="00785C17"/>
    <w:rsid w:val="00786CC6"/>
    <w:rsid w:val="007874E4"/>
    <w:rsid w:val="00787C4E"/>
    <w:rsid w:val="0079046C"/>
    <w:rsid w:val="0079064E"/>
    <w:rsid w:val="00790909"/>
    <w:rsid w:val="00790C78"/>
    <w:rsid w:val="00790E01"/>
    <w:rsid w:val="00791800"/>
    <w:rsid w:val="007929B3"/>
    <w:rsid w:val="00793709"/>
    <w:rsid w:val="00793780"/>
    <w:rsid w:val="00794C8B"/>
    <w:rsid w:val="00795992"/>
    <w:rsid w:val="00796752"/>
    <w:rsid w:val="00796AE1"/>
    <w:rsid w:val="00797176"/>
    <w:rsid w:val="007973DE"/>
    <w:rsid w:val="007974F0"/>
    <w:rsid w:val="00797549"/>
    <w:rsid w:val="00797905"/>
    <w:rsid w:val="00797CD9"/>
    <w:rsid w:val="007A03FE"/>
    <w:rsid w:val="007A047E"/>
    <w:rsid w:val="007A0F89"/>
    <w:rsid w:val="007A178F"/>
    <w:rsid w:val="007A1EB9"/>
    <w:rsid w:val="007A243F"/>
    <w:rsid w:val="007A284A"/>
    <w:rsid w:val="007A4804"/>
    <w:rsid w:val="007A4E3C"/>
    <w:rsid w:val="007A514B"/>
    <w:rsid w:val="007A63AD"/>
    <w:rsid w:val="007A750E"/>
    <w:rsid w:val="007A7DDF"/>
    <w:rsid w:val="007B1647"/>
    <w:rsid w:val="007B30E8"/>
    <w:rsid w:val="007B3663"/>
    <w:rsid w:val="007B3CED"/>
    <w:rsid w:val="007B45D3"/>
    <w:rsid w:val="007B52AF"/>
    <w:rsid w:val="007B5CFA"/>
    <w:rsid w:val="007B640A"/>
    <w:rsid w:val="007B6494"/>
    <w:rsid w:val="007B6DB9"/>
    <w:rsid w:val="007B71CA"/>
    <w:rsid w:val="007B7503"/>
    <w:rsid w:val="007B779A"/>
    <w:rsid w:val="007C006F"/>
    <w:rsid w:val="007C0487"/>
    <w:rsid w:val="007C0F5B"/>
    <w:rsid w:val="007C1770"/>
    <w:rsid w:val="007C1A0D"/>
    <w:rsid w:val="007C1B4C"/>
    <w:rsid w:val="007C251A"/>
    <w:rsid w:val="007C2A9B"/>
    <w:rsid w:val="007C4337"/>
    <w:rsid w:val="007C49DA"/>
    <w:rsid w:val="007C4B28"/>
    <w:rsid w:val="007C5B2A"/>
    <w:rsid w:val="007C5B37"/>
    <w:rsid w:val="007C618D"/>
    <w:rsid w:val="007C775C"/>
    <w:rsid w:val="007C7ED8"/>
    <w:rsid w:val="007D0321"/>
    <w:rsid w:val="007D03A1"/>
    <w:rsid w:val="007D0F7A"/>
    <w:rsid w:val="007D10BE"/>
    <w:rsid w:val="007D1932"/>
    <w:rsid w:val="007D1BE8"/>
    <w:rsid w:val="007D3186"/>
    <w:rsid w:val="007D4D90"/>
    <w:rsid w:val="007D6A5E"/>
    <w:rsid w:val="007D7642"/>
    <w:rsid w:val="007E005C"/>
    <w:rsid w:val="007E0B67"/>
    <w:rsid w:val="007E0E5E"/>
    <w:rsid w:val="007E13F2"/>
    <w:rsid w:val="007E1C28"/>
    <w:rsid w:val="007E1E4D"/>
    <w:rsid w:val="007E288E"/>
    <w:rsid w:val="007E336A"/>
    <w:rsid w:val="007E3A22"/>
    <w:rsid w:val="007E3C4E"/>
    <w:rsid w:val="007E4193"/>
    <w:rsid w:val="007E6A5B"/>
    <w:rsid w:val="007E75C0"/>
    <w:rsid w:val="007F0F84"/>
    <w:rsid w:val="007F1137"/>
    <w:rsid w:val="007F154E"/>
    <w:rsid w:val="007F17F0"/>
    <w:rsid w:val="007F1B70"/>
    <w:rsid w:val="007F2948"/>
    <w:rsid w:val="007F2A1F"/>
    <w:rsid w:val="007F331C"/>
    <w:rsid w:val="007F4596"/>
    <w:rsid w:val="007F51E6"/>
    <w:rsid w:val="007F643F"/>
    <w:rsid w:val="007F6E85"/>
    <w:rsid w:val="007F726A"/>
    <w:rsid w:val="007F75EC"/>
    <w:rsid w:val="007F7993"/>
    <w:rsid w:val="008019E8"/>
    <w:rsid w:val="008023C4"/>
    <w:rsid w:val="00802C2D"/>
    <w:rsid w:val="00803EBA"/>
    <w:rsid w:val="00804716"/>
    <w:rsid w:val="008077D0"/>
    <w:rsid w:val="008077FB"/>
    <w:rsid w:val="00807974"/>
    <w:rsid w:val="00807E1E"/>
    <w:rsid w:val="00812AFD"/>
    <w:rsid w:val="00813001"/>
    <w:rsid w:val="00814427"/>
    <w:rsid w:val="00814BD5"/>
    <w:rsid w:val="00815375"/>
    <w:rsid w:val="00815DD7"/>
    <w:rsid w:val="00816801"/>
    <w:rsid w:val="00816CD9"/>
    <w:rsid w:val="00817960"/>
    <w:rsid w:val="00820FC0"/>
    <w:rsid w:val="00821DDA"/>
    <w:rsid w:val="00823285"/>
    <w:rsid w:val="008232F8"/>
    <w:rsid w:val="008233FE"/>
    <w:rsid w:val="008236CF"/>
    <w:rsid w:val="0082382E"/>
    <w:rsid w:val="008242AE"/>
    <w:rsid w:val="00824357"/>
    <w:rsid w:val="0082604D"/>
    <w:rsid w:val="0082637F"/>
    <w:rsid w:val="00826ADC"/>
    <w:rsid w:val="00826CD7"/>
    <w:rsid w:val="0082702E"/>
    <w:rsid w:val="00827513"/>
    <w:rsid w:val="00830704"/>
    <w:rsid w:val="00830888"/>
    <w:rsid w:val="00830C85"/>
    <w:rsid w:val="00831538"/>
    <w:rsid w:val="00831F12"/>
    <w:rsid w:val="00832FFD"/>
    <w:rsid w:val="0083329F"/>
    <w:rsid w:val="0083524C"/>
    <w:rsid w:val="00835F94"/>
    <w:rsid w:val="008363C9"/>
    <w:rsid w:val="008365DF"/>
    <w:rsid w:val="00837244"/>
    <w:rsid w:val="00837C41"/>
    <w:rsid w:val="00840DE5"/>
    <w:rsid w:val="00841101"/>
    <w:rsid w:val="00841610"/>
    <w:rsid w:val="00841CDC"/>
    <w:rsid w:val="008430CE"/>
    <w:rsid w:val="008434CB"/>
    <w:rsid w:val="0084420C"/>
    <w:rsid w:val="00845870"/>
    <w:rsid w:val="00845B53"/>
    <w:rsid w:val="008468B8"/>
    <w:rsid w:val="00847A57"/>
    <w:rsid w:val="00851E77"/>
    <w:rsid w:val="00851E85"/>
    <w:rsid w:val="00854025"/>
    <w:rsid w:val="00855068"/>
    <w:rsid w:val="008552F9"/>
    <w:rsid w:val="00855580"/>
    <w:rsid w:val="00856260"/>
    <w:rsid w:val="0085732E"/>
    <w:rsid w:val="008575C7"/>
    <w:rsid w:val="00857B01"/>
    <w:rsid w:val="00861460"/>
    <w:rsid w:val="0086321F"/>
    <w:rsid w:val="0086502F"/>
    <w:rsid w:val="00866950"/>
    <w:rsid w:val="00866CA9"/>
    <w:rsid w:val="00866D43"/>
    <w:rsid w:val="00867E28"/>
    <w:rsid w:val="008702C9"/>
    <w:rsid w:val="008709AD"/>
    <w:rsid w:val="008710D2"/>
    <w:rsid w:val="00871D46"/>
    <w:rsid w:val="0087200A"/>
    <w:rsid w:val="0087211A"/>
    <w:rsid w:val="00873B49"/>
    <w:rsid w:val="00874D31"/>
    <w:rsid w:val="00875934"/>
    <w:rsid w:val="008764C4"/>
    <w:rsid w:val="0088044A"/>
    <w:rsid w:val="00880A03"/>
    <w:rsid w:val="00880A8B"/>
    <w:rsid w:val="00880AD3"/>
    <w:rsid w:val="008812A3"/>
    <w:rsid w:val="0088144D"/>
    <w:rsid w:val="0088146C"/>
    <w:rsid w:val="00881B5F"/>
    <w:rsid w:val="00882143"/>
    <w:rsid w:val="008826D4"/>
    <w:rsid w:val="00882E9F"/>
    <w:rsid w:val="008830B6"/>
    <w:rsid w:val="00883367"/>
    <w:rsid w:val="008838C5"/>
    <w:rsid w:val="00883EFC"/>
    <w:rsid w:val="00884F1D"/>
    <w:rsid w:val="00885252"/>
    <w:rsid w:val="00885864"/>
    <w:rsid w:val="00886BBC"/>
    <w:rsid w:val="008901D6"/>
    <w:rsid w:val="0089155A"/>
    <w:rsid w:val="0089198F"/>
    <w:rsid w:val="00897347"/>
    <w:rsid w:val="0089735E"/>
    <w:rsid w:val="00897800"/>
    <w:rsid w:val="00897D0C"/>
    <w:rsid w:val="008A0084"/>
    <w:rsid w:val="008A01FB"/>
    <w:rsid w:val="008A08C3"/>
    <w:rsid w:val="008A0F68"/>
    <w:rsid w:val="008A2942"/>
    <w:rsid w:val="008A2D55"/>
    <w:rsid w:val="008A3184"/>
    <w:rsid w:val="008A3270"/>
    <w:rsid w:val="008A44CC"/>
    <w:rsid w:val="008A4AE0"/>
    <w:rsid w:val="008A4ED9"/>
    <w:rsid w:val="008A51E7"/>
    <w:rsid w:val="008A540E"/>
    <w:rsid w:val="008A56F3"/>
    <w:rsid w:val="008A5897"/>
    <w:rsid w:val="008A662E"/>
    <w:rsid w:val="008A66A5"/>
    <w:rsid w:val="008B0029"/>
    <w:rsid w:val="008B0D51"/>
    <w:rsid w:val="008B1544"/>
    <w:rsid w:val="008B1639"/>
    <w:rsid w:val="008B17CD"/>
    <w:rsid w:val="008B1E39"/>
    <w:rsid w:val="008B216C"/>
    <w:rsid w:val="008B2D97"/>
    <w:rsid w:val="008B37C8"/>
    <w:rsid w:val="008B3BB8"/>
    <w:rsid w:val="008B3DD1"/>
    <w:rsid w:val="008B4362"/>
    <w:rsid w:val="008B45BA"/>
    <w:rsid w:val="008B4977"/>
    <w:rsid w:val="008B50B6"/>
    <w:rsid w:val="008B574A"/>
    <w:rsid w:val="008B5DB3"/>
    <w:rsid w:val="008B61F7"/>
    <w:rsid w:val="008B65AA"/>
    <w:rsid w:val="008B6605"/>
    <w:rsid w:val="008B7611"/>
    <w:rsid w:val="008C09F9"/>
    <w:rsid w:val="008C10A4"/>
    <w:rsid w:val="008C22E4"/>
    <w:rsid w:val="008C3367"/>
    <w:rsid w:val="008C3B5E"/>
    <w:rsid w:val="008C4F20"/>
    <w:rsid w:val="008C5ED0"/>
    <w:rsid w:val="008C61EE"/>
    <w:rsid w:val="008C6C83"/>
    <w:rsid w:val="008C715C"/>
    <w:rsid w:val="008C7622"/>
    <w:rsid w:val="008C79F9"/>
    <w:rsid w:val="008C7A22"/>
    <w:rsid w:val="008C7C66"/>
    <w:rsid w:val="008D1A6E"/>
    <w:rsid w:val="008D23C3"/>
    <w:rsid w:val="008D24FC"/>
    <w:rsid w:val="008D2702"/>
    <w:rsid w:val="008D2AD8"/>
    <w:rsid w:val="008D2ECC"/>
    <w:rsid w:val="008D3096"/>
    <w:rsid w:val="008D3406"/>
    <w:rsid w:val="008D347C"/>
    <w:rsid w:val="008D3C9C"/>
    <w:rsid w:val="008D3F7D"/>
    <w:rsid w:val="008D5550"/>
    <w:rsid w:val="008D61BE"/>
    <w:rsid w:val="008D67AC"/>
    <w:rsid w:val="008D7447"/>
    <w:rsid w:val="008D75B8"/>
    <w:rsid w:val="008D78C1"/>
    <w:rsid w:val="008E0661"/>
    <w:rsid w:val="008E06C1"/>
    <w:rsid w:val="008E0B00"/>
    <w:rsid w:val="008E13B2"/>
    <w:rsid w:val="008E1BED"/>
    <w:rsid w:val="008E1F8A"/>
    <w:rsid w:val="008E3019"/>
    <w:rsid w:val="008E34D3"/>
    <w:rsid w:val="008E3797"/>
    <w:rsid w:val="008E38A7"/>
    <w:rsid w:val="008E3F09"/>
    <w:rsid w:val="008E3FE7"/>
    <w:rsid w:val="008E5043"/>
    <w:rsid w:val="008E5188"/>
    <w:rsid w:val="008E5689"/>
    <w:rsid w:val="008E56AC"/>
    <w:rsid w:val="008E7D50"/>
    <w:rsid w:val="008F0115"/>
    <w:rsid w:val="008F107B"/>
    <w:rsid w:val="008F11C2"/>
    <w:rsid w:val="008F151B"/>
    <w:rsid w:val="008F16B6"/>
    <w:rsid w:val="008F2EF6"/>
    <w:rsid w:val="008F3794"/>
    <w:rsid w:val="008F509A"/>
    <w:rsid w:val="008F5746"/>
    <w:rsid w:val="008F741D"/>
    <w:rsid w:val="008F7661"/>
    <w:rsid w:val="008F79F3"/>
    <w:rsid w:val="009003F1"/>
    <w:rsid w:val="00902CA3"/>
    <w:rsid w:val="00903AD0"/>
    <w:rsid w:val="00903DA2"/>
    <w:rsid w:val="009047FC"/>
    <w:rsid w:val="00904C3C"/>
    <w:rsid w:val="0090526B"/>
    <w:rsid w:val="0090551F"/>
    <w:rsid w:val="009056AF"/>
    <w:rsid w:val="00906B1D"/>
    <w:rsid w:val="00906D55"/>
    <w:rsid w:val="00906D78"/>
    <w:rsid w:val="00906F3C"/>
    <w:rsid w:val="00907184"/>
    <w:rsid w:val="009071DD"/>
    <w:rsid w:val="00907C71"/>
    <w:rsid w:val="00910296"/>
    <w:rsid w:val="009103CB"/>
    <w:rsid w:val="009108F9"/>
    <w:rsid w:val="00910E5B"/>
    <w:rsid w:val="00911C2D"/>
    <w:rsid w:val="00912585"/>
    <w:rsid w:val="0091278D"/>
    <w:rsid w:val="00912913"/>
    <w:rsid w:val="00912CCD"/>
    <w:rsid w:val="009144E0"/>
    <w:rsid w:val="00915206"/>
    <w:rsid w:val="00916198"/>
    <w:rsid w:val="0091673C"/>
    <w:rsid w:val="00916B2B"/>
    <w:rsid w:val="009175B9"/>
    <w:rsid w:val="00917C91"/>
    <w:rsid w:val="0092000B"/>
    <w:rsid w:val="00920E13"/>
    <w:rsid w:val="00921C7B"/>
    <w:rsid w:val="00921F4B"/>
    <w:rsid w:val="00921FDF"/>
    <w:rsid w:val="00922BAC"/>
    <w:rsid w:val="00923328"/>
    <w:rsid w:val="009236F8"/>
    <w:rsid w:val="00923C0E"/>
    <w:rsid w:val="00923E59"/>
    <w:rsid w:val="00923ED8"/>
    <w:rsid w:val="00925068"/>
    <w:rsid w:val="00925536"/>
    <w:rsid w:val="0092560E"/>
    <w:rsid w:val="00926D51"/>
    <w:rsid w:val="00927696"/>
    <w:rsid w:val="00930B8A"/>
    <w:rsid w:val="0093165C"/>
    <w:rsid w:val="00931E05"/>
    <w:rsid w:val="0093225C"/>
    <w:rsid w:val="00933326"/>
    <w:rsid w:val="0093375B"/>
    <w:rsid w:val="0093540E"/>
    <w:rsid w:val="00936368"/>
    <w:rsid w:val="00936849"/>
    <w:rsid w:val="00937421"/>
    <w:rsid w:val="009376C6"/>
    <w:rsid w:val="00937920"/>
    <w:rsid w:val="00937AB6"/>
    <w:rsid w:val="00940D74"/>
    <w:rsid w:val="00940E1D"/>
    <w:rsid w:val="00942562"/>
    <w:rsid w:val="00942C29"/>
    <w:rsid w:val="0094400C"/>
    <w:rsid w:val="0094628D"/>
    <w:rsid w:val="00947CF1"/>
    <w:rsid w:val="0095014E"/>
    <w:rsid w:val="009502F8"/>
    <w:rsid w:val="00951034"/>
    <w:rsid w:val="00951192"/>
    <w:rsid w:val="0095176B"/>
    <w:rsid w:val="00951B50"/>
    <w:rsid w:val="00951E10"/>
    <w:rsid w:val="00951F9A"/>
    <w:rsid w:val="00952652"/>
    <w:rsid w:val="0095290D"/>
    <w:rsid w:val="00952B79"/>
    <w:rsid w:val="00952D16"/>
    <w:rsid w:val="0095305F"/>
    <w:rsid w:val="0095317D"/>
    <w:rsid w:val="009552AD"/>
    <w:rsid w:val="009556EF"/>
    <w:rsid w:val="00955E6B"/>
    <w:rsid w:val="00956276"/>
    <w:rsid w:val="0095761A"/>
    <w:rsid w:val="009577FA"/>
    <w:rsid w:val="00957F64"/>
    <w:rsid w:val="00960585"/>
    <w:rsid w:val="009607CD"/>
    <w:rsid w:val="009608F6"/>
    <w:rsid w:val="00960D0C"/>
    <w:rsid w:val="009621C9"/>
    <w:rsid w:val="00962720"/>
    <w:rsid w:val="00962E1C"/>
    <w:rsid w:val="00963760"/>
    <w:rsid w:val="00963FFA"/>
    <w:rsid w:val="009647DE"/>
    <w:rsid w:val="00966335"/>
    <w:rsid w:val="009664E0"/>
    <w:rsid w:val="009669D6"/>
    <w:rsid w:val="00966FCA"/>
    <w:rsid w:val="00967260"/>
    <w:rsid w:val="00967511"/>
    <w:rsid w:val="00967BBB"/>
    <w:rsid w:val="00967E17"/>
    <w:rsid w:val="00970020"/>
    <w:rsid w:val="009704FE"/>
    <w:rsid w:val="0097199D"/>
    <w:rsid w:val="00972216"/>
    <w:rsid w:val="00972499"/>
    <w:rsid w:val="00973398"/>
    <w:rsid w:val="00974650"/>
    <w:rsid w:val="00974AD1"/>
    <w:rsid w:val="0097540E"/>
    <w:rsid w:val="009765FC"/>
    <w:rsid w:val="0097709A"/>
    <w:rsid w:val="00980F29"/>
    <w:rsid w:val="0098146B"/>
    <w:rsid w:val="00981591"/>
    <w:rsid w:val="009818EC"/>
    <w:rsid w:val="009827D6"/>
    <w:rsid w:val="00983F6B"/>
    <w:rsid w:val="009849F4"/>
    <w:rsid w:val="00984BA5"/>
    <w:rsid w:val="00985784"/>
    <w:rsid w:val="009858B9"/>
    <w:rsid w:val="009864EE"/>
    <w:rsid w:val="00987381"/>
    <w:rsid w:val="00987CD9"/>
    <w:rsid w:val="00992411"/>
    <w:rsid w:val="009937AA"/>
    <w:rsid w:val="00993D50"/>
    <w:rsid w:val="00993D8D"/>
    <w:rsid w:val="00994070"/>
    <w:rsid w:val="0099444F"/>
    <w:rsid w:val="00995435"/>
    <w:rsid w:val="00996406"/>
    <w:rsid w:val="0099695D"/>
    <w:rsid w:val="00997448"/>
    <w:rsid w:val="009A001B"/>
    <w:rsid w:val="009A007E"/>
    <w:rsid w:val="009A0695"/>
    <w:rsid w:val="009A1FE5"/>
    <w:rsid w:val="009A20B0"/>
    <w:rsid w:val="009A2A22"/>
    <w:rsid w:val="009A3AD9"/>
    <w:rsid w:val="009A3B64"/>
    <w:rsid w:val="009A3E76"/>
    <w:rsid w:val="009A6020"/>
    <w:rsid w:val="009A6B36"/>
    <w:rsid w:val="009A6DEA"/>
    <w:rsid w:val="009A6F6C"/>
    <w:rsid w:val="009A76CE"/>
    <w:rsid w:val="009A7927"/>
    <w:rsid w:val="009B05FB"/>
    <w:rsid w:val="009B0944"/>
    <w:rsid w:val="009B0FE0"/>
    <w:rsid w:val="009B1971"/>
    <w:rsid w:val="009B388F"/>
    <w:rsid w:val="009B3A82"/>
    <w:rsid w:val="009B3BB4"/>
    <w:rsid w:val="009B3E65"/>
    <w:rsid w:val="009B4A8E"/>
    <w:rsid w:val="009B58F9"/>
    <w:rsid w:val="009B758D"/>
    <w:rsid w:val="009B7882"/>
    <w:rsid w:val="009C0CC7"/>
    <w:rsid w:val="009C0EE0"/>
    <w:rsid w:val="009C1166"/>
    <w:rsid w:val="009C1515"/>
    <w:rsid w:val="009C189B"/>
    <w:rsid w:val="009C2E99"/>
    <w:rsid w:val="009C3341"/>
    <w:rsid w:val="009C3D7E"/>
    <w:rsid w:val="009C6EF9"/>
    <w:rsid w:val="009C74E2"/>
    <w:rsid w:val="009C7600"/>
    <w:rsid w:val="009D093B"/>
    <w:rsid w:val="009D0E9B"/>
    <w:rsid w:val="009D1E64"/>
    <w:rsid w:val="009D2ED4"/>
    <w:rsid w:val="009D34F1"/>
    <w:rsid w:val="009D3A73"/>
    <w:rsid w:val="009D3E56"/>
    <w:rsid w:val="009D3F27"/>
    <w:rsid w:val="009D46E7"/>
    <w:rsid w:val="009D496F"/>
    <w:rsid w:val="009D49B0"/>
    <w:rsid w:val="009D4CA4"/>
    <w:rsid w:val="009D4EDF"/>
    <w:rsid w:val="009D5E72"/>
    <w:rsid w:val="009D60E0"/>
    <w:rsid w:val="009D6976"/>
    <w:rsid w:val="009E01CC"/>
    <w:rsid w:val="009E032F"/>
    <w:rsid w:val="009E0FE0"/>
    <w:rsid w:val="009E1C41"/>
    <w:rsid w:val="009E2E4E"/>
    <w:rsid w:val="009E43F1"/>
    <w:rsid w:val="009E530D"/>
    <w:rsid w:val="009E58F2"/>
    <w:rsid w:val="009E5C87"/>
    <w:rsid w:val="009E6624"/>
    <w:rsid w:val="009E6AF7"/>
    <w:rsid w:val="009E75BC"/>
    <w:rsid w:val="009E7D3B"/>
    <w:rsid w:val="009F001F"/>
    <w:rsid w:val="009F1A72"/>
    <w:rsid w:val="009F257C"/>
    <w:rsid w:val="009F26A4"/>
    <w:rsid w:val="009F2AC1"/>
    <w:rsid w:val="009F33D2"/>
    <w:rsid w:val="009F3510"/>
    <w:rsid w:val="009F355A"/>
    <w:rsid w:val="009F4533"/>
    <w:rsid w:val="009F4D39"/>
    <w:rsid w:val="009F55DB"/>
    <w:rsid w:val="009F5804"/>
    <w:rsid w:val="009F5DF4"/>
    <w:rsid w:val="009F6A5F"/>
    <w:rsid w:val="00A001CA"/>
    <w:rsid w:val="00A00519"/>
    <w:rsid w:val="00A012EA"/>
    <w:rsid w:val="00A01A66"/>
    <w:rsid w:val="00A01FDD"/>
    <w:rsid w:val="00A03FE2"/>
    <w:rsid w:val="00A048B4"/>
    <w:rsid w:val="00A04EBD"/>
    <w:rsid w:val="00A05183"/>
    <w:rsid w:val="00A05A40"/>
    <w:rsid w:val="00A06151"/>
    <w:rsid w:val="00A070F9"/>
    <w:rsid w:val="00A073FF"/>
    <w:rsid w:val="00A07904"/>
    <w:rsid w:val="00A07E57"/>
    <w:rsid w:val="00A07ECC"/>
    <w:rsid w:val="00A103B4"/>
    <w:rsid w:val="00A10CE9"/>
    <w:rsid w:val="00A111EA"/>
    <w:rsid w:val="00A11BA4"/>
    <w:rsid w:val="00A12BED"/>
    <w:rsid w:val="00A12FA6"/>
    <w:rsid w:val="00A13452"/>
    <w:rsid w:val="00A1359A"/>
    <w:rsid w:val="00A14C25"/>
    <w:rsid w:val="00A15043"/>
    <w:rsid w:val="00A165ED"/>
    <w:rsid w:val="00A16E35"/>
    <w:rsid w:val="00A17B15"/>
    <w:rsid w:val="00A208F8"/>
    <w:rsid w:val="00A20AF9"/>
    <w:rsid w:val="00A20E33"/>
    <w:rsid w:val="00A20F3D"/>
    <w:rsid w:val="00A21502"/>
    <w:rsid w:val="00A229E1"/>
    <w:rsid w:val="00A22DEC"/>
    <w:rsid w:val="00A2304F"/>
    <w:rsid w:val="00A23429"/>
    <w:rsid w:val="00A23C4B"/>
    <w:rsid w:val="00A23E12"/>
    <w:rsid w:val="00A25087"/>
    <w:rsid w:val="00A274E9"/>
    <w:rsid w:val="00A279FD"/>
    <w:rsid w:val="00A30463"/>
    <w:rsid w:val="00A31610"/>
    <w:rsid w:val="00A31C42"/>
    <w:rsid w:val="00A32009"/>
    <w:rsid w:val="00A32748"/>
    <w:rsid w:val="00A32DE9"/>
    <w:rsid w:val="00A3422C"/>
    <w:rsid w:val="00A343B7"/>
    <w:rsid w:val="00A34A7F"/>
    <w:rsid w:val="00A35423"/>
    <w:rsid w:val="00A3551E"/>
    <w:rsid w:val="00A35E75"/>
    <w:rsid w:val="00A367EF"/>
    <w:rsid w:val="00A36E13"/>
    <w:rsid w:val="00A372A9"/>
    <w:rsid w:val="00A4023C"/>
    <w:rsid w:val="00A409ED"/>
    <w:rsid w:val="00A40FAA"/>
    <w:rsid w:val="00A427B8"/>
    <w:rsid w:val="00A42AC1"/>
    <w:rsid w:val="00A432CF"/>
    <w:rsid w:val="00A43D87"/>
    <w:rsid w:val="00A44933"/>
    <w:rsid w:val="00A44CFC"/>
    <w:rsid w:val="00A45589"/>
    <w:rsid w:val="00A4560F"/>
    <w:rsid w:val="00A461AA"/>
    <w:rsid w:val="00A470B0"/>
    <w:rsid w:val="00A474A1"/>
    <w:rsid w:val="00A47B6C"/>
    <w:rsid w:val="00A501FE"/>
    <w:rsid w:val="00A505F1"/>
    <w:rsid w:val="00A50A0D"/>
    <w:rsid w:val="00A5166F"/>
    <w:rsid w:val="00A5259A"/>
    <w:rsid w:val="00A542AE"/>
    <w:rsid w:val="00A5430F"/>
    <w:rsid w:val="00A544F7"/>
    <w:rsid w:val="00A553C6"/>
    <w:rsid w:val="00A56516"/>
    <w:rsid w:val="00A56931"/>
    <w:rsid w:val="00A5765F"/>
    <w:rsid w:val="00A6046C"/>
    <w:rsid w:val="00A605C2"/>
    <w:rsid w:val="00A606AE"/>
    <w:rsid w:val="00A60C17"/>
    <w:rsid w:val="00A613F1"/>
    <w:rsid w:val="00A61F4A"/>
    <w:rsid w:val="00A62379"/>
    <w:rsid w:val="00A62608"/>
    <w:rsid w:val="00A6267D"/>
    <w:rsid w:val="00A62B69"/>
    <w:rsid w:val="00A62FF2"/>
    <w:rsid w:val="00A632B6"/>
    <w:rsid w:val="00A64A54"/>
    <w:rsid w:val="00A64F79"/>
    <w:rsid w:val="00A6527D"/>
    <w:rsid w:val="00A66559"/>
    <w:rsid w:val="00A66BFA"/>
    <w:rsid w:val="00A67C19"/>
    <w:rsid w:val="00A70096"/>
    <w:rsid w:val="00A70583"/>
    <w:rsid w:val="00A708BC"/>
    <w:rsid w:val="00A71893"/>
    <w:rsid w:val="00A71D37"/>
    <w:rsid w:val="00A72227"/>
    <w:rsid w:val="00A725E8"/>
    <w:rsid w:val="00A72E02"/>
    <w:rsid w:val="00A72E3C"/>
    <w:rsid w:val="00A73728"/>
    <w:rsid w:val="00A737D5"/>
    <w:rsid w:val="00A739A1"/>
    <w:rsid w:val="00A73F16"/>
    <w:rsid w:val="00A7422C"/>
    <w:rsid w:val="00A76150"/>
    <w:rsid w:val="00A7623B"/>
    <w:rsid w:val="00A76D5C"/>
    <w:rsid w:val="00A77E05"/>
    <w:rsid w:val="00A815BC"/>
    <w:rsid w:val="00A82DAC"/>
    <w:rsid w:val="00A839E1"/>
    <w:rsid w:val="00A83AB8"/>
    <w:rsid w:val="00A83D0F"/>
    <w:rsid w:val="00A83F6C"/>
    <w:rsid w:val="00A84363"/>
    <w:rsid w:val="00A84645"/>
    <w:rsid w:val="00A8544B"/>
    <w:rsid w:val="00A854BA"/>
    <w:rsid w:val="00A8583F"/>
    <w:rsid w:val="00A85B62"/>
    <w:rsid w:val="00A85E33"/>
    <w:rsid w:val="00A86476"/>
    <w:rsid w:val="00A86C44"/>
    <w:rsid w:val="00A9052F"/>
    <w:rsid w:val="00A90EB9"/>
    <w:rsid w:val="00A91DB2"/>
    <w:rsid w:val="00A91EC8"/>
    <w:rsid w:val="00A921F1"/>
    <w:rsid w:val="00A930E3"/>
    <w:rsid w:val="00A9336E"/>
    <w:rsid w:val="00A93950"/>
    <w:rsid w:val="00A93A17"/>
    <w:rsid w:val="00A93AAE"/>
    <w:rsid w:val="00A951C2"/>
    <w:rsid w:val="00A9558F"/>
    <w:rsid w:val="00A95630"/>
    <w:rsid w:val="00A9598A"/>
    <w:rsid w:val="00A96303"/>
    <w:rsid w:val="00A969E3"/>
    <w:rsid w:val="00A97BC1"/>
    <w:rsid w:val="00A97FEB"/>
    <w:rsid w:val="00AA02C2"/>
    <w:rsid w:val="00AA0593"/>
    <w:rsid w:val="00AA0EAE"/>
    <w:rsid w:val="00AA0F2C"/>
    <w:rsid w:val="00AA12CF"/>
    <w:rsid w:val="00AA2116"/>
    <w:rsid w:val="00AA2435"/>
    <w:rsid w:val="00AA3CB9"/>
    <w:rsid w:val="00AA4F5C"/>
    <w:rsid w:val="00AA5202"/>
    <w:rsid w:val="00AA7E00"/>
    <w:rsid w:val="00AB002E"/>
    <w:rsid w:val="00AB09FA"/>
    <w:rsid w:val="00AB0A02"/>
    <w:rsid w:val="00AB2119"/>
    <w:rsid w:val="00AB21D0"/>
    <w:rsid w:val="00AB22A7"/>
    <w:rsid w:val="00AB243D"/>
    <w:rsid w:val="00AB312F"/>
    <w:rsid w:val="00AB34B4"/>
    <w:rsid w:val="00AB4503"/>
    <w:rsid w:val="00AB51BA"/>
    <w:rsid w:val="00AB56A3"/>
    <w:rsid w:val="00AB5A9E"/>
    <w:rsid w:val="00AB5B59"/>
    <w:rsid w:val="00AB5CF2"/>
    <w:rsid w:val="00AB62E4"/>
    <w:rsid w:val="00AC0041"/>
    <w:rsid w:val="00AC01CA"/>
    <w:rsid w:val="00AC1697"/>
    <w:rsid w:val="00AC18B9"/>
    <w:rsid w:val="00AC213F"/>
    <w:rsid w:val="00AC25B1"/>
    <w:rsid w:val="00AC39F9"/>
    <w:rsid w:val="00AC4FFB"/>
    <w:rsid w:val="00AC59F2"/>
    <w:rsid w:val="00AC5BEC"/>
    <w:rsid w:val="00AC5C56"/>
    <w:rsid w:val="00AC63AC"/>
    <w:rsid w:val="00AC6496"/>
    <w:rsid w:val="00AC668C"/>
    <w:rsid w:val="00AC7095"/>
    <w:rsid w:val="00AC73AF"/>
    <w:rsid w:val="00AD0E6A"/>
    <w:rsid w:val="00AD1113"/>
    <w:rsid w:val="00AD16BE"/>
    <w:rsid w:val="00AD1D23"/>
    <w:rsid w:val="00AD2FB6"/>
    <w:rsid w:val="00AD39DD"/>
    <w:rsid w:val="00AD3B18"/>
    <w:rsid w:val="00AD4087"/>
    <w:rsid w:val="00AD4489"/>
    <w:rsid w:val="00AD44CD"/>
    <w:rsid w:val="00AD4C05"/>
    <w:rsid w:val="00AD4C2A"/>
    <w:rsid w:val="00AD55C9"/>
    <w:rsid w:val="00AD640B"/>
    <w:rsid w:val="00AD6622"/>
    <w:rsid w:val="00AE12F0"/>
    <w:rsid w:val="00AE17B2"/>
    <w:rsid w:val="00AE1E2C"/>
    <w:rsid w:val="00AE3971"/>
    <w:rsid w:val="00AE4B54"/>
    <w:rsid w:val="00AE64E3"/>
    <w:rsid w:val="00AE65FD"/>
    <w:rsid w:val="00AE6807"/>
    <w:rsid w:val="00AE6966"/>
    <w:rsid w:val="00AE76D7"/>
    <w:rsid w:val="00AE7C36"/>
    <w:rsid w:val="00AF0204"/>
    <w:rsid w:val="00AF0776"/>
    <w:rsid w:val="00AF082B"/>
    <w:rsid w:val="00AF1364"/>
    <w:rsid w:val="00AF1669"/>
    <w:rsid w:val="00AF26C4"/>
    <w:rsid w:val="00AF28F4"/>
    <w:rsid w:val="00AF3391"/>
    <w:rsid w:val="00AF35D0"/>
    <w:rsid w:val="00AF6EF6"/>
    <w:rsid w:val="00AF70DD"/>
    <w:rsid w:val="00AF77AD"/>
    <w:rsid w:val="00AF7DC5"/>
    <w:rsid w:val="00B0066A"/>
    <w:rsid w:val="00B00A90"/>
    <w:rsid w:val="00B00D7A"/>
    <w:rsid w:val="00B00F5D"/>
    <w:rsid w:val="00B01457"/>
    <w:rsid w:val="00B01D30"/>
    <w:rsid w:val="00B02D21"/>
    <w:rsid w:val="00B03246"/>
    <w:rsid w:val="00B03296"/>
    <w:rsid w:val="00B0352D"/>
    <w:rsid w:val="00B03FE0"/>
    <w:rsid w:val="00B044DA"/>
    <w:rsid w:val="00B04645"/>
    <w:rsid w:val="00B04D59"/>
    <w:rsid w:val="00B054C2"/>
    <w:rsid w:val="00B056E0"/>
    <w:rsid w:val="00B05D90"/>
    <w:rsid w:val="00B06269"/>
    <w:rsid w:val="00B07088"/>
    <w:rsid w:val="00B10D2E"/>
    <w:rsid w:val="00B10FA7"/>
    <w:rsid w:val="00B113CB"/>
    <w:rsid w:val="00B11FB8"/>
    <w:rsid w:val="00B125C1"/>
    <w:rsid w:val="00B12DFB"/>
    <w:rsid w:val="00B13A5E"/>
    <w:rsid w:val="00B1491D"/>
    <w:rsid w:val="00B15B70"/>
    <w:rsid w:val="00B16250"/>
    <w:rsid w:val="00B1643E"/>
    <w:rsid w:val="00B16D67"/>
    <w:rsid w:val="00B20FBA"/>
    <w:rsid w:val="00B21BBA"/>
    <w:rsid w:val="00B221A6"/>
    <w:rsid w:val="00B22241"/>
    <w:rsid w:val="00B2243E"/>
    <w:rsid w:val="00B22954"/>
    <w:rsid w:val="00B22DA4"/>
    <w:rsid w:val="00B23E66"/>
    <w:rsid w:val="00B241A6"/>
    <w:rsid w:val="00B24631"/>
    <w:rsid w:val="00B27076"/>
    <w:rsid w:val="00B272AF"/>
    <w:rsid w:val="00B27B11"/>
    <w:rsid w:val="00B3039D"/>
    <w:rsid w:val="00B3051F"/>
    <w:rsid w:val="00B32196"/>
    <w:rsid w:val="00B32F76"/>
    <w:rsid w:val="00B339AE"/>
    <w:rsid w:val="00B34202"/>
    <w:rsid w:val="00B34FBC"/>
    <w:rsid w:val="00B351EA"/>
    <w:rsid w:val="00B352A4"/>
    <w:rsid w:val="00B35C80"/>
    <w:rsid w:val="00B35CE4"/>
    <w:rsid w:val="00B3675C"/>
    <w:rsid w:val="00B36D9A"/>
    <w:rsid w:val="00B37900"/>
    <w:rsid w:val="00B37A5A"/>
    <w:rsid w:val="00B37B70"/>
    <w:rsid w:val="00B4002C"/>
    <w:rsid w:val="00B41026"/>
    <w:rsid w:val="00B41EEA"/>
    <w:rsid w:val="00B42F22"/>
    <w:rsid w:val="00B43086"/>
    <w:rsid w:val="00B43C12"/>
    <w:rsid w:val="00B43E1F"/>
    <w:rsid w:val="00B44156"/>
    <w:rsid w:val="00B44B0E"/>
    <w:rsid w:val="00B456E1"/>
    <w:rsid w:val="00B4599C"/>
    <w:rsid w:val="00B45D4C"/>
    <w:rsid w:val="00B45EC3"/>
    <w:rsid w:val="00B462D6"/>
    <w:rsid w:val="00B46E1B"/>
    <w:rsid w:val="00B5060D"/>
    <w:rsid w:val="00B50F52"/>
    <w:rsid w:val="00B5198B"/>
    <w:rsid w:val="00B519EC"/>
    <w:rsid w:val="00B51A66"/>
    <w:rsid w:val="00B5271B"/>
    <w:rsid w:val="00B56A98"/>
    <w:rsid w:val="00B5750A"/>
    <w:rsid w:val="00B57599"/>
    <w:rsid w:val="00B576A7"/>
    <w:rsid w:val="00B57DC4"/>
    <w:rsid w:val="00B603C0"/>
    <w:rsid w:val="00B60453"/>
    <w:rsid w:val="00B60F13"/>
    <w:rsid w:val="00B62BAD"/>
    <w:rsid w:val="00B6354C"/>
    <w:rsid w:val="00B641D0"/>
    <w:rsid w:val="00B64364"/>
    <w:rsid w:val="00B64898"/>
    <w:rsid w:val="00B64BDA"/>
    <w:rsid w:val="00B64CAD"/>
    <w:rsid w:val="00B655F4"/>
    <w:rsid w:val="00B65814"/>
    <w:rsid w:val="00B66331"/>
    <w:rsid w:val="00B66643"/>
    <w:rsid w:val="00B67862"/>
    <w:rsid w:val="00B71515"/>
    <w:rsid w:val="00B72034"/>
    <w:rsid w:val="00B72061"/>
    <w:rsid w:val="00B73433"/>
    <w:rsid w:val="00B73DF2"/>
    <w:rsid w:val="00B7411D"/>
    <w:rsid w:val="00B74C1F"/>
    <w:rsid w:val="00B75929"/>
    <w:rsid w:val="00B76FC0"/>
    <w:rsid w:val="00B77129"/>
    <w:rsid w:val="00B77400"/>
    <w:rsid w:val="00B813AB"/>
    <w:rsid w:val="00B81B06"/>
    <w:rsid w:val="00B82212"/>
    <w:rsid w:val="00B82289"/>
    <w:rsid w:val="00B83053"/>
    <w:rsid w:val="00B83B45"/>
    <w:rsid w:val="00B83C4B"/>
    <w:rsid w:val="00B8451A"/>
    <w:rsid w:val="00B84A8A"/>
    <w:rsid w:val="00B84CEF"/>
    <w:rsid w:val="00B84F0B"/>
    <w:rsid w:val="00B84FC9"/>
    <w:rsid w:val="00B8545C"/>
    <w:rsid w:val="00B856B8"/>
    <w:rsid w:val="00B8596E"/>
    <w:rsid w:val="00B85BFD"/>
    <w:rsid w:val="00B879FB"/>
    <w:rsid w:val="00B87C36"/>
    <w:rsid w:val="00B87C9D"/>
    <w:rsid w:val="00B905D6"/>
    <w:rsid w:val="00B911B7"/>
    <w:rsid w:val="00B912C5"/>
    <w:rsid w:val="00B91FC0"/>
    <w:rsid w:val="00B92525"/>
    <w:rsid w:val="00B926FE"/>
    <w:rsid w:val="00B92BCA"/>
    <w:rsid w:val="00B930D7"/>
    <w:rsid w:val="00B932FF"/>
    <w:rsid w:val="00B9392A"/>
    <w:rsid w:val="00B94EEE"/>
    <w:rsid w:val="00B957A1"/>
    <w:rsid w:val="00B967AD"/>
    <w:rsid w:val="00B972C2"/>
    <w:rsid w:val="00B9756E"/>
    <w:rsid w:val="00BA020F"/>
    <w:rsid w:val="00BA237E"/>
    <w:rsid w:val="00BA2489"/>
    <w:rsid w:val="00BA2A6A"/>
    <w:rsid w:val="00BA3131"/>
    <w:rsid w:val="00BA317C"/>
    <w:rsid w:val="00BA45EB"/>
    <w:rsid w:val="00BA4A5E"/>
    <w:rsid w:val="00BA5755"/>
    <w:rsid w:val="00BA64BD"/>
    <w:rsid w:val="00BB04F8"/>
    <w:rsid w:val="00BB2ADD"/>
    <w:rsid w:val="00BB2B21"/>
    <w:rsid w:val="00BB2DED"/>
    <w:rsid w:val="00BB33EC"/>
    <w:rsid w:val="00BB3E99"/>
    <w:rsid w:val="00BB4486"/>
    <w:rsid w:val="00BB4510"/>
    <w:rsid w:val="00BB45E9"/>
    <w:rsid w:val="00BB4A32"/>
    <w:rsid w:val="00BB4AD3"/>
    <w:rsid w:val="00BB52FF"/>
    <w:rsid w:val="00BB5946"/>
    <w:rsid w:val="00BB602E"/>
    <w:rsid w:val="00BB69FB"/>
    <w:rsid w:val="00BB6A15"/>
    <w:rsid w:val="00BC2417"/>
    <w:rsid w:val="00BC3681"/>
    <w:rsid w:val="00BC3836"/>
    <w:rsid w:val="00BC4057"/>
    <w:rsid w:val="00BC4A68"/>
    <w:rsid w:val="00BC4A6A"/>
    <w:rsid w:val="00BC4E9A"/>
    <w:rsid w:val="00BC5A23"/>
    <w:rsid w:val="00BC5C4C"/>
    <w:rsid w:val="00BC5E87"/>
    <w:rsid w:val="00BC701F"/>
    <w:rsid w:val="00BC78CC"/>
    <w:rsid w:val="00BD05EA"/>
    <w:rsid w:val="00BD19B3"/>
    <w:rsid w:val="00BD2444"/>
    <w:rsid w:val="00BD3E37"/>
    <w:rsid w:val="00BD4B43"/>
    <w:rsid w:val="00BD5434"/>
    <w:rsid w:val="00BD589B"/>
    <w:rsid w:val="00BD6345"/>
    <w:rsid w:val="00BD654F"/>
    <w:rsid w:val="00BD65CD"/>
    <w:rsid w:val="00BD7869"/>
    <w:rsid w:val="00BD7EEA"/>
    <w:rsid w:val="00BE09EB"/>
    <w:rsid w:val="00BE11CD"/>
    <w:rsid w:val="00BE1219"/>
    <w:rsid w:val="00BE1A16"/>
    <w:rsid w:val="00BE1F21"/>
    <w:rsid w:val="00BE21A9"/>
    <w:rsid w:val="00BE2422"/>
    <w:rsid w:val="00BE246C"/>
    <w:rsid w:val="00BE24E2"/>
    <w:rsid w:val="00BE2C6D"/>
    <w:rsid w:val="00BE2D3D"/>
    <w:rsid w:val="00BE3C98"/>
    <w:rsid w:val="00BE4136"/>
    <w:rsid w:val="00BE483D"/>
    <w:rsid w:val="00BE5798"/>
    <w:rsid w:val="00BE6299"/>
    <w:rsid w:val="00BE66DB"/>
    <w:rsid w:val="00BE696B"/>
    <w:rsid w:val="00BE6EF6"/>
    <w:rsid w:val="00BE764C"/>
    <w:rsid w:val="00BE776E"/>
    <w:rsid w:val="00BE7A78"/>
    <w:rsid w:val="00BF077B"/>
    <w:rsid w:val="00BF090B"/>
    <w:rsid w:val="00BF371F"/>
    <w:rsid w:val="00BF3C65"/>
    <w:rsid w:val="00BF42CA"/>
    <w:rsid w:val="00BF57F4"/>
    <w:rsid w:val="00BF5CC5"/>
    <w:rsid w:val="00BF7B4D"/>
    <w:rsid w:val="00BF7ED3"/>
    <w:rsid w:val="00C00749"/>
    <w:rsid w:val="00C00C75"/>
    <w:rsid w:val="00C00DBF"/>
    <w:rsid w:val="00C0112E"/>
    <w:rsid w:val="00C028B1"/>
    <w:rsid w:val="00C0315C"/>
    <w:rsid w:val="00C03654"/>
    <w:rsid w:val="00C039B3"/>
    <w:rsid w:val="00C04573"/>
    <w:rsid w:val="00C04EF4"/>
    <w:rsid w:val="00C05803"/>
    <w:rsid w:val="00C05F60"/>
    <w:rsid w:val="00C062BF"/>
    <w:rsid w:val="00C0671A"/>
    <w:rsid w:val="00C07C6D"/>
    <w:rsid w:val="00C11ECD"/>
    <w:rsid w:val="00C12EBC"/>
    <w:rsid w:val="00C12FBB"/>
    <w:rsid w:val="00C13190"/>
    <w:rsid w:val="00C139AE"/>
    <w:rsid w:val="00C14540"/>
    <w:rsid w:val="00C1457A"/>
    <w:rsid w:val="00C1481C"/>
    <w:rsid w:val="00C14830"/>
    <w:rsid w:val="00C15286"/>
    <w:rsid w:val="00C15409"/>
    <w:rsid w:val="00C15D66"/>
    <w:rsid w:val="00C15EFD"/>
    <w:rsid w:val="00C16657"/>
    <w:rsid w:val="00C166D0"/>
    <w:rsid w:val="00C16841"/>
    <w:rsid w:val="00C1729B"/>
    <w:rsid w:val="00C178E6"/>
    <w:rsid w:val="00C17B6D"/>
    <w:rsid w:val="00C17C98"/>
    <w:rsid w:val="00C20BF1"/>
    <w:rsid w:val="00C21A23"/>
    <w:rsid w:val="00C21E97"/>
    <w:rsid w:val="00C22008"/>
    <w:rsid w:val="00C2205E"/>
    <w:rsid w:val="00C227A5"/>
    <w:rsid w:val="00C23DFA"/>
    <w:rsid w:val="00C23F85"/>
    <w:rsid w:val="00C2469C"/>
    <w:rsid w:val="00C25978"/>
    <w:rsid w:val="00C27850"/>
    <w:rsid w:val="00C27C38"/>
    <w:rsid w:val="00C31E4E"/>
    <w:rsid w:val="00C33AB4"/>
    <w:rsid w:val="00C34823"/>
    <w:rsid w:val="00C357EC"/>
    <w:rsid w:val="00C36027"/>
    <w:rsid w:val="00C364F5"/>
    <w:rsid w:val="00C3650D"/>
    <w:rsid w:val="00C36602"/>
    <w:rsid w:val="00C367FA"/>
    <w:rsid w:val="00C36A36"/>
    <w:rsid w:val="00C37DD1"/>
    <w:rsid w:val="00C401F5"/>
    <w:rsid w:val="00C4092D"/>
    <w:rsid w:val="00C423E3"/>
    <w:rsid w:val="00C428FD"/>
    <w:rsid w:val="00C43872"/>
    <w:rsid w:val="00C45B4A"/>
    <w:rsid w:val="00C45C50"/>
    <w:rsid w:val="00C468AB"/>
    <w:rsid w:val="00C46CEE"/>
    <w:rsid w:val="00C47575"/>
    <w:rsid w:val="00C51779"/>
    <w:rsid w:val="00C524A7"/>
    <w:rsid w:val="00C53065"/>
    <w:rsid w:val="00C53CDB"/>
    <w:rsid w:val="00C54053"/>
    <w:rsid w:val="00C54C5A"/>
    <w:rsid w:val="00C55756"/>
    <w:rsid w:val="00C56EAB"/>
    <w:rsid w:val="00C574A9"/>
    <w:rsid w:val="00C57592"/>
    <w:rsid w:val="00C57973"/>
    <w:rsid w:val="00C57B0B"/>
    <w:rsid w:val="00C57CA6"/>
    <w:rsid w:val="00C57E9D"/>
    <w:rsid w:val="00C605AC"/>
    <w:rsid w:val="00C60DF2"/>
    <w:rsid w:val="00C61059"/>
    <w:rsid w:val="00C610FD"/>
    <w:rsid w:val="00C62B03"/>
    <w:rsid w:val="00C64626"/>
    <w:rsid w:val="00C65DB1"/>
    <w:rsid w:val="00C66A68"/>
    <w:rsid w:val="00C7029B"/>
    <w:rsid w:val="00C7046F"/>
    <w:rsid w:val="00C710A1"/>
    <w:rsid w:val="00C72DE5"/>
    <w:rsid w:val="00C7368D"/>
    <w:rsid w:val="00C73E39"/>
    <w:rsid w:val="00C74121"/>
    <w:rsid w:val="00C74D68"/>
    <w:rsid w:val="00C7599B"/>
    <w:rsid w:val="00C75C63"/>
    <w:rsid w:val="00C75FB0"/>
    <w:rsid w:val="00C7625F"/>
    <w:rsid w:val="00C76737"/>
    <w:rsid w:val="00C76BD9"/>
    <w:rsid w:val="00C77BAD"/>
    <w:rsid w:val="00C77F53"/>
    <w:rsid w:val="00C80955"/>
    <w:rsid w:val="00C81A22"/>
    <w:rsid w:val="00C81F3F"/>
    <w:rsid w:val="00C82BD5"/>
    <w:rsid w:val="00C83E4D"/>
    <w:rsid w:val="00C84464"/>
    <w:rsid w:val="00C85573"/>
    <w:rsid w:val="00C86645"/>
    <w:rsid w:val="00C8686B"/>
    <w:rsid w:val="00C874BC"/>
    <w:rsid w:val="00C8795E"/>
    <w:rsid w:val="00C90039"/>
    <w:rsid w:val="00C908F3"/>
    <w:rsid w:val="00C91090"/>
    <w:rsid w:val="00C9132B"/>
    <w:rsid w:val="00C913CC"/>
    <w:rsid w:val="00C9143F"/>
    <w:rsid w:val="00C91832"/>
    <w:rsid w:val="00C919F1"/>
    <w:rsid w:val="00C92974"/>
    <w:rsid w:val="00C92A0D"/>
    <w:rsid w:val="00C9308C"/>
    <w:rsid w:val="00C93671"/>
    <w:rsid w:val="00C93945"/>
    <w:rsid w:val="00C94011"/>
    <w:rsid w:val="00C94A51"/>
    <w:rsid w:val="00C950BA"/>
    <w:rsid w:val="00C9555C"/>
    <w:rsid w:val="00C95E85"/>
    <w:rsid w:val="00C96E35"/>
    <w:rsid w:val="00CA05BE"/>
    <w:rsid w:val="00CA1B39"/>
    <w:rsid w:val="00CA1E30"/>
    <w:rsid w:val="00CA2227"/>
    <w:rsid w:val="00CA279A"/>
    <w:rsid w:val="00CA469D"/>
    <w:rsid w:val="00CA4C6F"/>
    <w:rsid w:val="00CA4D06"/>
    <w:rsid w:val="00CA5EF3"/>
    <w:rsid w:val="00CA6BE1"/>
    <w:rsid w:val="00CA6F1F"/>
    <w:rsid w:val="00CA729F"/>
    <w:rsid w:val="00CA7B8A"/>
    <w:rsid w:val="00CB0E76"/>
    <w:rsid w:val="00CB1201"/>
    <w:rsid w:val="00CB3E82"/>
    <w:rsid w:val="00CB4145"/>
    <w:rsid w:val="00CB512B"/>
    <w:rsid w:val="00CB5238"/>
    <w:rsid w:val="00CB6DEC"/>
    <w:rsid w:val="00CC15D8"/>
    <w:rsid w:val="00CC1853"/>
    <w:rsid w:val="00CC1F0D"/>
    <w:rsid w:val="00CC3668"/>
    <w:rsid w:val="00CC428C"/>
    <w:rsid w:val="00CC6DF1"/>
    <w:rsid w:val="00CC6FA0"/>
    <w:rsid w:val="00CC70B4"/>
    <w:rsid w:val="00CC7292"/>
    <w:rsid w:val="00CC7305"/>
    <w:rsid w:val="00CD0E1E"/>
    <w:rsid w:val="00CD1FCD"/>
    <w:rsid w:val="00CD375F"/>
    <w:rsid w:val="00CD3904"/>
    <w:rsid w:val="00CD3E09"/>
    <w:rsid w:val="00CD48AF"/>
    <w:rsid w:val="00CD4AE5"/>
    <w:rsid w:val="00CD4CF1"/>
    <w:rsid w:val="00CD5118"/>
    <w:rsid w:val="00CD5FA8"/>
    <w:rsid w:val="00CD655E"/>
    <w:rsid w:val="00CD7455"/>
    <w:rsid w:val="00CD74AA"/>
    <w:rsid w:val="00CD760D"/>
    <w:rsid w:val="00CD783A"/>
    <w:rsid w:val="00CE05ED"/>
    <w:rsid w:val="00CE09A2"/>
    <w:rsid w:val="00CE2042"/>
    <w:rsid w:val="00CE2357"/>
    <w:rsid w:val="00CE2A8F"/>
    <w:rsid w:val="00CE3A96"/>
    <w:rsid w:val="00CE482F"/>
    <w:rsid w:val="00CE4A9D"/>
    <w:rsid w:val="00CE55CC"/>
    <w:rsid w:val="00CE570B"/>
    <w:rsid w:val="00CE5EC0"/>
    <w:rsid w:val="00CE6C6C"/>
    <w:rsid w:val="00CE6C9B"/>
    <w:rsid w:val="00CE6F75"/>
    <w:rsid w:val="00CE74C9"/>
    <w:rsid w:val="00CE7F28"/>
    <w:rsid w:val="00CF0629"/>
    <w:rsid w:val="00CF0BE2"/>
    <w:rsid w:val="00CF0C54"/>
    <w:rsid w:val="00CF121F"/>
    <w:rsid w:val="00CF1B9F"/>
    <w:rsid w:val="00CF29BF"/>
    <w:rsid w:val="00CF2EFA"/>
    <w:rsid w:val="00CF2FE3"/>
    <w:rsid w:val="00CF34AD"/>
    <w:rsid w:val="00CF34F1"/>
    <w:rsid w:val="00CF3B1F"/>
    <w:rsid w:val="00CF4310"/>
    <w:rsid w:val="00CF4A20"/>
    <w:rsid w:val="00CF75B6"/>
    <w:rsid w:val="00CF7D8B"/>
    <w:rsid w:val="00D001EC"/>
    <w:rsid w:val="00D01303"/>
    <w:rsid w:val="00D0152E"/>
    <w:rsid w:val="00D01904"/>
    <w:rsid w:val="00D01CAD"/>
    <w:rsid w:val="00D01FE1"/>
    <w:rsid w:val="00D0202B"/>
    <w:rsid w:val="00D02507"/>
    <w:rsid w:val="00D04383"/>
    <w:rsid w:val="00D05320"/>
    <w:rsid w:val="00D05F42"/>
    <w:rsid w:val="00D0667C"/>
    <w:rsid w:val="00D06CE6"/>
    <w:rsid w:val="00D07A75"/>
    <w:rsid w:val="00D07FC2"/>
    <w:rsid w:val="00D10E24"/>
    <w:rsid w:val="00D12B6D"/>
    <w:rsid w:val="00D14170"/>
    <w:rsid w:val="00D14543"/>
    <w:rsid w:val="00D14947"/>
    <w:rsid w:val="00D1495B"/>
    <w:rsid w:val="00D153B4"/>
    <w:rsid w:val="00D15B6F"/>
    <w:rsid w:val="00D16D65"/>
    <w:rsid w:val="00D17AC7"/>
    <w:rsid w:val="00D209C5"/>
    <w:rsid w:val="00D21E5C"/>
    <w:rsid w:val="00D22632"/>
    <w:rsid w:val="00D22B5D"/>
    <w:rsid w:val="00D22DDF"/>
    <w:rsid w:val="00D2327F"/>
    <w:rsid w:val="00D2386C"/>
    <w:rsid w:val="00D242AB"/>
    <w:rsid w:val="00D252F2"/>
    <w:rsid w:val="00D259C7"/>
    <w:rsid w:val="00D25D6F"/>
    <w:rsid w:val="00D264E8"/>
    <w:rsid w:val="00D2698A"/>
    <w:rsid w:val="00D270AE"/>
    <w:rsid w:val="00D2763A"/>
    <w:rsid w:val="00D3043D"/>
    <w:rsid w:val="00D309DF"/>
    <w:rsid w:val="00D30D6B"/>
    <w:rsid w:val="00D30F9B"/>
    <w:rsid w:val="00D3133C"/>
    <w:rsid w:val="00D31774"/>
    <w:rsid w:val="00D31928"/>
    <w:rsid w:val="00D3225F"/>
    <w:rsid w:val="00D32505"/>
    <w:rsid w:val="00D327CA"/>
    <w:rsid w:val="00D33453"/>
    <w:rsid w:val="00D339F5"/>
    <w:rsid w:val="00D33DB1"/>
    <w:rsid w:val="00D34555"/>
    <w:rsid w:val="00D34968"/>
    <w:rsid w:val="00D353E6"/>
    <w:rsid w:val="00D357DB"/>
    <w:rsid w:val="00D37599"/>
    <w:rsid w:val="00D37668"/>
    <w:rsid w:val="00D37B6D"/>
    <w:rsid w:val="00D408B1"/>
    <w:rsid w:val="00D4157D"/>
    <w:rsid w:val="00D418C1"/>
    <w:rsid w:val="00D41FC5"/>
    <w:rsid w:val="00D42E47"/>
    <w:rsid w:val="00D42EE4"/>
    <w:rsid w:val="00D437F4"/>
    <w:rsid w:val="00D45AEE"/>
    <w:rsid w:val="00D45EA3"/>
    <w:rsid w:val="00D46298"/>
    <w:rsid w:val="00D46C34"/>
    <w:rsid w:val="00D46F9F"/>
    <w:rsid w:val="00D47C48"/>
    <w:rsid w:val="00D517CF"/>
    <w:rsid w:val="00D51E14"/>
    <w:rsid w:val="00D5278D"/>
    <w:rsid w:val="00D5402F"/>
    <w:rsid w:val="00D54FC9"/>
    <w:rsid w:val="00D5643C"/>
    <w:rsid w:val="00D57EDD"/>
    <w:rsid w:val="00D60860"/>
    <w:rsid w:val="00D611B6"/>
    <w:rsid w:val="00D6225C"/>
    <w:rsid w:val="00D62781"/>
    <w:rsid w:val="00D62F37"/>
    <w:rsid w:val="00D64D03"/>
    <w:rsid w:val="00D6529C"/>
    <w:rsid w:val="00D653C5"/>
    <w:rsid w:val="00D65516"/>
    <w:rsid w:val="00D6554E"/>
    <w:rsid w:val="00D65DFB"/>
    <w:rsid w:val="00D65E21"/>
    <w:rsid w:val="00D6682A"/>
    <w:rsid w:val="00D66B11"/>
    <w:rsid w:val="00D678C6"/>
    <w:rsid w:val="00D67B79"/>
    <w:rsid w:val="00D70858"/>
    <w:rsid w:val="00D70DEA"/>
    <w:rsid w:val="00D70FC2"/>
    <w:rsid w:val="00D745D2"/>
    <w:rsid w:val="00D74A07"/>
    <w:rsid w:val="00D74A5D"/>
    <w:rsid w:val="00D74A6D"/>
    <w:rsid w:val="00D74DFF"/>
    <w:rsid w:val="00D760CC"/>
    <w:rsid w:val="00D7677E"/>
    <w:rsid w:val="00D76D02"/>
    <w:rsid w:val="00D7781D"/>
    <w:rsid w:val="00D77F1B"/>
    <w:rsid w:val="00D8022C"/>
    <w:rsid w:val="00D81AF4"/>
    <w:rsid w:val="00D81B36"/>
    <w:rsid w:val="00D82B80"/>
    <w:rsid w:val="00D83458"/>
    <w:rsid w:val="00D83C0C"/>
    <w:rsid w:val="00D83E0F"/>
    <w:rsid w:val="00D8700F"/>
    <w:rsid w:val="00D8762E"/>
    <w:rsid w:val="00D87918"/>
    <w:rsid w:val="00D90122"/>
    <w:rsid w:val="00D90AD0"/>
    <w:rsid w:val="00D916FD"/>
    <w:rsid w:val="00D92E08"/>
    <w:rsid w:val="00D930D7"/>
    <w:rsid w:val="00D9507A"/>
    <w:rsid w:val="00D954F1"/>
    <w:rsid w:val="00D95CE5"/>
    <w:rsid w:val="00D95DE6"/>
    <w:rsid w:val="00D96BFD"/>
    <w:rsid w:val="00D96E7F"/>
    <w:rsid w:val="00D97BC5"/>
    <w:rsid w:val="00DA00B0"/>
    <w:rsid w:val="00DA33FA"/>
    <w:rsid w:val="00DA3A66"/>
    <w:rsid w:val="00DA3F54"/>
    <w:rsid w:val="00DA4274"/>
    <w:rsid w:val="00DA5602"/>
    <w:rsid w:val="00DA563B"/>
    <w:rsid w:val="00DA5794"/>
    <w:rsid w:val="00DA5BF8"/>
    <w:rsid w:val="00DA788B"/>
    <w:rsid w:val="00DA79EE"/>
    <w:rsid w:val="00DA7D88"/>
    <w:rsid w:val="00DB03A3"/>
    <w:rsid w:val="00DB0E6C"/>
    <w:rsid w:val="00DB14E4"/>
    <w:rsid w:val="00DB17ED"/>
    <w:rsid w:val="00DB2709"/>
    <w:rsid w:val="00DB447E"/>
    <w:rsid w:val="00DB46B1"/>
    <w:rsid w:val="00DB4F8E"/>
    <w:rsid w:val="00DB529F"/>
    <w:rsid w:val="00DB5CA0"/>
    <w:rsid w:val="00DB7C42"/>
    <w:rsid w:val="00DC10AC"/>
    <w:rsid w:val="00DC11AF"/>
    <w:rsid w:val="00DC1438"/>
    <w:rsid w:val="00DC1488"/>
    <w:rsid w:val="00DC1E51"/>
    <w:rsid w:val="00DC29D4"/>
    <w:rsid w:val="00DC339C"/>
    <w:rsid w:val="00DC514A"/>
    <w:rsid w:val="00DC7056"/>
    <w:rsid w:val="00DC7212"/>
    <w:rsid w:val="00DC7A53"/>
    <w:rsid w:val="00DC7BDC"/>
    <w:rsid w:val="00DC7E2A"/>
    <w:rsid w:val="00DD06D4"/>
    <w:rsid w:val="00DD1435"/>
    <w:rsid w:val="00DD2DB5"/>
    <w:rsid w:val="00DD3A77"/>
    <w:rsid w:val="00DD3E73"/>
    <w:rsid w:val="00DD40BD"/>
    <w:rsid w:val="00DD5118"/>
    <w:rsid w:val="00DD57F7"/>
    <w:rsid w:val="00DD5A51"/>
    <w:rsid w:val="00DD5EBC"/>
    <w:rsid w:val="00DD6D7F"/>
    <w:rsid w:val="00DD7B3A"/>
    <w:rsid w:val="00DE062E"/>
    <w:rsid w:val="00DE0BC6"/>
    <w:rsid w:val="00DE1286"/>
    <w:rsid w:val="00DE3AF6"/>
    <w:rsid w:val="00DE3E1B"/>
    <w:rsid w:val="00DE43C9"/>
    <w:rsid w:val="00DE4EEC"/>
    <w:rsid w:val="00DE55FC"/>
    <w:rsid w:val="00DE6CF9"/>
    <w:rsid w:val="00DE7AEC"/>
    <w:rsid w:val="00DF0447"/>
    <w:rsid w:val="00DF0B40"/>
    <w:rsid w:val="00DF0F96"/>
    <w:rsid w:val="00DF117D"/>
    <w:rsid w:val="00DF1401"/>
    <w:rsid w:val="00DF2424"/>
    <w:rsid w:val="00DF2701"/>
    <w:rsid w:val="00DF297B"/>
    <w:rsid w:val="00DF396C"/>
    <w:rsid w:val="00DF3C56"/>
    <w:rsid w:val="00DF4428"/>
    <w:rsid w:val="00DF45C5"/>
    <w:rsid w:val="00DF4986"/>
    <w:rsid w:val="00DF4E2F"/>
    <w:rsid w:val="00DF5616"/>
    <w:rsid w:val="00DF6084"/>
    <w:rsid w:val="00DF6910"/>
    <w:rsid w:val="00DF6AE0"/>
    <w:rsid w:val="00DF70F6"/>
    <w:rsid w:val="00E004C1"/>
    <w:rsid w:val="00E00D95"/>
    <w:rsid w:val="00E00E18"/>
    <w:rsid w:val="00E01731"/>
    <w:rsid w:val="00E03EE3"/>
    <w:rsid w:val="00E04231"/>
    <w:rsid w:val="00E051F0"/>
    <w:rsid w:val="00E05347"/>
    <w:rsid w:val="00E0548A"/>
    <w:rsid w:val="00E05BB5"/>
    <w:rsid w:val="00E07994"/>
    <w:rsid w:val="00E10CE4"/>
    <w:rsid w:val="00E10D20"/>
    <w:rsid w:val="00E117BF"/>
    <w:rsid w:val="00E119A6"/>
    <w:rsid w:val="00E11C6E"/>
    <w:rsid w:val="00E11DE2"/>
    <w:rsid w:val="00E12BCA"/>
    <w:rsid w:val="00E1302E"/>
    <w:rsid w:val="00E137E8"/>
    <w:rsid w:val="00E14D16"/>
    <w:rsid w:val="00E16CA4"/>
    <w:rsid w:val="00E17ACD"/>
    <w:rsid w:val="00E206AB"/>
    <w:rsid w:val="00E20882"/>
    <w:rsid w:val="00E21814"/>
    <w:rsid w:val="00E23F78"/>
    <w:rsid w:val="00E25E9B"/>
    <w:rsid w:val="00E27874"/>
    <w:rsid w:val="00E30777"/>
    <w:rsid w:val="00E30B0F"/>
    <w:rsid w:val="00E31D68"/>
    <w:rsid w:val="00E32D19"/>
    <w:rsid w:val="00E333EC"/>
    <w:rsid w:val="00E33A6D"/>
    <w:rsid w:val="00E33E43"/>
    <w:rsid w:val="00E34EFD"/>
    <w:rsid w:val="00E351D1"/>
    <w:rsid w:val="00E370AC"/>
    <w:rsid w:val="00E37BAC"/>
    <w:rsid w:val="00E402DA"/>
    <w:rsid w:val="00E412CC"/>
    <w:rsid w:val="00E419A0"/>
    <w:rsid w:val="00E429C3"/>
    <w:rsid w:val="00E429F8"/>
    <w:rsid w:val="00E43013"/>
    <w:rsid w:val="00E43D82"/>
    <w:rsid w:val="00E440E7"/>
    <w:rsid w:val="00E45020"/>
    <w:rsid w:val="00E45A4F"/>
    <w:rsid w:val="00E45C97"/>
    <w:rsid w:val="00E46B0D"/>
    <w:rsid w:val="00E4704E"/>
    <w:rsid w:val="00E47460"/>
    <w:rsid w:val="00E47917"/>
    <w:rsid w:val="00E50148"/>
    <w:rsid w:val="00E509FB"/>
    <w:rsid w:val="00E50FD6"/>
    <w:rsid w:val="00E51022"/>
    <w:rsid w:val="00E51AB3"/>
    <w:rsid w:val="00E52292"/>
    <w:rsid w:val="00E524C9"/>
    <w:rsid w:val="00E52C7B"/>
    <w:rsid w:val="00E54073"/>
    <w:rsid w:val="00E5475C"/>
    <w:rsid w:val="00E549B4"/>
    <w:rsid w:val="00E56026"/>
    <w:rsid w:val="00E5640F"/>
    <w:rsid w:val="00E56DA9"/>
    <w:rsid w:val="00E60D95"/>
    <w:rsid w:val="00E6196A"/>
    <w:rsid w:val="00E6308B"/>
    <w:rsid w:val="00E631D7"/>
    <w:rsid w:val="00E63498"/>
    <w:rsid w:val="00E63876"/>
    <w:rsid w:val="00E64ECA"/>
    <w:rsid w:val="00E65090"/>
    <w:rsid w:val="00E650B1"/>
    <w:rsid w:val="00E65278"/>
    <w:rsid w:val="00E6695A"/>
    <w:rsid w:val="00E67983"/>
    <w:rsid w:val="00E7035C"/>
    <w:rsid w:val="00E70843"/>
    <w:rsid w:val="00E70896"/>
    <w:rsid w:val="00E71079"/>
    <w:rsid w:val="00E72D77"/>
    <w:rsid w:val="00E72EF0"/>
    <w:rsid w:val="00E736D8"/>
    <w:rsid w:val="00E75141"/>
    <w:rsid w:val="00E756DD"/>
    <w:rsid w:val="00E7637A"/>
    <w:rsid w:val="00E76829"/>
    <w:rsid w:val="00E76B13"/>
    <w:rsid w:val="00E76E0E"/>
    <w:rsid w:val="00E773F1"/>
    <w:rsid w:val="00E77C37"/>
    <w:rsid w:val="00E801AE"/>
    <w:rsid w:val="00E80A36"/>
    <w:rsid w:val="00E80B8F"/>
    <w:rsid w:val="00E814C7"/>
    <w:rsid w:val="00E81522"/>
    <w:rsid w:val="00E821DF"/>
    <w:rsid w:val="00E833A1"/>
    <w:rsid w:val="00E846BA"/>
    <w:rsid w:val="00E84822"/>
    <w:rsid w:val="00E86A94"/>
    <w:rsid w:val="00E86D99"/>
    <w:rsid w:val="00E875FF"/>
    <w:rsid w:val="00E87796"/>
    <w:rsid w:val="00E90526"/>
    <w:rsid w:val="00E90B31"/>
    <w:rsid w:val="00E91086"/>
    <w:rsid w:val="00E91176"/>
    <w:rsid w:val="00E920C4"/>
    <w:rsid w:val="00E9231C"/>
    <w:rsid w:val="00E924DA"/>
    <w:rsid w:val="00E93150"/>
    <w:rsid w:val="00E93976"/>
    <w:rsid w:val="00E943C1"/>
    <w:rsid w:val="00E94EF8"/>
    <w:rsid w:val="00E959B3"/>
    <w:rsid w:val="00E96B95"/>
    <w:rsid w:val="00E97660"/>
    <w:rsid w:val="00EA0E1D"/>
    <w:rsid w:val="00EA223D"/>
    <w:rsid w:val="00EA2530"/>
    <w:rsid w:val="00EA267D"/>
    <w:rsid w:val="00EA2F38"/>
    <w:rsid w:val="00EA3254"/>
    <w:rsid w:val="00EA3AEC"/>
    <w:rsid w:val="00EA408E"/>
    <w:rsid w:val="00EA4713"/>
    <w:rsid w:val="00EA5437"/>
    <w:rsid w:val="00EA63A7"/>
    <w:rsid w:val="00EB061F"/>
    <w:rsid w:val="00EB0C8D"/>
    <w:rsid w:val="00EB0D52"/>
    <w:rsid w:val="00EB1B43"/>
    <w:rsid w:val="00EB2407"/>
    <w:rsid w:val="00EB2F30"/>
    <w:rsid w:val="00EB3046"/>
    <w:rsid w:val="00EB30BC"/>
    <w:rsid w:val="00EB32B0"/>
    <w:rsid w:val="00EB3717"/>
    <w:rsid w:val="00EB385A"/>
    <w:rsid w:val="00EB4B7C"/>
    <w:rsid w:val="00EB50CC"/>
    <w:rsid w:val="00EB5446"/>
    <w:rsid w:val="00EB5453"/>
    <w:rsid w:val="00EB5628"/>
    <w:rsid w:val="00EB58C5"/>
    <w:rsid w:val="00EB5F10"/>
    <w:rsid w:val="00EB77F2"/>
    <w:rsid w:val="00EC0007"/>
    <w:rsid w:val="00EC0AB8"/>
    <w:rsid w:val="00EC198F"/>
    <w:rsid w:val="00EC2C89"/>
    <w:rsid w:val="00EC39AB"/>
    <w:rsid w:val="00EC4CBB"/>
    <w:rsid w:val="00EC4EEE"/>
    <w:rsid w:val="00EC5260"/>
    <w:rsid w:val="00EC5550"/>
    <w:rsid w:val="00EC573C"/>
    <w:rsid w:val="00EC5852"/>
    <w:rsid w:val="00EC678C"/>
    <w:rsid w:val="00EC6C83"/>
    <w:rsid w:val="00EC744B"/>
    <w:rsid w:val="00EC7847"/>
    <w:rsid w:val="00EC7F01"/>
    <w:rsid w:val="00ED0484"/>
    <w:rsid w:val="00ED0889"/>
    <w:rsid w:val="00ED1BAB"/>
    <w:rsid w:val="00ED34EF"/>
    <w:rsid w:val="00ED3DD3"/>
    <w:rsid w:val="00ED4238"/>
    <w:rsid w:val="00ED4B56"/>
    <w:rsid w:val="00ED4D14"/>
    <w:rsid w:val="00ED5DB4"/>
    <w:rsid w:val="00ED5EEF"/>
    <w:rsid w:val="00ED655C"/>
    <w:rsid w:val="00ED68EA"/>
    <w:rsid w:val="00EE13D7"/>
    <w:rsid w:val="00EE1FAB"/>
    <w:rsid w:val="00EE20A8"/>
    <w:rsid w:val="00EE2155"/>
    <w:rsid w:val="00EE2C08"/>
    <w:rsid w:val="00EE33B5"/>
    <w:rsid w:val="00EE481D"/>
    <w:rsid w:val="00EE66C9"/>
    <w:rsid w:val="00EE6943"/>
    <w:rsid w:val="00EE6DF4"/>
    <w:rsid w:val="00EE6E4E"/>
    <w:rsid w:val="00EE6E80"/>
    <w:rsid w:val="00EE73A5"/>
    <w:rsid w:val="00EF05E5"/>
    <w:rsid w:val="00EF06C1"/>
    <w:rsid w:val="00EF0FC6"/>
    <w:rsid w:val="00EF18EE"/>
    <w:rsid w:val="00EF248A"/>
    <w:rsid w:val="00EF2CFC"/>
    <w:rsid w:val="00EF2DE0"/>
    <w:rsid w:val="00EF609B"/>
    <w:rsid w:val="00EF7576"/>
    <w:rsid w:val="00EF7943"/>
    <w:rsid w:val="00EF7C46"/>
    <w:rsid w:val="00F000B2"/>
    <w:rsid w:val="00F005B9"/>
    <w:rsid w:val="00F021E1"/>
    <w:rsid w:val="00F02494"/>
    <w:rsid w:val="00F029EC"/>
    <w:rsid w:val="00F03131"/>
    <w:rsid w:val="00F03217"/>
    <w:rsid w:val="00F03922"/>
    <w:rsid w:val="00F03A80"/>
    <w:rsid w:val="00F049F5"/>
    <w:rsid w:val="00F04AF0"/>
    <w:rsid w:val="00F05992"/>
    <w:rsid w:val="00F0756A"/>
    <w:rsid w:val="00F078B0"/>
    <w:rsid w:val="00F105BD"/>
    <w:rsid w:val="00F107C9"/>
    <w:rsid w:val="00F11C95"/>
    <w:rsid w:val="00F11E5A"/>
    <w:rsid w:val="00F126CE"/>
    <w:rsid w:val="00F12B91"/>
    <w:rsid w:val="00F12CA5"/>
    <w:rsid w:val="00F13298"/>
    <w:rsid w:val="00F158BB"/>
    <w:rsid w:val="00F16AEA"/>
    <w:rsid w:val="00F170E9"/>
    <w:rsid w:val="00F1744E"/>
    <w:rsid w:val="00F2282D"/>
    <w:rsid w:val="00F22E81"/>
    <w:rsid w:val="00F23B57"/>
    <w:rsid w:val="00F254E4"/>
    <w:rsid w:val="00F256A7"/>
    <w:rsid w:val="00F257CD"/>
    <w:rsid w:val="00F26A9A"/>
    <w:rsid w:val="00F26C93"/>
    <w:rsid w:val="00F31274"/>
    <w:rsid w:val="00F3158F"/>
    <w:rsid w:val="00F315C3"/>
    <w:rsid w:val="00F31919"/>
    <w:rsid w:val="00F32642"/>
    <w:rsid w:val="00F326EC"/>
    <w:rsid w:val="00F32D81"/>
    <w:rsid w:val="00F332F2"/>
    <w:rsid w:val="00F34816"/>
    <w:rsid w:val="00F3630C"/>
    <w:rsid w:val="00F36EA0"/>
    <w:rsid w:val="00F37344"/>
    <w:rsid w:val="00F37A82"/>
    <w:rsid w:val="00F40BAF"/>
    <w:rsid w:val="00F41DAF"/>
    <w:rsid w:val="00F423B1"/>
    <w:rsid w:val="00F425E7"/>
    <w:rsid w:val="00F42DB7"/>
    <w:rsid w:val="00F442D4"/>
    <w:rsid w:val="00F4466A"/>
    <w:rsid w:val="00F47F66"/>
    <w:rsid w:val="00F5019D"/>
    <w:rsid w:val="00F50798"/>
    <w:rsid w:val="00F5080D"/>
    <w:rsid w:val="00F50EEF"/>
    <w:rsid w:val="00F51078"/>
    <w:rsid w:val="00F52B74"/>
    <w:rsid w:val="00F52BB3"/>
    <w:rsid w:val="00F53286"/>
    <w:rsid w:val="00F5360A"/>
    <w:rsid w:val="00F53EBB"/>
    <w:rsid w:val="00F54690"/>
    <w:rsid w:val="00F5469E"/>
    <w:rsid w:val="00F57CAF"/>
    <w:rsid w:val="00F57DFB"/>
    <w:rsid w:val="00F62F89"/>
    <w:rsid w:val="00F6457F"/>
    <w:rsid w:val="00F647F7"/>
    <w:rsid w:val="00F64DF3"/>
    <w:rsid w:val="00F65072"/>
    <w:rsid w:val="00F65F90"/>
    <w:rsid w:val="00F66938"/>
    <w:rsid w:val="00F66C27"/>
    <w:rsid w:val="00F7027F"/>
    <w:rsid w:val="00F715AA"/>
    <w:rsid w:val="00F71930"/>
    <w:rsid w:val="00F72239"/>
    <w:rsid w:val="00F72AC0"/>
    <w:rsid w:val="00F73DC6"/>
    <w:rsid w:val="00F750E8"/>
    <w:rsid w:val="00F751E7"/>
    <w:rsid w:val="00F7575E"/>
    <w:rsid w:val="00F75F41"/>
    <w:rsid w:val="00F77EFD"/>
    <w:rsid w:val="00F8143C"/>
    <w:rsid w:val="00F81966"/>
    <w:rsid w:val="00F8232A"/>
    <w:rsid w:val="00F82A30"/>
    <w:rsid w:val="00F83035"/>
    <w:rsid w:val="00F83398"/>
    <w:rsid w:val="00F833DE"/>
    <w:rsid w:val="00F84DEF"/>
    <w:rsid w:val="00F859D0"/>
    <w:rsid w:val="00F8783C"/>
    <w:rsid w:val="00F87CBD"/>
    <w:rsid w:val="00F901AD"/>
    <w:rsid w:val="00F902E5"/>
    <w:rsid w:val="00F90580"/>
    <w:rsid w:val="00F9155F"/>
    <w:rsid w:val="00F92232"/>
    <w:rsid w:val="00F925EE"/>
    <w:rsid w:val="00F92BF7"/>
    <w:rsid w:val="00F92EE0"/>
    <w:rsid w:val="00F934D9"/>
    <w:rsid w:val="00F939BA"/>
    <w:rsid w:val="00F94FA3"/>
    <w:rsid w:val="00F95747"/>
    <w:rsid w:val="00F9594C"/>
    <w:rsid w:val="00F95ABC"/>
    <w:rsid w:val="00F96236"/>
    <w:rsid w:val="00F96377"/>
    <w:rsid w:val="00F96428"/>
    <w:rsid w:val="00F96874"/>
    <w:rsid w:val="00F97DEC"/>
    <w:rsid w:val="00FA11D8"/>
    <w:rsid w:val="00FA1256"/>
    <w:rsid w:val="00FA1415"/>
    <w:rsid w:val="00FA29C0"/>
    <w:rsid w:val="00FA4C92"/>
    <w:rsid w:val="00FA6637"/>
    <w:rsid w:val="00FA702B"/>
    <w:rsid w:val="00FA7353"/>
    <w:rsid w:val="00FA73BE"/>
    <w:rsid w:val="00FA7E06"/>
    <w:rsid w:val="00FB001A"/>
    <w:rsid w:val="00FB28BC"/>
    <w:rsid w:val="00FB319B"/>
    <w:rsid w:val="00FB4EE0"/>
    <w:rsid w:val="00FB504B"/>
    <w:rsid w:val="00FB51E7"/>
    <w:rsid w:val="00FB626A"/>
    <w:rsid w:val="00FB72E4"/>
    <w:rsid w:val="00FB7396"/>
    <w:rsid w:val="00FB7771"/>
    <w:rsid w:val="00FB7D22"/>
    <w:rsid w:val="00FC0D3C"/>
    <w:rsid w:val="00FC18DC"/>
    <w:rsid w:val="00FC22CE"/>
    <w:rsid w:val="00FC2C68"/>
    <w:rsid w:val="00FC2D84"/>
    <w:rsid w:val="00FC41C2"/>
    <w:rsid w:val="00FC50F8"/>
    <w:rsid w:val="00FC6445"/>
    <w:rsid w:val="00FC6465"/>
    <w:rsid w:val="00FC6491"/>
    <w:rsid w:val="00FC688F"/>
    <w:rsid w:val="00FC6ADC"/>
    <w:rsid w:val="00FC6D00"/>
    <w:rsid w:val="00FC7620"/>
    <w:rsid w:val="00FC79D9"/>
    <w:rsid w:val="00FD0C11"/>
    <w:rsid w:val="00FD20D4"/>
    <w:rsid w:val="00FD37EC"/>
    <w:rsid w:val="00FD3BC7"/>
    <w:rsid w:val="00FD464F"/>
    <w:rsid w:val="00FD4705"/>
    <w:rsid w:val="00FD4B03"/>
    <w:rsid w:val="00FD5642"/>
    <w:rsid w:val="00FD6A8B"/>
    <w:rsid w:val="00FD6CDC"/>
    <w:rsid w:val="00FD6EFB"/>
    <w:rsid w:val="00FD6F6E"/>
    <w:rsid w:val="00FD72E2"/>
    <w:rsid w:val="00FD797A"/>
    <w:rsid w:val="00FD7EB0"/>
    <w:rsid w:val="00FE037B"/>
    <w:rsid w:val="00FE04FF"/>
    <w:rsid w:val="00FE05FD"/>
    <w:rsid w:val="00FE094A"/>
    <w:rsid w:val="00FE0CF8"/>
    <w:rsid w:val="00FE13D8"/>
    <w:rsid w:val="00FE42FD"/>
    <w:rsid w:val="00FE46FA"/>
    <w:rsid w:val="00FE49A7"/>
    <w:rsid w:val="00FE561F"/>
    <w:rsid w:val="00FE5B3C"/>
    <w:rsid w:val="00FE61A4"/>
    <w:rsid w:val="00FE6572"/>
    <w:rsid w:val="00FE7306"/>
    <w:rsid w:val="00FE7723"/>
    <w:rsid w:val="00FE7AF4"/>
    <w:rsid w:val="00FF0168"/>
    <w:rsid w:val="00FF170C"/>
    <w:rsid w:val="00FF21BD"/>
    <w:rsid w:val="00FF241A"/>
    <w:rsid w:val="00FF2596"/>
    <w:rsid w:val="00FF340F"/>
    <w:rsid w:val="00FF3658"/>
    <w:rsid w:val="00FF385B"/>
    <w:rsid w:val="00FF3936"/>
    <w:rsid w:val="00FF4100"/>
    <w:rsid w:val="00FF51DA"/>
    <w:rsid w:val="00FF68E9"/>
    <w:rsid w:val="00FF7790"/>
    <w:rsid w:val="6E5B6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b/>
      <w:bCs/>
      <w:i/>
      <w:iCs/>
      <w:sz w:val="28"/>
      <w:szCs w:val="28"/>
      <w:lang w:val="en-US" w:eastAsia="en-US" w:bidi="ar-SA"/>
    </w:rPr>
  </w:style>
  <w:style w:type="paragraph" w:styleId="2">
    <w:name w:val="heading 1"/>
    <w:basedOn w:val="1"/>
    <w:next w:val="1"/>
    <w:link w:val="30"/>
    <w:qFormat/>
    <w:uiPriority w:val="0"/>
    <w:pPr>
      <w:keepNext/>
      <w:tabs>
        <w:tab w:val="center" w:pos="1080"/>
        <w:tab w:val="center" w:pos="6120"/>
      </w:tabs>
      <w:outlineLvl w:val="0"/>
    </w:pPr>
    <w:rPr>
      <w:rFonts w:ascii=".VnTimeH" w:hAnsi=".VnTimeH"/>
      <w:b w:val="0"/>
      <w:sz w:val="26"/>
    </w:rPr>
  </w:style>
  <w:style w:type="paragraph" w:styleId="3">
    <w:name w:val="heading 2"/>
    <w:basedOn w:val="1"/>
    <w:next w:val="1"/>
    <w:link w:val="31"/>
    <w:qFormat/>
    <w:uiPriority w:val="0"/>
    <w:pPr>
      <w:keepNext/>
      <w:spacing w:before="240" w:after="60"/>
      <w:outlineLvl w:val="1"/>
    </w:pPr>
    <w:rPr>
      <w:rFonts w:ascii="Arial" w:hAnsi="Arial" w:cs="Arial"/>
      <w:b w:val="0"/>
      <w:bCs w:val="0"/>
      <w:i w:val="0"/>
      <w:iCs w:val="0"/>
    </w:rPr>
  </w:style>
  <w:style w:type="paragraph" w:styleId="4">
    <w:name w:val="heading 3"/>
    <w:basedOn w:val="1"/>
    <w:next w:val="1"/>
    <w:link w:val="32"/>
    <w:qFormat/>
    <w:uiPriority w:val="0"/>
    <w:pPr>
      <w:keepNext/>
      <w:tabs>
        <w:tab w:val="center" w:pos="1080"/>
        <w:tab w:val="center" w:pos="6840"/>
      </w:tabs>
      <w:outlineLvl w:val="2"/>
    </w:pPr>
    <w:rPr>
      <w:i w:val="0"/>
      <w:sz w:val="26"/>
    </w:rPr>
  </w:style>
  <w:style w:type="paragraph" w:styleId="5">
    <w:name w:val="heading 4"/>
    <w:basedOn w:val="1"/>
    <w:next w:val="1"/>
    <w:link w:val="33"/>
    <w:qFormat/>
    <w:uiPriority w:val="0"/>
    <w:pPr>
      <w:keepNext/>
      <w:ind w:left="720"/>
      <w:jc w:val="both"/>
      <w:outlineLvl w:val="3"/>
    </w:pPr>
    <w:rPr>
      <w:szCs w:val="24"/>
    </w:rPr>
  </w:style>
  <w:style w:type="paragraph" w:styleId="6">
    <w:name w:val="heading 5"/>
    <w:basedOn w:val="1"/>
    <w:next w:val="1"/>
    <w:link w:val="67"/>
    <w:qFormat/>
    <w:uiPriority w:val="0"/>
    <w:pPr>
      <w:spacing w:before="240" w:after="60"/>
      <w:outlineLvl w:val="4"/>
    </w:pPr>
    <w:rPr>
      <w:rFonts w:ascii="Calibri" w:hAnsi="Calibri" w:eastAsia="Calibri" w:cs="Calibri"/>
      <w:b w:val="0"/>
      <w:bCs w:val="0"/>
      <w:iCs w:val="0"/>
      <w:sz w:val="26"/>
      <w:szCs w:val="26"/>
    </w:rPr>
  </w:style>
  <w:style w:type="paragraph" w:styleId="7">
    <w:name w:val="heading 6"/>
    <w:basedOn w:val="1"/>
    <w:next w:val="1"/>
    <w:link w:val="66"/>
    <w:unhideWhenUsed/>
    <w:qFormat/>
    <w:uiPriority w:val="0"/>
    <w:pPr>
      <w:keepNext/>
      <w:keepLines/>
      <w:spacing w:before="200"/>
      <w:outlineLvl w:val="5"/>
    </w:pPr>
    <w:rPr>
      <w:rFonts w:asciiTheme="majorHAnsi" w:hAnsiTheme="majorHAnsi" w:eastAsiaTheme="majorEastAsia" w:cstheme="majorBidi"/>
      <w:i w:val="0"/>
      <w:iCs w:val="0"/>
      <w:color w:val="243F61" w:themeColor="accent1" w:themeShade="7F"/>
    </w:rPr>
  </w:style>
  <w:style w:type="paragraph" w:styleId="8">
    <w:name w:val="heading 8"/>
    <w:basedOn w:val="1"/>
    <w:next w:val="1"/>
    <w:link w:val="34"/>
    <w:qFormat/>
    <w:uiPriority w:val="0"/>
    <w:pPr>
      <w:keepNext/>
      <w:jc w:val="center"/>
      <w:outlineLvl w:val="7"/>
    </w:pPr>
    <w:rPr>
      <w:b w:val="0"/>
      <w:szCs w:val="24"/>
    </w:rPr>
  </w:style>
  <w:style w:type="character" w:default="1" w:styleId="9">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11">
    <w:name w:val="Balloon Text"/>
    <w:basedOn w:val="1"/>
    <w:link w:val="62"/>
    <w:qFormat/>
    <w:uiPriority w:val="99"/>
    <w:rPr>
      <w:rFonts w:ascii="Tahoma" w:hAnsi="Tahoma" w:cs="Tahoma"/>
      <w:sz w:val="16"/>
      <w:szCs w:val="16"/>
    </w:rPr>
  </w:style>
  <w:style w:type="paragraph" w:styleId="12">
    <w:name w:val="Block Text"/>
    <w:basedOn w:val="1"/>
    <w:uiPriority w:val="0"/>
    <w:pPr>
      <w:ind w:left="720" w:right="-385"/>
    </w:pPr>
    <w:rPr>
      <w:color w:val="0000FF"/>
    </w:rPr>
  </w:style>
  <w:style w:type="paragraph" w:styleId="13">
    <w:name w:val="Body Text"/>
    <w:basedOn w:val="1"/>
    <w:link w:val="35"/>
    <w:qFormat/>
    <w:uiPriority w:val="99"/>
    <w:pPr>
      <w:jc w:val="both"/>
    </w:pPr>
  </w:style>
  <w:style w:type="paragraph" w:styleId="14">
    <w:name w:val="Body Text 2"/>
    <w:basedOn w:val="1"/>
    <w:link w:val="36"/>
    <w:qFormat/>
    <w:uiPriority w:val="0"/>
    <w:pPr>
      <w:spacing w:after="120" w:line="480" w:lineRule="auto"/>
    </w:pPr>
  </w:style>
  <w:style w:type="paragraph" w:styleId="15">
    <w:name w:val="Body Text 3"/>
    <w:basedOn w:val="1"/>
    <w:link w:val="56"/>
    <w:uiPriority w:val="0"/>
    <w:pPr>
      <w:spacing w:after="120"/>
    </w:pPr>
    <w:rPr>
      <w:sz w:val="16"/>
      <w:szCs w:val="16"/>
    </w:rPr>
  </w:style>
  <w:style w:type="paragraph" w:styleId="16">
    <w:name w:val="Body Text Indent"/>
    <w:basedOn w:val="1"/>
    <w:link w:val="57"/>
    <w:qFormat/>
    <w:uiPriority w:val="0"/>
    <w:pPr>
      <w:spacing w:after="120"/>
      <w:ind w:left="360"/>
    </w:pPr>
  </w:style>
  <w:style w:type="paragraph" w:styleId="17">
    <w:name w:val="Body Text Indent 2"/>
    <w:basedOn w:val="1"/>
    <w:link w:val="55"/>
    <w:qFormat/>
    <w:uiPriority w:val="0"/>
    <w:pPr>
      <w:spacing w:after="120" w:line="480" w:lineRule="auto"/>
      <w:ind w:left="360"/>
    </w:pPr>
  </w:style>
  <w:style w:type="paragraph" w:styleId="18">
    <w:name w:val="Body Text Indent 3"/>
    <w:basedOn w:val="1"/>
    <w:link w:val="58"/>
    <w:uiPriority w:val="0"/>
    <w:pPr>
      <w:spacing w:after="120"/>
      <w:ind w:left="360"/>
    </w:pPr>
    <w:rPr>
      <w:sz w:val="16"/>
      <w:szCs w:val="16"/>
    </w:rPr>
  </w:style>
  <w:style w:type="character" w:styleId="19">
    <w:name w:val="Emphasis"/>
    <w:basedOn w:val="9"/>
    <w:qFormat/>
    <w:uiPriority w:val="0"/>
    <w:rPr>
      <w:i/>
      <w:iCs/>
    </w:rPr>
  </w:style>
  <w:style w:type="paragraph" w:styleId="20">
    <w:name w:val="footer"/>
    <w:basedOn w:val="1"/>
    <w:link w:val="53"/>
    <w:qFormat/>
    <w:uiPriority w:val="99"/>
    <w:pPr>
      <w:tabs>
        <w:tab w:val="center" w:pos="4320"/>
        <w:tab w:val="right" w:pos="8640"/>
      </w:tabs>
    </w:pPr>
  </w:style>
  <w:style w:type="paragraph" w:styleId="21">
    <w:name w:val="header"/>
    <w:basedOn w:val="1"/>
    <w:link w:val="52"/>
    <w:qFormat/>
    <w:uiPriority w:val="99"/>
    <w:pPr>
      <w:tabs>
        <w:tab w:val="center" w:pos="4320"/>
        <w:tab w:val="right" w:pos="8640"/>
      </w:tabs>
    </w:pPr>
  </w:style>
  <w:style w:type="character" w:styleId="22">
    <w:name w:val="Hyperlink"/>
    <w:basedOn w:val="9"/>
    <w:qFormat/>
    <w:uiPriority w:val="0"/>
    <w:rPr>
      <w:color w:val="0000FF"/>
      <w:u w:val="single"/>
    </w:rPr>
  </w:style>
  <w:style w:type="paragraph" w:styleId="23">
    <w:name w:val="Normal (Web)"/>
    <w:basedOn w:val="1"/>
    <w:link w:val="93"/>
    <w:qFormat/>
    <w:uiPriority w:val="99"/>
    <w:pPr>
      <w:spacing w:before="100" w:beforeAutospacing="1" w:after="100" w:afterAutospacing="1"/>
    </w:pPr>
    <w:rPr>
      <w:sz w:val="24"/>
      <w:szCs w:val="24"/>
    </w:rPr>
  </w:style>
  <w:style w:type="character" w:styleId="24">
    <w:name w:val="page number"/>
    <w:basedOn w:val="9"/>
    <w:qFormat/>
    <w:uiPriority w:val="0"/>
  </w:style>
  <w:style w:type="character" w:styleId="25">
    <w:name w:val="Strong"/>
    <w:basedOn w:val="9"/>
    <w:qFormat/>
    <w:uiPriority w:val="22"/>
    <w:rPr>
      <w:b/>
      <w:bCs/>
    </w:rPr>
  </w:style>
  <w:style w:type="paragraph" w:styleId="26">
    <w:name w:val="Subtitle"/>
    <w:basedOn w:val="1"/>
    <w:next w:val="1"/>
    <w:link w:val="88"/>
    <w:qFormat/>
    <w:uiPriority w:val="0"/>
    <w:pPr>
      <w:keepNext/>
      <w:keepLines/>
      <w:spacing w:before="360" w:after="80"/>
    </w:pPr>
    <w:rPr>
      <w:rFonts w:ascii="Georgia" w:hAnsi="Georgia" w:eastAsia="Georgia" w:cs="Georgia"/>
      <w:b w:val="0"/>
      <w:bCs w:val="0"/>
      <w:iCs w:val="0"/>
      <w:color w:val="666666"/>
      <w:sz w:val="48"/>
      <w:szCs w:val="48"/>
    </w:rPr>
  </w:style>
  <w:style w:type="table" w:styleId="27">
    <w:name w:val="Table Classic 1"/>
    <w:basedOn w:val="10"/>
    <w:qFormat/>
    <w:uiPriority w:val="0"/>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8">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9">
    <w:name w:val="Title"/>
    <w:basedOn w:val="1"/>
    <w:next w:val="1"/>
    <w:link w:val="87"/>
    <w:qFormat/>
    <w:uiPriority w:val="0"/>
    <w:pPr>
      <w:keepNext/>
      <w:keepLines/>
      <w:spacing w:before="480" w:after="120"/>
    </w:pPr>
    <w:rPr>
      <w:rFonts w:ascii="Times" w:hAnsi="Times" w:eastAsia="Times" w:cs="Times"/>
      <w:b w:val="0"/>
      <w:bCs w:val="0"/>
      <w:i w:val="0"/>
      <w:iCs w:val="0"/>
      <w:sz w:val="72"/>
      <w:szCs w:val="72"/>
    </w:rPr>
  </w:style>
  <w:style w:type="character" w:customStyle="1" w:styleId="30">
    <w:name w:val="Heading 1 Char"/>
    <w:basedOn w:val="9"/>
    <w:link w:val="2"/>
    <w:qFormat/>
    <w:uiPriority w:val="0"/>
    <w:rPr>
      <w:rFonts w:ascii=".VnTimeH" w:hAnsi=".VnTimeH"/>
      <w:bCs/>
      <w:i/>
      <w:iCs/>
      <w:sz w:val="26"/>
      <w:szCs w:val="28"/>
    </w:rPr>
  </w:style>
  <w:style w:type="character" w:customStyle="1" w:styleId="31">
    <w:name w:val="Heading 2 Char"/>
    <w:basedOn w:val="9"/>
    <w:link w:val="3"/>
    <w:qFormat/>
    <w:locked/>
    <w:uiPriority w:val="0"/>
    <w:rPr>
      <w:rFonts w:ascii="Arial" w:hAnsi="Arial" w:cs="Arial"/>
      <w:sz w:val="28"/>
      <w:szCs w:val="28"/>
    </w:rPr>
  </w:style>
  <w:style w:type="character" w:customStyle="1" w:styleId="32">
    <w:name w:val="Heading 3 Char"/>
    <w:basedOn w:val="9"/>
    <w:link w:val="4"/>
    <w:qFormat/>
    <w:uiPriority w:val="0"/>
    <w:rPr>
      <w:b/>
      <w:bCs/>
      <w:iCs/>
      <w:sz w:val="26"/>
      <w:szCs w:val="28"/>
    </w:rPr>
  </w:style>
  <w:style w:type="character" w:customStyle="1" w:styleId="33">
    <w:name w:val="Heading 4 Char"/>
    <w:basedOn w:val="9"/>
    <w:link w:val="5"/>
    <w:qFormat/>
    <w:uiPriority w:val="0"/>
    <w:rPr>
      <w:b/>
      <w:bCs/>
      <w:i/>
      <w:iCs/>
      <w:sz w:val="28"/>
      <w:szCs w:val="24"/>
    </w:rPr>
  </w:style>
  <w:style w:type="character" w:customStyle="1" w:styleId="34">
    <w:name w:val="Heading 8 Char"/>
    <w:basedOn w:val="9"/>
    <w:link w:val="8"/>
    <w:qFormat/>
    <w:uiPriority w:val="0"/>
    <w:rPr>
      <w:b/>
      <w:sz w:val="28"/>
      <w:szCs w:val="24"/>
      <w:lang w:val="en-US" w:eastAsia="en-US"/>
    </w:rPr>
  </w:style>
  <w:style w:type="character" w:customStyle="1" w:styleId="35">
    <w:name w:val="Body Text Char"/>
    <w:basedOn w:val="9"/>
    <w:link w:val="13"/>
    <w:qFormat/>
    <w:locked/>
    <w:uiPriority w:val="99"/>
    <w:rPr>
      <w:b/>
      <w:bCs/>
      <w:i/>
      <w:iCs/>
      <w:sz w:val="28"/>
      <w:szCs w:val="28"/>
    </w:rPr>
  </w:style>
  <w:style w:type="character" w:customStyle="1" w:styleId="36">
    <w:name w:val="Body Text 2 Char"/>
    <w:basedOn w:val="9"/>
    <w:link w:val="14"/>
    <w:qFormat/>
    <w:locked/>
    <w:uiPriority w:val="0"/>
    <w:rPr>
      <w:b/>
      <w:bCs/>
      <w:i/>
      <w:iCs/>
      <w:sz w:val="28"/>
      <w:szCs w:val="28"/>
    </w:rPr>
  </w:style>
  <w:style w:type="paragraph" w:customStyle="1" w:styleId="37">
    <w:name w:val="Char Char Char Char"/>
    <w:basedOn w:val="1"/>
    <w:autoRedefine/>
    <w:qFormat/>
    <w:uiPriority w:val="0"/>
    <w:pPr>
      <w:pageBreakBefore/>
      <w:tabs>
        <w:tab w:val="left" w:pos="850"/>
        <w:tab w:val="left" w:pos="1191"/>
        <w:tab w:val="left" w:pos="1531"/>
      </w:tabs>
      <w:spacing w:after="120"/>
      <w:jc w:val="center"/>
    </w:pPr>
    <w:rPr>
      <w:rFonts w:ascii="Tahoma" w:hAnsi="Tahoma" w:eastAsia="MS Mincho" w:cs="Tahoma"/>
      <w:b w:val="0"/>
      <w:bCs w:val="0"/>
      <w:color w:val="FFFFFF"/>
      <w:spacing w:val="20"/>
      <w:sz w:val="22"/>
      <w:szCs w:val="22"/>
      <w:lang w:val="en-GB" w:eastAsia="zh-CN"/>
    </w:rPr>
  </w:style>
  <w:style w:type="paragraph" w:customStyle="1" w:styleId="38">
    <w:name w:val="Char Char Char Char1"/>
    <w:basedOn w:val="1"/>
    <w:autoRedefine/>
    <w:qFormat/>
    <w:uiPriority w:val="0"/>
    <w:pPr>
      <w:pageBreakBefore/>
      <w:tabs>
        <w:tab w:val="left" w:pos="850"/>
        <w:tab w:val="left" w:pos="1191"/>
        <w:tab w:val="left" w:pos="1531"/>
      </w:tabs>
      <w:spacing w:after="120"/>
      <w:jc w:val="center"/>
    </w:pPr>
    <w:rPr>
      <w:rFonts w:ascii="Tahoma" w:hAnsi="Tahoma" w:cs="Tahoma"/>
      <w:b w:val="0"/>
      <w:bCs w:val="0"/>
      <w:color w:val="FFFFFF"/>
      <w:spacing w:val="20"/>
      <w:sz w:val="22"/>
      <w:szCs w:val="22"/>
      <w:lang w:val="en-GB" w:eastAsia="zh-CN"/>
    </w:rPr>
  </w:style>
  <w:style w:type="paragraph" w:customStyle="1" w:styleId="39">
    <w:name w:val="Char"/>
    <w:basedOn w:val="1"/>
    <w:autoRedefine/>
    <w:qFormat/>
    <w:uiPriority w:val="0"/>
    <w:pPr>
      <w:pageBreakBefore/>
      <w:tabs>
        <w:tab w:val="left" w:pos="850"/>
        <w:tab w:val="left" w:pos="1191"/>
        <w:tab w:val="left" w:pos="1531"/>
      </w:tabs>
      <w:spacing w:after="120"/>
      <w:jc w:val="center"/>
    </w:pPr>
    <w:rPr>
      <w:rFonts w:ascii=".VnArial" w:hAnsi=".VnArial" w:cs=".VnArial"/>
      <w:b w:val="0"/>
      <w:bCs w:val="0"/>
      <w:color w:val="FFFFFF"/>
      <w:spacing w:val="20"/>
      <w:sz w:val="22"/>
      <w:szCs w:val="22"/>
      <w:lang w:val="en-GB" w:eastAsia="zh-CN"/>
    </w:rPr>
  </w:style>
  <w:style w:type="paragraph" w:customStyle="1" w:styleId="40">
    <w:name w:val="c6"/>
    <w:basedOn w:val="1"/>
    <w:qFormat/>
    <w:uiPriority w:val="0"/>
    <w:pPr>
      <w:spacing w:before="100" w:beforeAutospacing="1" w:after="100" w:afterAutospacing="1"/>
    </w:pPr>
    <w:rPr>
      <w:sz w:val="24"/>
      <w:szCs w:val="24"/>
      <w:lang w:val="vi-VN" w:eastAsia="vi-VN"/>
    </w:rPr>
  </w:style>
  <w:style w:type="character" w:customStyle="1" w:styleId="41">
    <w:name w:val="c31"/>
    <w:basedOn w:val="9"/>
    <w:qFormat/>
    <w:uiPriority w:val="0"/>
  </w:style>
  <w:style w:type="character" w:customStyle="1" w:styleId="42">
    <w:name w:val="apple-converted-space"/>
    <w:basedOn w:val="9"/>
    <w:qFormat/>
    <w:uiPriority w:val="0"/>
  </w:style>
  <w:style w:type="paragraph" w:customStyle="1" w:styleId="43">
    <w:name w:val="c10"/>
    <w:basedOn w:val="1"/>
    <w:qFormat/>
    <w:uiPriority w:val="0"/>
    <w:pPr>
      <w:spacing w:before="100" w:beforeAutospacing="1" w:after="100" w:afterAutospacing="1"/>
    </w:pPr>
    <w:rPr>
      <w:sz w:val="24"/>
      <w:szCs w:val="24"/>
      <w:lang w:val="vi-VN" w:eastAsia="vi-VN"/>
    </w:rPr>
  </w:style>
  <w:style w:type="character" w:customStyle="1" w:styleId="44">
    <w:name w:val="c2c13"/>
    <w:basedOn w:val="9"/>
    <w:qFormat/>
    <w:uiPriority w:val="0"/>
  </w:style>
  <w:style w:type="character" w:customStyle="1" w:styleId="45">
    <w:name w:val="c21"/>
    <w:basedOn w:val="9"/>
    <w:qFormat/>
    <w:uiPriority w:val="0"/>
  </w:style>
  <w:style w:type="paragraph" w:customStyle="1" w:styleId="46">
    <w:name w:val="c0"/>
    <w:basedOn w:val="1"/>
    <w:qFormat/>
    <w:uiPriority w:val="0"/>
    <w:pPr>
      <w:spacing w:before="100" w:beforeAutospacing="1" w:after="100" w:afterAutospacing="1"/>
    </w:pPr>
    <w:rPr>
      <w:sz w:val="24"/>
      <w:szCs w:val="24"/>
      <w:lang w:val="vi-VN" w:eastAsia="vi-VN"/>
    </w:rPr>
  </w:style>
  <w:style w:type="character" w:customStyle="1" w:styleId="47">
    <w:name w:val="c71"/>
    <w:basedOn w:val="9"/>
    <w:qFormat/>
    <w:uiPriority w:val="0"/>
  </w:style>
  <w:style w:type="paragraph" w:customStyle="1" w:styleId="48">
    <w:name w:val="c10c12"/>
    <w:basedOn w:val="1"/>
    <w:qFormat/>
    <w:uiPriority w:val="0"/>
    <w:pPr>
      <w:spacing w:before="100" w:beforeAutospacing="1" w:after="100" w:afterAutospacing="1"/>
    </w:pPr>
    <w:rPr>
      <w:sz w:val="24"/>
      <w:szCs w:val="24"/>
      <w:lang w:val="vi-VN" w:eastAsia="vi-VN"/>
    </w:rPr>
  </w:style>
  <w:style w:type="character" w:customStyle="1" w:styleId="49">
    <w:name w:val="c141"/>
    <w:basedOn w:val="9"/>
    <w:qFormat/>
    <w:uiPriority w:val="0"/>
  </w:style>
  <w:style w:type="paragraph" w:customStyle="1" w:styleId="50">
    <w:name w:val="Char1"/>
    <w:basedOn w:val="1"/>
    <w:semiHidden/>
    <w:qFormat/>
    <w:uiPriority w:val="0"/>
    <w:pPr>
      <w:spacing w:after="160" w:line="240" w:lineRule="exact"/>
    </w:pPr>
    <w:rPr>
      <w:rFonts w:ascii="Arial" w:hAnsi="Arial" w:cs="Arial"/>
      <w:sz w:val="24"/>
      <w:szCs w:val="24"/>
    </w:rPr>
  </w:style>
  <w:style w:type="paragraph" w:customStyle="1" w:styleId="51">
    <w:name w:val="Char Char Char Char Char Char Char Char Char1 Char"/>
    <w:basedOn w:val="1"/>
    <w:next w:val="1"/>
    <w:autoRedefine/>
    <w:semiHidden/>
    <w:qFormat/>
    <w:uiPriority w:val="0"/>
    <w:pPr>
      <w:spacing w:before="120" w:after="120" w:line="312" w:lineRule="auto"/>
    </w:pPr>
    <w:rPr>
      <w:szCs w:val="22"/>
    </w:rPr>
  </w:style>
  <w:style w:type="character" w:customStyle="1" w:styleId="52">
    <w:name w:val="Header Char"/>
    <w:basedOn w:val="9"/>
    <w:link w:val="21"/>
    <w:qFormat/>
    <w:locked/>
    <w:uiPriority w:val="99"/>
    <w:rPr>
      <w:b/>
      <w:bCs/>
      <w:i/>
      <w:iCs/>
      <w:sz w:val="28"/>
      <w:szCs w:val="28"/>
    </w:rPr>
  </w:style>
  <w:style w:type="character" w:customStyle="1" w:styleId="53">
    <w:name w:val="Footer Char"/>
    <w:basedOn w:val="9"/>
    <w:link w:val="20"/>
    <w:qFormat/>
    <w:uiPriority w:val="99"/>
    <w:rPr>
      <w:b/>
      <w:bCs/>
      <w:i/>
      <w:iCs/>
      <w:sz w:val="28"/>
      <w:szCs w:val="28"/>
    </w:rPr>
  </w:style>
  <w:style w:type="paragraph" w:customStyle="1" w:styleId="54">
    <w:name w:val="Char Char Char"/>
    <w:basedOn w:val="1"/>
    <w:autoRedefine/>
    <w:qFormat/>
    <w:uiPriority w:val="0"/>
    <w:pPr>
      <w:pageBreakBefore/>
      <w:tabs>
        <w:tab w:val="left" w:pos="850"/>
        <w:tab w:val="left" w:pos="1191"/>
        <w:tab w:val="left" w:pos="1531"/>
      </w:tabs>
      <w:spacing w:after="120"/>
      <w:jc w:val="center"/>
    </w:pPr>
    <w:rPr>
      <w:rFonts w:ascii="Tahoma" w:hAnsi="Tahoma" w:eastAsia="MS Mincho" w:cs="Tahoma"/>
      <w:b w:val="0"/>
      <w:bCs w:val="0"/>
      <w:color w:val="FFFFFF"/>
      <w:spacing w:val="20"/>
      <w:sz w:val="22"/>
      <w:szCs w:val="22"/>
      <w:lang w:val="en-GB" w:eastAsia="zh-CN"/>
    </w:rPr>
  </w:style>
  <w:style w:type="character" w:customStyle="1" w:styleId="55">
    <w:name w:val="Body Text Indent 2 Char"/>
    <w:basedOn w:val="9"/>
    <w:link w:val="17"/>
    <w:qFormat/>
    <w:uiPriority w:val="0"/>
    <w:rPr>
      <w:b/>
      <w:bCs/>
      <w:i/>
      <w:iCs/>
      <w:sz w:val="28"/>
      <w:szCs w:val="28"/>
    </w:rPr>
  </w:style>
  <w:style w:type="character" w:customStyle="1" w:styleId="56">
    <w:name w:val="Body Text 3 Char"/>
    <w:basedOn w:val="9"/>
    <w:link w:val="15"/>
    <w:qFormat/>
    <w:uiPriority w:val="0"/>
    <w:rPr>
      <w:b/>
      <w:bCs/>
      <w:i/>
      <w:iCs/>
      <w:sz w:val="16"/>
      <w:szCs w:val="16"/>
    </w:rPr>
  </w:style>
  <w:style w:type="character" w:customStyle="1" w:styleId="57">
    <w:name w:val="Body Text Indent Char"/>
    <w:basedOn w:val="9"/>
    <w:link w:val="16"/>
    <w:qFormat/>
    <w:uiPriority w:val="0"/>
    <w:rPr>
      <w:b/>
      <w:bCs/>
      <w:i/>
      <w:iCs/>
      <w:sz w:val="28"/>
      <w:szCs w:val="28"/>
    </w:rPr>
  </w:style>
  <w:style w:type="character" w:customStyle="1" w:styleId="58">
    <w:name w:val="Body Text Indent 3 Char"/>
    <w:basedOn w:val="9"/>
    <w:link w:val="18"/>
    <w:qFormat/>
    <w:uiPriority w:val="0"/>
    <w:rPr>
      <w:b/>
      <w:bCs/>
      <w:i/>
      <w:iCs/>
      <w:sz w:val="16"/>
      <w:szCs w:val="16"/>
    </w:rPr>
  </w:style>
  <w:style w:type="paragraph" w:styleId="59">
    <w:name w:val="List Paragraph"/>
    <w:basedOn w:val="1"/>
    <w:link w:val="65"/>
    <w:qFormat/>
    <w:uiPriority w:val="34"/>
    <w:pPr>
      <w:ind w:left="720"/>
      <w:contextualSpacing/>
    </w:pPr>
    <w:rPr>
      <w:b w:val="0"/>
      <w:bCs w:val="0"/>
      <w:i w:val="0"/>
      <w:iCs w:val="0"/>
      <w:szCs w:val="24"/>
    </w:rPr>
  </w:style>
  <w:style w:type="character" w:customStyle="1" w:styleId="60">
    <w:name w:val="1. Char"/>
    <w:basedOn w:val="9"/>
    <w:link w:val="61"/>
    <w:qFormat/>
    <w:locked/>
    <w:uiPriority w:val="0"/>
    <w:rPr>
      <w:rFonts w:ascii=".VnTime" w:hAnsi=".VnTime"/>
      <w:b/>
      <w:bCs/>
      <w:color w:val="000000"/>
      <w:sz w:val="24"/>
      <w:szCs w:val="24"/>
      <w:lang w:val="pt-BR"/>
    </w:rPr>
  </w:style>
  <w:style w:type="paragraph" w:customStyle="1" w:styleId="61">
    <w:name w:val="1."/>
    <w:basedOn w:val="1"/>
    <w:link w:val="60"/>
    <w:qFormat/>
    <w:uiPriority w:val="0"/>
    <w:pPr>
      <w:spacing w:before="120" w:after="80" w:line="310" w:lineRule="exact"/>
      <w:ind w:firstLine="397"/>
      <w:jc w:val="both"/>
    </w:pPr>
    <w:rPr>
      <w:rFonts w:ascii=".VnTime" w:hAnsi=".VnTime"/>
      <w:i w:val="0"/>
      <w:iCs w:val="0"/>
      <w:color w:val="000000"/>
      <w:sz w:val="24"/>
      <w:szCs w:val="24"/>
      <w:lang w:val="pt-BR"/>
    </w:rPr>
  </w:style>
  <w:style w:type="character" w:customStyle="1" w:styleId="62">
    <w:name w:val="Balloon Text Char"/>
    <w:basedOn w:val="9"/>
    <w:link w:val="11"/>
    <w:qFormat/>
    <w:uiPriority w:val="99"/>
    <w:rPr>
      <w:rFonts w:ascii="Tahoma" w:hAnsi="Tahoma" w:cs="Tahoma"/>
      <w:b/>
      <w:bCs/>
      <w:i/>
      <w:iCs/>
      <w:sz w:val="16"/>
      <w:szCs w:val="16"/>
    </w:rPr>
  </w:style>
  <w:style w:type="paragraph" w:styleId="63">
    <w:name w:val="No Spacing"/>
    <w:link w:val="96"/>
    <w:qFormat/>
    <w:uiPriority w:val="1"/>
    <w:rPr>
      <w:rFonts w:ascii=".VnTime" w:hAnsi=".VnTime" w:eastAsia="Batang" w:cs="Times New Roman"/>
      <w:sz w:val="28"/>
      <w:szCs w:val="24"/>
      <w:lang w:val="en-US" w:eastAsia="en-US" w:bidi="ar-SA"/>
    </w:rPr>
  </w:style>
  <w:style w:type="paragraph" w:customStyle="1" w:styleId="64">
    <w:name w:val="Table Paragraph"/>
    <w:basedOn w:val="1"/>
    <w:qFormat/>
    <w:uiPriority w:val="1"/>
    <w:pPr>
      <w:widowControl w:val="0"/>
      <w:autoSpaceDE w:val="0"/>
      <w:autoSpaceDN w:val="0"/>
    </w:pPr>
    <w:rPr>
      <w:b w:val="0"/>
      <w:bCs w:val="0"/>
      <w:i w:val="0"/>
      <w:iCs w:val="0"/>
      <w:sz w:val="22"/>
      <w:szCs w:val="22"/>
    </w:rPr>
  </w:style>
  <w:style w:type="character" w:customStyle="1" w:styleId="65">
    <w:name w:val="List Paragraph Char"/>
    <w:link w:val="59"/>
    <w:qFormat/>
    <w:locked/>
    <w:uiPriority w:val="34"/>
    <w:rPr>
      <w:sz w:val="28"/>
      <w:szCs w:val="24"/>
    </w:rPr>
  </w:style>
  <w:style w:type="character" w:customStyle="1" w:styleId="66">
    <w:name w:val="Heading 6 Char"/>
    <w:basedOn w:val="9"/>
    <w:link w:val="7"/>
    <w:qFormat/>
    <w:uiPriority w:val="0"/>
    <w:rPr>
      <w:rFonts w:asciiTheme="majorHAnsi" w:hAnsiTheme="majorHAnsi" w:eastAsiaTheme="majorEastAsia" w:cstheme="majorBidi"/>
      <w:b/>
      <w:bCs/>
      <w:color w:val="243F61" w:themeColor="accent1" w:themeShade="7F"/>
      <w:sz w:val="28"/>
      <w:szCs w:val="28"/>
    </w:rPr>
  </w:style>
  <w:style w:type="character" w:customStyle="1" w:styleId="67">
    <w:name w:val="Heading 5 Char"/>
    <w:basedOn w:val="9"/>
    <w:link w:val="6"/>
    <w:qFormat/>
    <w:uiPriority w:val="0"/>
    <w:rPr>
      <w:rFonts w:ascii="Calibri" w:hAnsi="Calibri" w:eastAsia="Calibri" w:cs="Calibri"/>
      <w:i/>
      <w:sz w:val="26"/>
      <w:szCs w:val="26"/>
    </w:rPr>
  </w:style>
  <w:style w:type="character" w:customStyle="1" w:styleId="68">
    <w:name w:val="Văn bản nội dung (2)"/>
    <w:basedOn w:val="9"/>
    <w:qFormat/>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69">
    <w:name w:val="Văn bản nội dung (9)_"/>
    <w:basedOn w:val="9"/>
    <w:qFormat/>
    <w:uiPriority w:val="0"/>
    <w:rPr>
      <w:rFonts w:ascii="Times New Roman" w:hAnsi="Times New Roman" w:eastAsia="Times New Roman" w:cs="Times New Roman"/>
      <w:i/>
      <w:iCs/>
      <w:u w:val="none"/>
    </w:rPr>
  </w:style>
  <w:style w:type="character" w:customStyle="1" w:styleId="70">
    <w:name w:val="Văn bản nội dung (9)"/>
    <w:basedOn w:val="69"/>
    <w:qFormat/>
    <w:uiPriority w:val="0"/>
    <w:rPr>
      <w:rFonts w:ascii="Times New Roman" w:hAnsi="Times New Roman" w:eastAsia="Times New Roman" w:cs="Times New Roman"/>
      <w:u w:val="none"/>
    </w:rPr>
  </w:style>
  <w:style w:type="character" w:customStyle="1" w:styleId="71">
    <w:name w:val="Văn bản nội dung (2)_"/>
    <w:basedOn w:val="9"/>
    <w:qFormat/>
    <w:uiPriority w:val="0"/>
    <w:rPr>
      <w:rFonts w:ascii="Times New Roman" w:hAnsi="Times New Roman" w:eastAsia="Times New Roman" w:cs="Times New Roman"/>
      <w:u w:val="none"/>
    </w:rPr>
  </w:style>
  <w:style w:type="character" w:customStyle="1" w:styleId="72">
    <w:name w:val="Văn bản nội dung (2) + In nghiêng"/>
    <w:basedOn w:val="71"/>
    <w:uiPriority w:val="0"/>
    <w:rPr>
      <w:rFonts w:ascii="Times New Roman" w:hAnsi="Times New Roman" w:eastAsia="Times New Roman" w:cs="Times New Roman"/>
      <w:i/>
      <w:iCs/>
      <w:color w:val="000000"/>
      <w:spacing w:val="0"/>
      <w:w w:val="100"/>
      <w:position w:val="0"/>
      <w:sz w:val="24"/>
      <w:szCs w:val="24"/>
      <w:u w:val="none"/>
      <w:lang w:val="vi-VN" w:eastAsia="vi-VN" w:bidi="vi-VN"/>
    </w:rPr>
  </w:style>
  <w:style w:type="character" w:customStyle="1" w:styleId="73">
    <w:name w:val="Văn bản nội dung (9) + Không in nghiêng"/>
    <w:basedOn w:val="69"/>
    <w:qFormat/>
    <w:uiPriority w:val="0"/>
    <w:rPr>
      <w:rFonts w:ascii="Times New Roman" w:hAnsi="Times New Roman" w:eastAsia="Times New Roman" w:cs="Times New Roman"/>
      <w:u w:val="none"/>
    </w:rPr>
  </w:style>
  <w:style w:type="character" w:customStyle="1" w:styleId="74">
    <w:name w:val="Văn bản nội dung (4)_"/>
    <w:link w:val="75"/>
    <w:qFormat/>
    <w:uiPriority w:val="0"/>
    <w:rPr>
      <w:rFonts w:ascii="Tahoma" w:hAnsi="Tahoma" w:eastAsia="Tahoma" w:cs="Tahoma"/>
      <w:b/>
      <w:bCs/>
    </w:rPr>
  </w:style>
  <w:style w:type="paragraph" w:customStyle="1" w:styleId="75">
    <w:name w:val="Văn bản nội dung (4)"/>
    <w:basedOn w:val="1"/>
    <w:link w:val="74"/>
    <w:qFormat/>
    <w:uiPriority w:val="0"/>
    <w:pPr>
      <w:widowControl w:val="0"/>
      <w:spacing w:after="100"/>
      <w:ind w:firstLine="460"/>
    </w:pPr>
    <w:rPr>
      <w:rFonts w:ascii="Tahoma" w:hAnsi="Tahoma" w:eastAsia="Tahoma" w:cs="Tahoma"/>
      <w:i w:val="0"/>
      <w:iCs w:val="0"/>
      <w:sz w:val="20"/>
      <w:szCs w:val="20"/>
    </w:rPr>
  </w:style>
  <w:style w:type="character" w:customStyle="1" w:styleId="76">
    <w:name w:val="Tiêu đề #4_"/>
    <w:link w:val="77"/>
    <w:qFormat/>
    <w:uiPriority w:val="0"/>
    <w:rPr>
      <w:rFonts w:ascii="Arial" w:hAnsi="Arial" w:eastAsia="Arial" w:cs="Arial"/>
      <w:b/>
      <w:bCs/>
      <w:color w:val="5A3921"/>
      <w:sz w:val="22"/>
    </w:rPr>
  </w:style>
  <w:style w:type="paragraph" w:customStyle="1" w:styleId="77">
    <w:name w:val="Tiêu đề #4"/>
    <w:basedOn w:val="1"/>
    <w:link w:val="76"/>
    <w:uiPriority w:val="0"/>
    <w:pPr>
      <w:widowControl w:val="0"/>
      <w:spacing w:after="120" w:line="324" w:lineRule="auto"/>
      <w:ind w:left="560"/>
      <w:outlineLvl w:val="3"/>
    </w:pPr>
    <w:rPr>
      <w:rFonts w:ascii="Arial" w:hAnsi="Arial" w:eastAsia="Arial" w:cs="Arial"/>
      <w:i w:val="0"/>
      <w:iCs w:val="0"/>
      <w:color w:val="5A3921"/>
      <w:sz w:val="22"/>
      <w:szCs w:val="20"/>
    </w:rPr>
  </w:style>
  <w:style w:type="character" w:customStyle="1" w:styleId="78">
    <w:name w:val="Văn bản nội dung (5)_"/>
    <w:link w:val="79"/>
    <w:qFormat/>
    <w:uiPriority w:val="0"/>
    <w:rPr>
      <w:rFonts w:ascii="Arial" w:hAnsi="Arial" w:eastAsia="Arial" w:cs="Arial"/>
      <w:b/>
      <w:bCs/>
      <w:color w:val="5A3921"/>
      <w:sz w:val="22"/>
    </w:rPr>
  </w:style>
  <w:style w:type="paragraph" w:customStyle="1" w:styleId="79">
    <w:name w:val="Văn bản nội dung (5)"/>
    <w:basedOn w:val="1"/>
    <w:link w:val="78"/>
    <w:qFormat/>
    <w:uiPriority w:val="0"/>
    <w:pPr>
      <w:widowControl w:val="0"/>
      <w:spacing w:after="60"/>
      <w:ind w:firstLine="280"/>
    </w:pPr>
    <w:rPr>
      <w:rFonts w:ascii="Arial" w:hAnsi="Arial" w:eastAsia="Arial" w:cs="Arial"/>
      <w:i w:val="0"/>
      <w:iCs w:val="0"/>
      <w:color w:val="5A3921"/>
      <w:sz w:val="22"/>
      <w:szCs w:val="20"/>
    </w:rPr>
  </w:style>
  <w:style w:type="character" w:customStyle="1" w:styleId="80">
    <w:name w:val="Văn bản nội dung_"/>
    <w:basedOn w:val="9"/>
    <w:link w:val="81"/>
    <w:qFormat/>
    <w:uiPriority w:val="0"/>
    <w:rPr>
      <w:color w:val="5C5C5C"/>
      <w:sz w:val="12"/>
      <w:szCs w:val="12"/>
    </w:rPr>
  </w:style>
  <w:style w:type="paragraph" w:customStyle="1" w:styleId="81">
    <w:name w:val="Văn bản nội dung"/>
    <w:basedOn w:val="1"/>
    <w:link w:val="80"/>
    <w:qFormat/>
    <w:uiPriority w:val="0"/>
    <w:pPr>
      <w:widowControl w:val="0"/>
      <w:spacing w:line="288" w:lineRule="auto"/>
      <w:ind w:firstLine="240"/>
    </w:pPr>
    <w:rPr>
      <w:b w:val="0"/>
      <w:bCs w:val="0"/>
      <w:i w:val="0"/>
      <w:iCs w:val="0"/>
      <w:color w:val="5C5C5C"/>
      <w:sz w:val="12"/>
      <w:szCs w:val="12"/>
    </w:rPr>
  </w:style>
  <w:style w:type="character" w:customStyle="1" w:styleId="82">
    <w:name w:val="Văn bản nội dung (3)_"/>
    <w:basedOn w:val="9"/>
    <w:link w:val="83"/>
    <w:qFormat/>
    <w:uiPriority w:val="0"/>
    <w:rPr>
      <w:rFonts w:ascii="Arial" w:hAnsi="Arial" w:eastAsia="Arial" w:cs="Arial"/>
      <w:b/>
      <w:bCs/>
      <w:color w:val="2A2A2A"/>
      <w:sz w:val="12"/>
      <w:szCs w:val="12"/>
    </w:rPr>
  </w:style>
  <w:style w:type="paragraph" w:customStyle="1" w:styleId="83">
    <w:name w:val="Văn bản nội dung (3)"/>
    <w:basedOn w:val="1"/>
    <w:link w:val="82"/>
    <w:qFormat/>
    <w:uiPriority w:val="0"/>
    <w:pPr>
      <w:widowControl w:val="0"/>
      <w:spacing w:after="40" w:line="293" w:lineRule="auto"/>
      <w:ind w:firstLine="240"/>
    </w:pPr>
    <w:rPr>
      <w:rFonts w:ascii="Arial" w:hAnsi="Arial" w:eastAsia="Arial" w:cs="Arial"/>
      <w:i w:val="0"/>
      <w:iCs w:val="0"/>
      <w:color w:val="2A2A2A"/>
      <w:sz w:val="12"/>
      <w:szCs w:val="12"/>
    </w:rPr>
  </w:style>
  <w:style w:type="paragraph" w:customStyle="1" w:styleId="84">
    <w:name w:val="body"/>
    <w:basedOn w:val="1"/>
    <w:link w:val="85"/>
    <w:autoRedefine/>
    <w:qFormat/>
    <w:uiPriority w:val="0"/>
    <w:pPr>
      <w:keepNext/>
      <w:spacing w:after="160" w:line="360" w:lineRule="auto"/>
      <w:ind w:firstLine="720"/>
    </w:pPr>
    <w:rPr>
      <w:b w:val="0"/>
      <w:bCs w:val="0"/>
      <w:i w:val="0"/>
      <w:iCs w:val="0"/>
      <w:sz w:val="26"/>
      <w:szCs w:val="26"/>
      <w:lang w:bidi="en-US"/>
    </w:rPr>
  </w:style>
  <w:style w:type="character" w:customStyle="1" w:styleId="85">
    <w:name w:val="body Char"/>
    <w:link w:val="84"/>
    <w:qFormat/>
    <w:uiPriority w:val="0"/>
    <w:rPr>
      <w:sz w:val="26"/>
      <w:szCs w:val="26"/>
      <w:lang w:bidi="en-US"/>
    </w:rPr>
  </w:style>
  <w:style w:type="paragraph" w:customStyle="1" w:styleId="86">
    <w:name w:val="dấu gạch"/>
    <w:basedOn w:val="1"/>
    <w:autoRedefine/>
    <w:qFormat/>
    <w:uiPriority w:val="0"/>
    <w:pPr>
      <w:numPr>
        <w:ilvl w:val="0"/>
        <w:numId w:val="1"/>
      </w:numPr>
      <w:spacing w:after="160" w:line="259" w:lineRule="auto"/>
      <w:contextualSpacing/>
    </w:pPr>
    <w:rPr>
      <w:b w:val="0"/>
      <w:bCs w:val="0"/>
      <w:i w:val="0"/>
      <w:iCs w:val="0"/>
      <w:lang w:val="vi-VN"/>
    </w:rPr>
  </w:style>
  <w:style w:type="character" w:customStyle="1" w:styleId="87">
    <w:name w:val="Title Char"/>
    <w:basedOn w:val="9"/>
    <w:link w:val="29"/>
    <w:qFormat/>
    <w:uiPriority w:val="0"/>
    <w:rPr>
      <w:rFonts w:ascii="Times" w:hAnsi="Times" w:eastAsia="Times" w:cs="Times"/>
      <w:sz w:val="72"/>
      <w:szCs w:val="72"/>
    </w:rPr>
  </w:style>
  <w:style w:type="character" w:customStyle="1" w:styleId="88">
    <w:name w:val="Subtitle Char"/>
    <w:basedOn w:val="9"/>
    <w:link w:val="26"/>
    <w:qFormat/>
    <w:uiPriority w:val="0"/>
    <w:rPr>
      <w:rFonts w:ascii="Georgia" w:hAnsi="Georgia" w:eastAsia="Georgia" w:cs="Georgia"/>
      <w:i/>
      <w:color w:val="666666"/>
      <w:sz w:val="48"/>
      <w:szCs w:val="48"/>
    </w:rPr>
  </w:style>
  <w:style w:type="table" w:customStyle="1" w:styleId="89">
    <w:name w:val="Table Grid1"/>
    <w:basedOn w:val="10"/>
    <w:qFormat/>
    <w:uiPriority w:val="39"/>
    <w:rPr>
      <w:rFonts w:ascii="Times" w:hAnsi="Times" w:eastAsia="Times" w:cs="Times"/>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fontstyle01"/>
    <w:qFormat/>
    <w:uiPriority w:val="99"/>
    <w:rPr>
      <w:rFonts w:ascii="TimesNewRomanPS-BoldMT" w:hAnsi="TimesNewRomanPS-BoldMT" w:cs="Times New Roman"/>
      <w:b/>
      <w:bCs/>
      <w:color w:val="000000"/>
      <w:sz w:val="26"/>
      <w:szCs w:val="26"/>
    </w:rPr>
  </w:style>
  <w:style w:type="paragraph" w:customStyle="1" w:styleId="91">
    <w:name w:val="Tiêu đề #3"/>
    <w:basedOn w:val="1"/>
    <w:qFormat/>
    <w:uiPriority w:val="0"/>
    <w:pPr>
      <w:widowControl w:val="0"/>
      <w:spacing w:after="100" w:line="328" w:lineRule="auto"/>
      <w:outlineLvl w:val="2"/>
    </w:pPr>
    <w:rPr>
      <w:rFonts w:ascii="Arial" w:hAnsi="Arial" w:eastAsia="Arial"/>
      <w:i w:val="0"/>
      <w:iCs w:val="0"/>
      <w:color w:val="FA151E"/>
      <w:sz w:val="20"/>
      <w:szCs w:val="20"/>
    </w:rPr>
  </w:style>
  <w:style w:type="character" w:customStyle="1" w:styleId="92">
    <w:name w:val="YoungMix_Char"/>
    <w:qFormat/>
    <w:uiPriority w:val="0"/>
    <w:rPr>
      <w:rFonts w:ascii="Times New Roman" w:hAnsi="Times New Roman"/>
      <w:sz w:val="24"/>
    </w:rPr>
  </w:style>
  <w:style w:type="character" w:customStyle="1" w:styleId="93">
    <w:name w:val="Normal (Web) Char"/>
    <w:link w:val="23"/>
    <w:qFormat/>
    <w:locked/>
    <w:uiPriority w:val="99"/>
    <w:rPr>
      <w:b/>
      <w:bCs/>
      <w:i/>
      <w:iCs/>
      <w:sz w:val="24"/>
      <w:szCs w:val="24"/>
    </w:rPr>
  </w:style>
  <w:style w:type="paragraph" w:customStyle="1" w:styleId="94">
    <w:name w:val="Char Char Char1"/>
    <w:basedOn w:val="1"/>
    <w:autoRedefine/>
    <w:qFormat/>
    <w:uiPriority w:val="0"/>
    <w:pPr>
      <w:pageBreakBefore/>
      <w:tabs>
        <w:tab w:val="left" w:pos="850"/>
        <w:tab w:val="left" w:pos="1191"/>
        <w:tab w:val="left" w:pos="1531"/>
      </w:tabs>
      <w:spacing w:after="120"/>
      <w:jc w:val="center"/>
    </w:pPr>
    <w:rPr>
      <w:rFonts w:ascii="Tahoma" w:hAnsi="Tahoma" w:eastAsia="MS Mincho" w:cs="Tahoma"/>
      <w:i w:val="0"/>
      <w:iCs w:val="0"/>
      <w:color w:val="FFFFFF"/>
      <w:spacing w:val="20"/>
      <w:sz w:val="22"/>
      <w:szCs w:val="22"/>
      <w:lang w:val="en-GB" w:eastAsia="zh-CN"/>
    </w:rPr>
  </w:style>
  <w:style w:type="paragraph" w:customStyle="1" w:styleId="95">
    <w:name w:val="Normal1"/>
    <w:qFormat/>
    <w:uiPriority w:val="0"/>
    <w:pPr>
      <w:spacing w:before="120" w:after="120"/>
    </w:pPr>
    <w:rPr>
      <w:rFonts w:ascii="Times New Roman" w:hAnsi="Times New Roman" w:eastAsia="Times New Roman" w:cs="Times New Roman"/>
      <w:sz w:val="28"/>
      <w:szCs w:val="28"/>
      <w:lang w:val="en-US" w:eastAsia="en-US" w:bidi="ar-SA"/>
    </w:rPr>
  </w:style>
  <w:style w:type="character" w:customStyle="1" w:styleId="96">
    <w:name w:val="No Spacing Char"/>
    <w:link w:val="63"/>
    <w:uiPriority w:val="1"/>
    <w:rPr>
      <w:rFonts w:ascii=".VnTime" w:hAnsi=".VnTime" w:eastAsia="Batang"/>
      <w:sz w:val="28"/>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8.png"/><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BCEA4-0E69-4744-A949-D75E6EDACD27}">
  <ds:schemaRefs/>
</ds:datastoreItem>
</file>

<file path=docProps/app.xml><?xml version="1.0" encoding="utf-8"?>
<Properties xmlns="http://schemas.openxmlformats.org/officeDocument/2006/extended-properties" xmlns:vt="http://schemas.openxmlformats.org/officeDocument/2006/docPropsVTypes">
  <Template>Normal</Template>
  <Company> </Company>
  <Pages>8</Pages>
  <Words>1307</Words>
  <Characters>7453</Characters>
  <Lines>62</Lines>
  <Paragraphs>17</Paragraphs>
  <TotalTime>5</TotalTime>
  <ScaleCrop>false</ScaleCrop>
  <LinksUpToDate>false</LinksUpToDate>
  <CharactersWithSpaces>8743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2023-03-06T15:49:00Z</dcterms:created>
  <dc:creator>DOAN HUYNH</dc:creator>
  <cp:lastModifiedBy>Windows 10</cp:lastModifiedBy>
  <cp:lastPrinted>2025-03-30T23:42:00Z</cp:lastPrinted>
  <dcterms:modified xsi:type="dcterms:W3CDTF">2026-01-30T15:42:26Z</dcterms:modified>
  <dc:title>     UBND TØnh Hoµ B×nh</dc:title>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8BC5E53E50634A6B8B93188AF37707B8_12</vt:lpwstr>
  </property>
</Properties>
</file>