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DC" w:rsidRPr="00EE386E" w:rsidRDefault="00EE386E" w:rsidP="006670DC">
      <w:pPr>
        <w:pStyle w:val="NoSpacing"/>
        <w:jc w:val="center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EE386E">
        <w:rPr>
          <w:rFonts w:ascii="Times New Roman" w:hAnsi="Times New Roman" w:cs="Times New Roman"/>
          <w:b/>
          <w:bCs/>
          <w:sz w:val="26"/>
          <w:szCs w:val="26"/>
          <w:lang w:val="pt-BR"/>
        </w:rPr>
        <w:t>MÔN: TIẾNG VIỆT</w:t>
      </w:r>
    </w:p>
    <w:p w:rsidR="004F2058" w:rsidRPr="00EE386E" w:rsidRDefault="004F2058" w:rsidP="004F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86E">
        <w:rPr>
          <w:rFonts w:ascii="Times New Roman" w:hAnsi="Times New Roman" w:cs="Times New Roman"/>
          <w:b/>
          <w:sz w:val="28"/>
          <w:szCs w:val="28"/>
        </w:rPr>
        <w:t>BÀI 15: ÔN TẬP VÀ KỂ CHUYỆN</w:t>
      </w:r>
    </w:p>
    <w:p w:rsidR="00EE386E" w:rsidRPr="00EE386E" w:rsidRDefault="00EE386E" w:rsidP="00EE386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E386E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Pr="00EE3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386E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Pr="00EE3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386E">
        <w:rPr>
          <w:rFonts w:ascii="Times New Roman" w:hAnsi="Times New Roman" w:cs="Times New Roman"/>
          <w:i/>
          <w:sz w:val="28"/>
          <w:szCs w:val="28"/>
        </w:rPr>
        <w:t>thực</w:t>
      </w:r>
      <w:proofErr w:type="spellEnd"/>
      <w:r w:rsidRPr="00EE3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386E">
        <w:rPr>
          <w:rFonts w:ascii="Times New Roman" w:hAnsi="Times New Roman" w:cs="Times New Roman"/>
          <w:i/>
          <w:sz w:val="28"/>
          <w:szCs w:val="28"/>
        </w:rPr>
        <w:t>hiện</w:t>
      </w:r>
      <w:proofErr w:type="spellEnd"/>
      <w:r w:rsidRPr="00EE386E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EE386E">
        <w:rPr>
          <w:rFonts w:ascii="Times New Roman" w:hAnsi="Times New Roman" w:cs="Times New Roman"/>
          <w:i/>
          <w:sz w:val="28"/>
          <w:szCs w:val="28"/>
        </w:rPr>
        <w:t>Thứ</w:t>
      </w:r>
      <w:proofErr w:type="spellEnd"/>
      <w:r w:rsidRPr="00EE386E">
        <w:rPr>
          <w:rFonts w:ascii="Times New Roman" w:hAnsi="Times New Roman" w:cs="Times New Roman"/>
          <w:i/>
          <w:sz w:val="28"/>
          <w:szCs w:val="28"/>
        </w:rPr>
        <w:t xml:space="preserve"> 5 </w:t>
      </w:r>
      <w:proofErr w:type="spellStart"/>
      <w:r w:rsidRPr="00EE386E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EE38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6C5C">
        <w:rPr>
          <w:rFonts w:ascii="Times New Roman" w:hAnsi="Times New Roman" w:cs="Times New Roman"/>
          <w:i/>
          <w:sz w:val="28"/>
          <w:szCs w:val="28"/>
        </w:rPr>
        <w:t xml:space="preserve">2  </w:t>
      </w:r>
      <w:proofErr w:type="spellStart"/>
      <w:r w:rsidR="004C6C5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4C6C5C">
        <w:rPr>
          <w:rFonts w:ascii="Times New Roman" w:hAnsi="Times New Roman" w:cs="Times New Roman"/>
          <w:i/>
          <w:sz w:val="28"/>
          <w:szCs w:val="28"/>
        </w:rPr>
        <w:t xml:space="preserve"> 10</w:t>
      </w:r>
      <w:bookmarkStart w:id="0" w:name="_GoBack"/>
      <w:bookmarkEnd w:id="0"/>
      <w:r w:rsidRPr="00EE386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386E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E386E">
        <w:rPr>
          <w:rFonts w:ascii="Times New Roman" w:hAnsi="Times New Roman" w:cs="Times New Roman"/>
          <w:i/>
          <w:sz w:val="28"/>
          <w:szCs w:val="28"/>
        </w:rPr>
        <w:t xml:space="preserve"> 2025</w:t>
      </w:r>
    </w:p>
    <w:p w:rsidR="00EE386E" w:rsidRPr="00EE386E" w:rsidRDefault="00EE386E" w:rsidP="004F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70C" w:rsidRPr="00EE386E" w:rsidRDefault="00BD670C" w:rsidP="00BD670C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EE386E">
        <w:rPr>
          <w:rFonts w:ascii="Times New Roman" w:hAnsi="Times New Roman" w:cs="Times New Roman"/>
          <w:b/>
          <w:bCs/>
          <w:sz w:val="26"/>
          <w:szCs w:val="26"/>
          <w:lang w:val="pt-BR"/>
        </w:rPr>
        <w:t>I.YÊU CẦU CẦN ĐẠT</w:t>
      </w:r>
      <w:r w:rsidR="00C244DA" w:rsidRPr="00EE386E">
        <w:rPr>
          <w:rFonts w:ascii="Times New Roman" w:hAnsi="Times New Roman" w:cs="Times New Roman"/>
          <w:b/>
          <w:bCs/>
          <w:sz w:val="26"/>
          <w:szCs w:val="26"/>
          <w:lang w:val="pt-BR"/>
        </w:rPr>
        <w:t>.</w:t>
      </w:r>
    </w:p>
    <w:p w:rsidR="00C244DA" w:rsidRPr="00EE386E" w:rsidRDefault="00C244DA" w:rsidP="00BD670C">
      <w:pPr>
        <w:pStyle w:val="NoSpacing"/>
        <w:jc w:val="both"/>
        <w:rPr>
          <w:rFonts w:ascii="Times New Roman" w:hAnsi="Times New Roman" w:cs="Times New Roman"/>
          <w:b/>
          <w:bCs/>
          <w:sz w:val="26"/>
          <w:szCs w:val="26"/>
          <w:lang w:val="pt-BR"/>
        </w:rPr>
      </w:pPr>
      <w:r w:rsidRPr="00EE386E">
        <w:rPr>
          <w:rFonts w:ascii="Times New Roman" w:hAnsi="Times New Roman" w:cs="Times New Roman"/>
          <w:b/>
          <w:bCs/>
          <w:sz w:val="26"/>
          <w:szCs w:val="26"/>
          <w:lang w:val="pt-BR"/>
        </w:rPr>
        <w:t>1. Năng lực.</w:t>
      </w:r>
    </w:p>
    <w:p w:rsidR="004F2058" w:rsidRPr="00EE386E" w:rsidRDefault="00C244DA" w:rsidP="004F2058">
      <w:pPr>
        <w:spacing w:after="0" w:line="240" w:lineRule="auto"/>
        <w:ind w:left="-90" w:firstLine="450"/>
        <w:rPr>
          <w:rFonts w:ascii="Times New Roman" w:hAnsi="Times New Roman" w:cs="Times New Roman"/>
          <w:sz w:val="28"/>
          <w:szCs w:val="28"/>
        </w:rPr>
      </w:pPr>
      <w:r w:rsidRPr="00EE386E">
        <w:rPr>
          <w:rFonts w:ascii="Times New Roman" w:hAnsi="Times New Roman" w:cs="Times New Roman"/>
          <w:sz w:val="28"/>
          <w:szCs w:val="28"/>
        </w:rPr>
        <w:t>a.</w:t>
      </w:r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u, ư,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kh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u, ư,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kh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>.</w:t>
      </w:r>
    </w:p>
    <w:p w:rsidR="004F2058" w:rsidRPr="00EE386E" w:rsidRDefault="00C244DA" w:rsidP="004F205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E386E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EE386E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Phát triển kĩ năng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>.</w:t>
      </w:r>
    </w:p>
    <w:p w:rsidR="00C244DA" w:rsidRPr="00EE386E" w:rsidRDefault="00C244DA" w:rsidP="00EE386E">
      <w:pPr>
        <w:spacing w:after="0" w:line="240" w:lineRule="auto"/>
        <w:ind w:left="-90" w:firstLine="450"/>
        <w:rPr>
          <w:rFonts w:ascii="Times New Roman" w:hAnsi="Times New Roman" w:cs="Times New Roman"/>
          <w:sz w:val="28"/>
          <w:szCs w:val="28"/>
        </w:rPr>
      </w:pPr>
      <w:r w:rsidRPr="00EE386E">
        <w:rPr>
          <w:rFonts w:ascii="Times New Roman" w:hAnsi="Times New Roman" w:cs="Times New Roman"/>
          <w:sz w:val="28"/>
          <w:szCs w:val="28"/>
        </w:rPr>
        <w:t>c.</w:t>
      </w:r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ngoãn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2058" w:rsidRPr="00EE386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F2058" w:rsidRP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86E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86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86E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86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86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86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86E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="00EE38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86E">
        <w:rPr>
          <w:rFonts w:ascii="Times New Roman" w:hAnsi="Times New Roman" w:cs="Times New Roman"/>
          <w:sz w:val="28"/>
          <w:szCs w:val="28"/>
        </w:rPr>
        <w:t>chuyện</w:t>
      </w:r>
      <w:proofErr w:type="spellEnd"/>
    </w:p>
    <w:p w:rsidR="0056594B" w:rsidRPr="00EE386E" w:rsidRDefault="00C244DA" w:rsidP="005659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E386E">
        <w:rPr>
          <w:rFonts w:ascii="Times New Roman" w:hAnsi="Times New Roman" w:cs="Times New Roman"/>
          <w:b/>
          <w:sz w:val="28"/>
          <w:szCs w:val="28"/>
          <w:lang w:val="pt-BR"/>
        </w:rPr>
        <w:t>2. P</w:t>
      </w:r>
      <w:r w:rsidR="0056594B" w:rsidRPr="00EE386E">
        <w:rPr>
          <w:rFonts w:ascii="Times New Roman" w:hAnsi="Times New Roman" w:cs="Times New Roman"/>
          <w:b/>
          <w:sz w:val="28"/>
          <w:szCs w:val="28"/>
          <w:lang w:val="pt-BR"/>
        </w:rPr>
        <w:t>hẩm chất:</w:t>
      </w:r>
    </w:p>
    <w:p w:rsidR="00C244DA" w:rsidRPr="00EE386E" w:rsidRDefault="00C244DA" w:rsidP="00C244DA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r w:rsidRPr="00EE386E">
        <w:rPr>
          <w:rFonts w:ascii="Times New Roman" w:hAnsi="Times New Roman" w:cs="Times New Roman"/>
          <w:sz w:val="28"/>
          <w:szCs w:val="28"/>
          <w:lang w:val="pt-BR"/>
        </w:rPr>
        <w:t>- Yêu quý lớp học – nơi diễn ra những hoạt động học tập thú vị.</w:t>
      </w:r>
    </w:p>
    <w:p w:rsidR="00C244DA" w:rsidRPr="00EE386E" w:rsidRDefault="00C244DA" w:rsidP="00C244D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EE386E">
        <w:rPr>
          <w:rFonts w:ascii="Times New Roman" w:hAnsi="Times New Roman" w:cs="Times New Roman"/>
          <w:sz w:val="28"/>
          <w:szCs w:val="28"/>
          <w:lang w:val="pt-BR"/>
        </w:rPr>
        <w:t>- Biết tự giác tham giác các hoạt động</w:t>
      </w:r>
    </w:p>
    <w:p w:rsidR="0056594B" w:rsidRPr="00EE386E" w:rsidRDefault="0056594B" w:rsidP="0056594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EE386E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>II. ĐỒ DÙNG DẠY HỌC</w:t>
      </w:r>
    </w:p>
    <w:p w:rsidR="0056594B" w:rsidRPr="00EE386E" w:rsidRDefault="0056594B" w:rsidP="0056594B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EE386E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-</w:t>
      </w:r>
      <w:r w:rsidRPr="00EE386E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 GV: Tranh minh họa, câu chuyện “Con quạ thông minh”, SGK</w:t>
      </w:r>
    </w:p>
    <w:p w:rsidR="0056594B" w:rsidRPr="00EE386E" w:rsidRDefault="0056594B" w:rsidP="004F2058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EE386E">
        <w:rPr>
          <w:rFonts w:ascii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 -</w:t>
      </w:r>
      <w:r w:rsidRPr="00EE386E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 HS: SGK, bộ thực hành, bảng con, vở</w:t>
      </w:r>
    </w:p>
    <w:p w:rsidR="004F2058" w:rsidRPr="00EE386E" w:rsidRDefault="004F2058" w:rsidP="004F20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386E">
        <w:rPr>
          <w:rFonts w:ascii="Times New Roman" w:hAnsi="Times New Roman" w:cs="Times New Roman"/>
          <w:b/>
          <w:sz w:val="28"/>
          <w:szCs w:val="28"/>
        </w:rPr>
        <w:t xml:space="preserve">III. CÁC HOẠT ĐỘNG DẠY HỌC </w:t>
      </w:r>
    </w:p>
    <w:p w:rsidR="004F2058" w:rsidRPr="00EE386E" w:rsidRDefault="004F2058" w:rsidP="004F2058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4F2058" w:rsidRPr="00EE386E" w:rsidTr="0056594B">
        <w:trPr>
          <w:trHeight w:val="42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2058" w:rsidRPr="00EE386E" w:rsidRDefault="004F2058" w:rsidP="00CE5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6594B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của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sinh</w:t>
            </w:r>
            <w:proofErr w:type="spellEnd"/>
          </w:p>
        </w:tc>
      </w:tr>
      <w:tr w:rsidR="0056594B" w:rsidRPr="00EE386E" w:rsidTr="00570D43">
        <w:trPr>
          <w:trHeight w:val="21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94B" w:rsidRPr="00EE386E" w:rsidRDefault="0056594B" w:rsidP="00565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TIẾT 1</w:t>
            </w:r>
          </w:p>
        </w:tc>
      </w:tr>
      <w:tr w:rsidR="004F2058" w:rsidRPr="00EE386E" w:rsidTr="00CE5CEC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58" w:rsidRPr="00EE386E" w:rsidRDefault="0056594B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Ôn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khởi</w:t>
            </w:r>
            <w:proofErr w:type="spellEnd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>đọc</w:t>
            </w:r>
            <w:proofErr w:type="spellEnd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u, ư,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kh</w:t>
            </w:r>
            <w:proofErr w:type="spellEnd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>các</w:t>
            </w:r>
            <w:proofErr w:type="spellEnd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>tiếng</w:t>
            </w:r>
            <w:proofErr w:type="spellEnd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̀ có </w:t>
            </w:r>
            <w:proofErr w:type="spellStart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proofErr w:type="spellEnd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>kh</w:t>
            </w:r>
            <w:proofErr w:type="spellEnd"/>
            <w:r w:rsidR="0056594B" w:rsidRPr="00EE386E">
              <w:rPr>
                <w:rFonts w:ascii="Times New Roman" w:hAnsi="Times New Roman" w:cs="Times New Roman"/>
                <w:sz w:val="28"/>
                <w:szCs w:val="28"/>
              </w:rPr>
              <w:t>, u, ư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âm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 w:rsidR="0056594B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ĐYC</w:t>
            </w:r>
            <w:proofErr w:type="gramEnd"/>
            <w:r w:rsidR="0056594B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  <w:r w:rsidR="00C244DA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2.1.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tiếng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ghép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to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bổ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sung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2.1.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ngữ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ý: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này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Tuy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tố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EE386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 w:eastAsia="en-AU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="00C244DA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244DA" w:rsidRPr="00EE3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="00C244DA" w:rsidRPr="00EE3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 w:eastAsia="en-AU"/>
              </w:rPr>
              <w:t>Đạt</w:t>
            </w:r>
            <w:proofErr w:type="spellEnd"/>
            <w:r w:rsidR="00C244DA" w:rsidRPr="00EE386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AU" w:eastAsia="en-AU"/>
              </w:rPr>
              <w:t xml:space="preserve"> YC 1a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Chị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tỉm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nghĩa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ngữ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nếu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- Cho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GV.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Dì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Kha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="007C719E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ĐYC 1</w:t>
            </w:r>
            <w:r w:rsidR="00C244DA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đỗ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kẻ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lặp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tuỳ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tốc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ý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lỗi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  <w:p w:rsidR="00C244DA" w:rsidRPr="00EE386E" w:rsidRDefault="00C244DA" w:rsidP="00EE386E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 w:eastAsia="en-AU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  <w:lang w:val="nl-NL" w:eastAsia="en-AU"/>
              </w:rPr>
              <w:t>5. Vận dụng:</w:t>
            </w:r>
          </w:p>
          <w:p w:rsidR="00C244DA" w:rsidRPr="00EE386E" w:rsidRDefault="00C244DA" w:rsidP="00EE386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nl-NL" w:eastAsia="en-AU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  <w:lang w:val="nl-NL" w:eastAsia="en-AU"/>
              </w:rPr>
              <w:t>- GV tổ chức vận dụng để củng cố kiến thức và vận dụng bài học vào thực tiễn cho HS</w:t>
            </w:r>
          </w:p>
          <w:p w:rsidR="00C244DA" w:rsidRPr="00EE386E" w:rsidRDefault="00C244DA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-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Nhận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xét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tuyên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dương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56594B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 Hs đọc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viết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ghép và đọc</w:t>
            </w:r>
          </w:p>
          <w:p w:rsidR="0056594B" w:rsidRPr="00EE386E" w:rsidRDefault="0056594B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6594B" w:rsidRPr="00EE386E" w:rsidRDefault="0056594B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6594B" w:rsidRPr="00EE386E" w:rsidRDefault="0056594B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6594B" w:rsidRPr="00EE386E" w:rsidRDefault="007C719E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 w:rsidR="0056594B"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HS lắng nghe</w:t>
            </w:r>
          </w:p>
          <w:p w:rsidR="0056594B" w:rsidRPr="00EE386E" w:rsidRDefault="0056594B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6594B" w:rsidRPr="00EE386E" w:rsidRDefault="0056594B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6594B" w:rsidRPr="00EE386E" w:rsidRDefault="0056594B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6594B" w:rsidRPr="00EE386E" w:rsidRDefault="0056594B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6594B" w:rsidRPr="00EE386E" w:rsidRDefault="0056594B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6594B" w:rsidRPr="00EE386E" w:rsidRDefault="0056594B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trả lời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 HS đọc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 HS đọc</w:t>
            </w:r>
          </w:p>
          <w:p w:rsidR="004F2058" w:rsidRPr="00EE386E" w:rsidRDefault="004F2058" w:rsidP="00EE386E">
            <w:pPr>
              <w:tabs>
                <w:tab w:val="center" w:pos="2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 HS đọc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tabs>
                <w:tab w:val="center" w:pos="2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lắng nghe</w:t>
            </w: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</w:p>
          <w:p w:rsidR="004F2058" w:rsidRPr="00EE386E" w:rsidRDefault="004F2058" w:rsidP="00EE386E">
            <w:pPr>
              <w:tabs>
                <w:tab w:val="center" w:pos="2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lắng nghe</w:t>
            </w:r>
          </w:p>
          <w:p w:rsidR="006F15D5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-Một số HS đọc sau đó từng nhóm và cả lớp đồng thanh đọc một số lần.</w:t>
            </w:r>
          </w:p>
          <w:p w:rsidR="006F15D5" w:rsidRPr="00EE386E" w:rsidRDefault="006F15D5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lắng nghe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-HS viết 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nghe nhận xét</w:t>
            </w: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EE386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lắng nghe</w:t>
            </w:r>
          </w:p>
        </w:tc>
      </w:tr>
    </w:tbl>
    <w:p w:rsidR="004F2058" w:rsidRPr="00EE386E" w:rsidRDefault="004F2058" w:rsidP="004F2058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86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TIẾT 2</w:t>
      </w:r>
    </w:p>
    <w:tbl>
      <w:tblPr>
        <w:tblW w:w="9776" w:type="dxa"/>
        <w:tblLook w:val="01E0" w:firstRow="1" w:lastRow="1" w:firstColumn="1" w:lastColumn="1" w:noHBand="0" w:noVBand="0"/>
      </w:tblPr>
      <w:tblGrid>
        <w:gridCol w:w="5240"/>
        <w:gridCol w:w="4536"/>
      </w:tblGrid>
      <w:tr w:rsidR="004F2058" w:rsidRPr="00EE386E" w:rsidTr="00EE386E">
        <w:trPr>
          <w:trHeight w:val="240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19E" w:rsidRPr="00EE386E" w:rsidRDefault="007C719E" w:rsidP="00CE5C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Khởi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động</w:t>
            </w:r>
            <w:proofErr w:type="spellEnd"/>
          </w:p>
          <w:p w:rsidR="007C719E" w:rsidRPr="00EE386E" w:rsidRDefault="007C719E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nhạc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hát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Một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vịt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7C719E" w:rsidRPr="00EE386E" w:rsidRDefault="007C719E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đọc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lại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bài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F2058" w:rsidRPr="00EE386E" w:rsidRDefault="007C719E" w:rsidP="00CE5C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Kể</w:t>
            </w:r>
            <w:proofErr w:type="spellEnd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chuyện</w:t>
            </w:r>
            <w:proofErr w:type="spellEnd"/>
            <w:r w:rsidR="00C244DA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ĐYC 1c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</w:p>
          <w:p w:rsidR="004F2058" w:rsidRPr="00EE386E" w:rsidRDefault="004F2058" w:rsidP="00CE5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CON QUẠ THÔNG MINH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quạ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khát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mãi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chẳng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kiếm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giọt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Mệt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cành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gốc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Quạ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sà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xuống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ngó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thò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mỏ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quá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mỏ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tới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Nhìn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xung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quanh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qua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sỏi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thử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mỏ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gắp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sỏi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dâng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chút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gắp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sỏi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Chẳng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dâng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Quạ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tuông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thoả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rồi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bay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nghỉ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ngơi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(Theo I. La Fontaine)</w:t>
            </w:r>
          </w:p>
          <w:p w:rsidR="004F2058" w:rsidRPr="00EE386E" w:rsidRDefault="00C244DA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kể</w:t>
            </w:r>
            <w:proofErr w:type="spellEnd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chuyện</w:t>
            </w:r>
            <w:proofErr w:type="spellEnd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đặt</w:t>
            </w:r>
            <w:proofErr w:type="spellEnd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hỏi</w:t>
            </w:r>
            <w:proofErr w:type="spellEnd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HS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trả</w:t>
            </w:r>
            <w:proofErr w:type="spellEnd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F2058"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>lời</w:t>
            </w:r>
            <w:proofErr w:type="spellEnd"/>
            <w:r w:rsidR="004F2058"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1: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2: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gốc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HS: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Quạ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thấy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gốc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Quạ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sà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xuống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đất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không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tới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được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HS: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Quạ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Nhìn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xung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quanh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gắp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những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viên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sỏi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khác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thả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vào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bình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HS: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Quạ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nghĩ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Chẳng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bao</w:t>
            </w:r>
            <w:proofErr w:type="spellEnd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i/>
                <w:sz w:val="28"/>
                <w:szCs w:val="28"/>
              </w:rPr>
              <w:t>lâu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hỏi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HS: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quạ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phủ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E38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-GV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gợi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GV.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trao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GV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vai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đoạn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Tuỷ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khả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hấp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179D" w:rsidRPr="00EE386E" w:rsidRDefault="004A179D" w:rsidP="004A17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-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Mời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kể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lại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từng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đoạn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theo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gợi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ý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của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tranh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hướng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dẫn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của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GV.</w:t>
            </w:r>
          </w:p>
          <w:p w:rsidR="004A179D" w:rsidRPr="00EE386E" w:rsidRDefault="004A179D" w:rsidP="004A17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-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Mời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một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vài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em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kể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toàn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bộ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chuyện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.</w:t>
            </w:r>
          </w:p>
          <w:p w:rsidR="004A179D" w:rsidRPr="00EE386E" w:rsidRDefault="004A179D" w:rsidP="004A179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AU" w:eastAsia="en-AU"/>
              </w:rPr>
            </w:pPr>
            <w:r w:rsidRPr="00EE386E">
              <w:rPr>
                <w:rFonts w:ascii="Times New Roman" w:hAnsi="Times New Roman" w:cs="Times New Roman"/>
                <w:b/>
                <w:sz w:val="28"/>
                <w:szCs w:val="28"/>
                <w:lang w:val="en-AU" w:eastAsia="en-AU"/>
              </w:rPr>
              <w:t xml:space="preserve">5.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  <w:lang w:val="en-AU" w:eastAsia="en-AU"/>
              </w:rPr>
              <w:t>Vận</w:t>
            </w:r>
            <w:proofErr w:type="spellEnd"/>
            <w:r w:rsidRPr="00EE386E">
              <w:rPr>
                <w:rFonts w:ascii="Times New Roman" w:hAnsi="Times New Roman" w:cs="Times New Roman"/>
                <w:b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b/>
                <w:sz w:val="28"/>
                <w:szCs w:val="28"/>
                <w:lang w:val="en-AU" w:eastAsia="en-AU"/>
              </w:rPr>
              <w:t>dụng</w:t>
            </w:r>
            <w:proofErr w:type="spellEnd"/>
          </w:p>
          <w:p w:rsidR="004A179D" w:rsidRPr="00EE386E" w:rsidRDefault="004A179D" w:rsidP="004A17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-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Nhận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xét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chung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giờ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học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.</w:t>
            </w:r>
          </w:p>
          <w:p w:rsidR="00DD07BB" w:rsidRPr="00EE386E" w:rsidRDefault="004A179D" w:rsidP="004A17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-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Khuyến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khích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thực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hành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giao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tiếp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ở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nhà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;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kể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cho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người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than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trong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gia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đình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hoặc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bạn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bè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chuyện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Búp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bê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và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dế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mèn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7C719E" w:rsidP="00CE5CE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Hs hát theo nhạc</w:t>
            </w:r>
          </w:p>
          <w:p w:rsidR="004F2058" w:rsidRPr="00EE386E" w:rsidRDefault="007C719E" w:rsidP="007C719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Hs đọc bài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lắng nghe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lắng nghe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trả lời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Hs trả lời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trả lời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trả lời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kể</w:t>
            </w: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A179D" w:rsidRDefault="004A179D" w:rsidP="004A17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</w:pPr>
          </w:p>
          <w:p w:rsidR="00EE386E" w:rsidRPr="00EE386E" w:rsidRDefault="00EE386E" w:rsidP="004A17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</w:pPr>
          </w:p>
          <w:p w:rsidR="004A179D" w:rsidRPr="00EE386E" w:rsidRDefault="004A179D" w:rsidP="004A17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</w:pPr>
          </w:p>
          <w:p w:rsidR="004A179D" w:rsidRPr="00EE386E" w:rsidRDefault="004A179D" w:rsidP="004A17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-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kể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theo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từng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đoạn</w:t>
            </w:r>
            <w:proofErr w:type="spellEnd"/>
          </w:p>
          <w:p w:rsidR="004A179D" w:rsidRPr="00EE386E" w:rsidRDefault="004A179D" w:rsidP="004A179D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</w:pPr>
          </w:p>
          <w:p w:rsidR="004F2058" w:rsidRPr="00EE386E" w:rsidRDefault="004A179D" w:rsidP="004A179D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- 2-3 HS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kể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toàn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bộ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câu</w:t>
            </w:r>
            <w:proofErr w:type="spellEnd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 xml:space="preserve"> </w:t>
            </w:r>
            <w:proofErr w:type="spellStart"/>
            <w:r w:rsidRPr="00EE386E">
              <w:rPr>
                <w:rFonts w:ascii="Times New Roman" w:hAnsi="Times New Roman" w:cs="Times New Roman"/>
                <w:sz w:val="28"/>
                <w:szCs w:val="28"/>
                <w:lang w:val="en-AU" w:eastAsia="en-AU"/>
              </w:rPr>
              <w:t>chuyện</w:t>
            </w:r>
            <w:proofErr w:type="spellEnd"/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4F2058" w:rsidRPr="00EE386E" w:rsidRDefault="004F2058" w:rsidP="00CE5CEC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noProof/>
                <w:sz w:val="28"/>
                <w:szCs w:val="28"/>
              </w:rPr>
              <w:t>-HS lắng nghe</w:t>
            </w:r>
          </w:p>
        </w:tc>
      </w:tr>
      <w:tr w:rsidR="00DD07BB" w:rsidRPr="00EE386E" w:rsidTr="006E3882">
        <w:trPr>
          <w:trHeight w:val="30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7BB" w:rsidRPr="00EE386E" w:rsidRDefault="00DD07BB" w:rsidP="00DD07B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AU"/>
              </w:rPr>
            </w:pPr>
            <w:r w:rsidRPr="00EE386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AU"/>
              </w:rPr>
              <w:t xml:space="preserve">IV. ĐIỀU CHỈNH SAU BÀI </w:t>
            </w:r>
            <w:proofErr w:type="gramStart"/>
            <w:r w:rsidRPr="00EE386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AU"/>
              </w:rPr>
              <w:t>DẠY :</w:t>
            </w:r>
            <w:proofErr w:type="gramEnd"/>
          </w:p>
          <w:p w:rsidR="00DD07BB" w:rsidRPr="00EE386E" w:rsidRDefault="00DD07BB" w:rsidP="00DD07BB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fr-FR" w:eastAsia="en-AU"/>
              </w:rPr>
            </w:pPr>
            <w:r w:rsidRPr="00EE386E">
              <w:rPr>
                <w:rFonts w:ascii="Times New Roman" w:hAnsi="Times New Roman" w:cs="Times New Roman"/>
                <w:bCs/>
                <w:sz w:val="28"/>
                <w:szCs w:val="28"/>
                <w:lang w:val="fr-FR" w:eastAsia="en-AU"/>
              </w:rPr>
              <w:t>……………………………………………………………………………………….</w:t>
            </w:r>
          </w:p>
          <w:p w:rsidR="00DD07BB" w:rsidRPr="00EE386E" w:rsidRDefault="00DD07BB" w:rsidP="00CE5C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86E">
              <w:rPr>
                <w:rFonts w:ascii="Times New Roman" w:hAnsi="Times New Roman" w:cs="Times New Roman"/>
                <w:bCs/>
                <w:sz w:val="28"/>
                <w:szCs w:val="28"/>
                <w:lang w:val="fr-FR" w:eastAsia="en-AU"/>
              </w:rPr>
              <w:t>……………………………………………………………………………</w:t>
            </w:r>
          </w:p>
        </w:tc>
      </w:tr>
    </w:tbl>
    <w:p w:rsidR="004F2058" w:rsidRPr="00EE386E" w:rsidRDefault="004F2058" w:rsidP="004F20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058" w:rsidRPr="00EE386E" w:rsidRDefault="004F2058" w:rsidP="004F205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70DC" w:rsidRPr="00EE386E" w:rsidRDefault="006670DC" w:rsidP="006670DC">
      <w:pPr>
        <w:pStyle w:val="NoSpacing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pt-BR"/>
        </w:rPr>
      </w:pPr>
    </w:p>
    <w:p w:rsidR="004F2058" w:rsidRPr="00EE386E" w:rsidRDefault="004F2058" w:rsidP="006670DC">
      <w:pPr>
        <w:pStyle w:val="NoSpacing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pt-BR"/>
        </w:rPr>
      </w:pPr>
    </w:p>
    <w:p w:rsidR="004F2058" w:rsidRPr="00EE386E" w:rsidRDefault="004F2058" w:rsidP="006670DC">
      <w:pPr>
        <w:pStyle w:val="NoSpacing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pt-BR"/>
        </w:rPr>
      </w:pPr>
    </w:p>
    <w:p w:rsidR="004F2058" w:rsidRPr="00EE386E" w:rsidRDefault="004F2058" w:rsidP="006670DC">
      <w:pPr>
        <w:pStyle w:val="NoSpacing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pt-BR"/>
        </w:rPr>
      </w:pPr>
    </w:p>
    <w:p w:rsidR="004F2058" w:rsidRPr="00EE386E" w:rsidRDefault="004F2058" w:rsidP="006670DC">
      <w:pPr>
        <w:pStyle w:val="NoSpacing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pt-BR"/>
        </w:rPr>
      </w:pPr>
    </w:p>
    <w:p w:rsidR="004F2058" w:rsidRPr="00EE386E" w:rsidRDefault="004F2058" w:rsidP="006670DC">
      <w:pPr>
        <w:pStyle w:val="NoSpacing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pt-BR"/>
        </w:rPr>
      </w:pPr>
    </w:p>
    <w:p w:rsidR="004F2058" w:rsidRPr="00EE386E" w:rsidRDefault="004F2058" w:rsidP="006670DC">
      <w:pPr>
        <w:pStyle w:val="NoSpacing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pt-BR"/>
        </w:rPr>
      </w:pPr>
    </w:p>
    <w:p w:rsidR="004F2058" w:rsidRPr="00EE386E" w:rsidRDefault="004F2058" w:rsidP="006670DC">
      <w:pPr>
        <w:pStyle w:val="NoSpacing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pt-BR"/>
        </w:rPr>
      </w:pPr>
    </w:p>
    <w:p w:rsidR="004F2058" w:rsidRPr="00EE386E" w:rsidRDefault="004F2058" w:rsidP="006670DC">
      <w:pPr>
        <w:pStyle w:val="NoSpacing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val="pt-BR"/>
        </w:rPr>
      </w:pPr>
    </w:p>
    <w:sectPr w:rsidR="004F2058" w:rsidRPr="00EE386E" w:rsidSect="00071A13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268"/>
    <w:multiLevelType w:val="hybridMultilevel"/>
    <w:tmpl w:val="29563034"/>
    <w:lvl w:ilvl="0" w:tplc="88301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E2DBE"/>
    <w:multiLevelType w:val="hybridMultilevel"/>
    <w:tmpl w:val="B3BE1766"/>
    <w:lvl w:ilvl="0" w:tplc="C0DC5F48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7432C4E"/>
    <w:multiLevelType w:val="hybridMultilevel"/>
    <w:tmpl w:val="BA6A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44B8"/>
    <w:multiLevelType w:val="hybridMultilevel"/>
    <w:tmpl w:val="5DF878DA"/>
    <w:lvl w:ilvl="0" w:tplc="56BE19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117B7"/>
    <w:multiLevelType w:val="hybridMultilevel"/>
    <w:tmpl w:val="47784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0B3"/>
    <w:multiLevelType w:val="hybridMultilevel"/>
    <w:tmpl w:val="D5F22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70E78"/>
    <w:multiLevelType w:val="hybridMultilevel"/>
    <w:tmpl w:val="11D68464"/>
    <w:lvl w:ilvl="0" w:tplc="E8B4CE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DC"/>
    <w:rsid w:val="00053096"/>
    <w:rsid w:val="00071A13"/>
    <w:rsid w:val="0008683B"/>
    <w:rsid w:val="00147B48"/>
    <w:rsid w:val="00164428"/>
    <w:rsid w:val="001F48AD"/>
    <w:rsid w:val="00215D6E"/>
    <w:rsid w:val="00281A86"/>
    <w:rsid w:val="00364A25"/>
    <w:rsid w:val="00386EA1"/>
    <w:rsid w:val="00396425"/>
    <w:rsid w:val="0045167D"/>
    <w:rsid w:val="0045299E"/>
    <w:rsid w:val="004A179D"/>
    <w:rsid w:val="004C6C5C"/>
    <w:rsid w:val="004F2058"/>
    <w:rsid w:val="00522836"/>
    <w:rsid w:val="0056594B"/>
    <w:rsid w:val="00602F10"/>
    <w:rsid w:val="00630967"/>
    <w:rsid w:val="006663C1"/>
    <w:rsid w:val="006670DC"/>
    <w:rsid w:val="00685A67"/>
    <w:rsid w:val="00697C72"/>
    <w:rsid w:val="006F15D5"/>
    <w:rsid w:val="007B2324"/>
    <w:rsid w:val="007C56DD"/>
    <w:rsid w:val="007C719E"/>
    <w:rsid w:val="007F7B1D"/>
    <w:rsid w:val="0088309B"/>
    <w:rsid w:val="00891EA1"/>
    <w:rsid w:val="008F0FDC"/>
    <w:rsid w:val="00944B2D"/>
    <w:rsid w:val="009547B1"/>
    <w:rsid w:val="00961D4B"/>
    <w:rsid w:val="009D4F50"/>
    <w:rsid w:val="00A17F29"/>
    <w:rsid w:val="00AD7453"/>
    <w:rsid w:val="00B90B9F"/>
    <w:rsid w:val="00BA1A3A"/>
    <w:rsid w:val="00BD670C"/>
    <w:rsid w:val="00C244DA"/>
    <w:rsid w:val="00C81B5E"/>
    <w:rsid w:val="00CA79F2"/>
    <w:rsid w:val="00CC6263"/>
    <w:rsid w:val="00D15C11"/>
    <w:rsid w:val="00D466AD"/>
    <w:rsid w:val="00DD07BB"/>
    <w:rsid w:val="00E8675A"/>
    <w:rsid w:val="00EC0BFD"/>
    <w:rsid w:val="00EE386E"/>
    <w:rsid w:val="00F17EAC"/>
    <w:rsid w:val="00F70855"/>
    <w:rsid w:val="00F7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BFE6"/>
  <w15:docId w15:val="{2014F541-3E52-40BE-ACB4-51248EBC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0DC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670DC"/>
    <w:pPr>
      <w:spacing w:after="0" w:line="240" w:lineRule="auto"/>
    </w:pPr>
    <w:rPr>
      <w:rFonts w:ascii="Calibri" w:eastAsia="Times New Roman" w:hAnsi="Calibri" w:cs="Calibri"/>
    </w:rPr>
  </w:style>
  <w:style w:type="paragraph" w:styleId="BodyText">
    <w:name w:val="Body Text"/>
    <w:basedOn w:val="Normal"/>
    <w:link w:val="BodyTextChar"/>
    <w:uiPriority w:val="99"/>
    <w:rsid w:val="006670DC"/>
    <w:pPr>
      <w:spacing w:after="0" w:line="240" w:lineRule="auto"/>
      <w:jc w:val="both"/>
    </w:pPr>
    <w:rPr>
      <w:rFonts w:ascii=".VnTime" w:hAnsi=".VnTime" w:cs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6670DC"/>
    <w:rPr>
      <w:rFonts w:ascii=".VnTime" w:eastAsia="Times New Roman" w:hAnsi=".VnTime" w:cs=".VnTime"/>
      <w:sz w:val="28"/>
      <w:szCs w:val="28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6670DC"/>
    <w:rPr>
      <w:rFonts w:ascii="Arial" w:hAnsi="Arial" w:cs="Arial"/>
      <w:b/>
      <w:bCs/>
      <w:color w:val="00A3AF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6670DC"/>
    <w:pPr>
      <w:widowControl w:val="0"/>
      <w:shd w:val="clear" w:color="auto" w:fill="FFFFFF"/>
      <w:spacing w:after="0" w:line="305" w:lineRule="auto"/>
    </w:pPr>
    <w:rPr>
      <w:rFonts w:ascii="Arial" w:eastAsiaTheme="minorHAnsi" w:hAnsi="Arial" w:cs="Arial"/>
      <w:b/>
      <w:bCs/>
      <w:color w:val="00A3AF"/>
    </w:rPr>
  </w:style>
  <w:style w:type="paragraph" w:styleId="ListParagraph">
    <w:name w:val="List Paragraph"/>
    <w:basedOn w:val="Normal"/>
    <w:uiPriority w:val="34"/>
    <w:qFormat/>
    <w:rsid w:val="00961D4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rsid w:val="00883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14</cp:revision>
  <cp:lastPrinted>2025-09-23T14:26:00Z</cp:lastPrinted>
  <dcterms:created xsi:type="dcterms:W3CDTF">2022-09-13T23:10:00Z</dcterms:created>
  <dcterms:modified xsi:type="dcterms:W3CDTF">2025-09-23T14:26:00Z</dcterms:modified>
</cp:coreProperties>
</file>