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CB" w:rsidRPr="000065CB" w:rsidRDefault="000065CB" w:rsidP="000065C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65CB" w:rsidRPr="000065CB" w:rsidRDefault="000065CB" w:rsidP="000065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65CB">
        <w:rPr>
          <w:rFonts w:ascii="Times New Roman" w:eastAsia="Calibri" w:hAnsi="Times New Roman" w:cs="Times New Roman"/>
          <w:b/>
          <w:sz w:val="28"/>
          <w:szCs w:val="28"/>
        </w:rPr>
        <w:t xml:space="preserve">KẾ HOẠCH DẠY HỌC MÔN TNXH </w:t>
      </w:r>
    </w:p>
    <w:p w:rsidR="000065CB" w:rsidRPr="000065CB" w:rsidRDefault="000065CB" w:rsidP="000065CB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spellStart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Tiết</w:t>
      </w:r>
      <w:proofErr w:type="spellEnd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58:                  </w:t>
      </w:r>
      <w:proofErr w:type="spellStart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Ôn</w:t>
      </w:r>
      <w:proofErr w:type="spellEnd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tập</w:t>
      </w:r>
      <w:proofErr w:type="spellEnd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chủ</w:t>
      </w:r>
      <w:proofErr w:type="spellEnd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đề</w:t>
      </w:r>
      <w:proofErr w:type="spellEnd"/>
      <w:r w:rsidRPr="000065CB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: CON NGƯỜI VÀ SỨC KHỎE</w:t>
      </w:r>
    </w:p>
    <w:p w:rsidR="000065CB" w:rsidRPr="000065CB" w:rsidRDefault="000065CB" w:rsidP="000065C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65CB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Pr="000065CB">
        <w:rPr>
          <w:rFonts w:ascii="Times New Roman" w:eastAsia="Calibri" w:hAnsi="Times New Roman" w:cs="Times New Roman"/>
          <w:b/>
          <w:sz w:val="28"/>
          <w:szCs w:val="28"/>
        </w:rPr>
        <w:t>T</w:t>
      </w:r>
      <w:r w:rsidRPr="000065CB">
        <w:rPr>
          <w:rFonts w:ascii="Times New Roman" w:eastAsia="Calibri" w:hAnsi="Times New Roman" w:cs="Times New Roman"/>
          <w:b/>
          <w:sz w:val="28"/>
          <w:szCs w:val="28"/>
          <w:lang w:val="vi-VN"/>
        </w:rPr>
        <w:t>iết</w:t>
      </w:r>
      <w:r w:rsidRPr="000065CB">
        <w:rPr>
          <w:rFonts w:ascii="Times New Roman" w:eastAsia="Calibri" w:hAnsi="Times New Roman" w:cs="Times New Roman"/>
          <w:b/>
          <w:sz w:val="28"/>
          <w:szCs w:val="28"/>
        </w:rPr>
        <w:t xml:space="preserve"> 1)</w:t>
      </w:r>
    </w:p>
    <w:p w:rsidR="000065CB" w:rsidRPr="000065CB" w:rsidRDefault="000065CB" w:rsidP="000065CB">
      <w:pPr>
        <w:numPr>
          <w:ilvl w:val="0"/>
          <w:numId w:val="1"/>
        </w:numPr>
        <w:tabs>
          <w:tab w:val="left" w:pos="3915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0065CB">
        <w:rPr>
          <w:rFonts w:ascii="Times New Roman" w:eastAsia="Calibri" w:hAnsi="Times New Roman" w:cs="Times New Roman"/>
          <w:b/>
          <w:sz w:val="28"/>
          <w:szCs w:val="28"/>
        </w:rPr>
        <w:t>Yêu</w:t>
      </w:r>
      <w:proofErr w:type="spellEnd"/>
      <w:r w:rsidRPr="000065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/>
          <w:sz w:val="28"/>
          <w:szCs w:val="28"/>
        </w:rPr>
        <w:t>cầu</w:t>
      </w:r>
      <w:proofErr w:type="spellEnd"/>
      <w:r w:rsidRPr="000065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/>
          <w:sz w:val="28"/>
          <w:szCs w:val="28"/>
        </w:rPr>
        <w:t>cần</w:t>
      </w:r>
      <w:proofErr w:type="spellEnd"/>
      <w:r w:rsidRPr="000065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/>
          <w:sz w:val="28"/>
          <w:szCs w:val="28"/>
        </w:rPr>
        <w:t>đạt</w:t>
      </w:r>
      <w:proofErr w:type="spellEnd"/>
    </w:p>
    <w:p w:rsidR="000065CB" w:rsidRPr="000065CB" w:rsidRDefault="000065CB" w:rsidP="0000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</w:p>
    <w:p w:rsidR="000065CB" w:rsidRPr="000065CB" w:rsidRDefault="000065CB" w:rsidP="0000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065CB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gram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5CB" w:rsidRPr="000065CB" w:rsidRDefault="000065CB" w:rsidP="000065C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65CB">
        <w:rPr>
          <w:rFonts w:ascii="Times New Roman" w:eastAsia="SimSun" w:hAnsi="Times New Roman" w:cs="Times New Roman"/>
          <w:b/>
          <w:sz w:val="28"/>
          <w:szCs w:val="28"/>
        </w:rPr>
        <w:t xml:space="preserve">   </w:t>
      </w:r>
      <w:r w:rsidRPr="000065CB">
        <w:rPr>
          <w:rFonts w:ascii="Times New Roman" w:eastAsia="SimSun" w:hAnsi="Times New Roman" w:cs="Times New Roman"/>
          <w:sz w:val="28"/>
          <w:szCs w:val="28"/>
        </w:rPr>
        <w:t>-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Củng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cố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đánh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giá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được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một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số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kiến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thức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của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chủ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65CB">
        <w:rPr>
          <w:rFonts w:ascii="Times New Roman" w:eastAsia="SimSun" w:hAnsi="Times New Roman" w:cs="Times New Roman"/>
          <w:sz w:val="28"/>
          <w:szCs w:val="28"/>
        </w:rPr>
        <w:t>đề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:</w:t>
      </w:r>
      <w:proofErr w:type="gram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” Con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người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sức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khỏe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>”.</w:t>
      </w:r>
    </w:p>
    <w:p w:rsidR="000065CB" w:rsidRPr="000065CB" w:rsidRDefault="000065CB" w:rsidP="000065C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  -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Thực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hành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vận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dụng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một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số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kiến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thức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của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chủ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đề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để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chăm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sóc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và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bảo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vệ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sức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khỏe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cho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bản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thân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>.</w:t>
      </w:r>
    </w:p>
    <w:p w:rsidR="000065CB" w:rsidRPr="000065CB" w:rsidRDefault="000065CB" w:rsidP="0000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65CB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proofErr w:type="gramEnd"/>
    </w:p>
    <w:p w:rsidR="000065CB" w:rsidRPr="000065CB" w:rsidRDefault="000065CB" w:rsidP="000065C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  -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Biết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trao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đổi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giao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tiếp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qua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hoạt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động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nhóm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>.</w:t>
      </w:r>
    </w:p>
    <w:p w:rsidR="000065CB" w:rsidRPr="000065CB" w:rsidRDefault="000065CB" w:rsidP="000065C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  -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Giải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quyết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vấn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đề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qua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các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hoạt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động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giải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quyết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tình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huống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>.</w:t>
      </w:r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3.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Phẩm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chất</w:t>
      </w:r>
      <w:proofErr w:type="spellEnd"/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65CB">
        <w:rPr>
          <w:rFonts w:ascii="Times New Roman" w:eastAsia="SimSun" w:hAnsi="Times New Roman" w:cs="Times New Roman"/>
          <w:sz w:val="28"/>
          <w:szCs w:val="28"/>
        </w:rPr>
        <w:t>Có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trách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nhiệm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tự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bảo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vệ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bản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thân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proofErr w:type="gramStart"/>
      <w:r w:rsidRPr="000065CB">
        <w:rPr>
          <w:rFonts w:ascii="Times New Roman" w:eastAsia="SimSun" w:hAnsi="Times New Roman" w:cs="Times New Roman"/>
          <w:sz w:val="28"/>
          <w:szCs w:val="28"/>
        </w:rPr>
        <w:t>Chăm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chỉ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luyện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giữ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gìn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sức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khỏe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,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giữ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vệ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sinh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thân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thể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để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bảo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vệ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sức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khỏe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bản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SimSun" w:hAnsi="Times New Roman" w:cs="Times New Roman"/>
          <w:sz w:val="28"/>
          <w:szCs w:val="28"/>
        </w:rPr>
        <w:t>thân</w:t>
      </w:r>
      <w:proofErr w:type="spellEnd"/>
      <w:r w:rsidRPr="000065CB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II. </w:t>
      </w:r>
      <w:proofErr w:type="spellStart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Chuẩn</w:t>
      </w:r>
      <w:proofErr w:type="spellEnd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bị</w:t>
      </w:r>
      <w:proofErr w:type="spellEnd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1/ GV: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mô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hình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hàm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răng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bản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chải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đánh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răng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bài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vè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tranh</w:t>
      </w:r>
      <w:proofErr w:type="spellEnd"/>
      <w:proofErr w:type="gram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,…</w:t>
      </w:r>
      <w:proofErr w:type="gramEnd"/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  2/ HS: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Sách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TN&amp;XH,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bản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chải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đánh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răng</w:t>
      </w:r>
      <w:proofErr w:type="spellEnd"/>
      <w:r w:rsidRPr="000065C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proofErr w:type="spellStart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III.Các</w:t>
      </w:r>
      <w:proofErr w:type="spellEnd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hoạt</w:t>
      </w:r>
      <w:proofErr w:type="spellEnd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động</w:t>
      </w:r>
      <w:proofErr w:type="spellEnd"/>
      <w:r w:rsidRPr="000065C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:</w:t>
      </w:r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</w:p>
    <w:tbl>
      <w:tblPr>
        <w:tblStyle w:val="TableGrid1"/>
        <w:tblW w:w="9558" w:type="dxa"/>
        <w:tblInd w:w="0" w:type="dxa"/>
        <w:tblLook w:val="04A0" w:firstRow="1" w:lastRow="0" w:firstColumn="1" w:lastColumn="0" w:noHBand="0" w:noVBand="1"/>
      </w:tblPr>
      <w:tblGrid>
        <w:gridCol w:w="5777"/>
        <w:gridCol w:w="3781"/>
      </w:tblGrid>
      <w:tr w:rsidR="000065CB" w:rsidRPr="000065CB" w:rsidTr="000065CB">
        <w:trPr>
          <w:trHeight w:val="393"/>
        </w:trPr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GV</w:t>
            </w:r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</w:tr>
      <w:tr w:rsidR="000065CB" w:rsidRPr="000065CB" w:rsidTr="000065CB">
        <w:trPr>
          <w:trHeight w:val="837"/>
        </w:trPr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(5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phút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)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tiêu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Tạo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hứng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thú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khơi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gợi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nhớ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đề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hành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>hướng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>dẫn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>đọc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>vè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sz w:val="28"/>
                <w:szCs w:val="28"/>
              </w:rPr>
              <w:t>:</w:t>
            </w:r>
          </w:p>
          <w:p w:rsidR="000065CB" w:rsidRPr="000065CB" w:rsidRDefault="000065CB" w:rsidP="000065CB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Ve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vẻ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vè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ve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vè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tôi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kể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Hay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cười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hay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miệng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xinh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Múa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dẻo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nhịp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nhàng</w:t>
            </w:r>
            <w:proofErr w:type="spellEnd"/>
            <w:proofErr w:type="gram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..</w:t>
            </w:r>
            <w:proofErr w:type="gram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đôi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tay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khéo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 Lon ton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chạy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nhảy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đôi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bàn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chân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Giúp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đôi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mắt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Mùi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thơm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thấy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proofErr w:type="gram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mũi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xinh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. 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cái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mũi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xinh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!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vè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nhắc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đến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những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bộ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phận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bên</w:t>
            </w:r>
            <w:proofErr w:type="spellEnd"/>
            <w:proofErr w:type="gram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ngoài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0065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?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-</w:t>
            </w:r>
            <w:r w:rsidRPr="000065CB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dắt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nói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bài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̀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viết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bảng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Bài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28:</w:t>
            </w:r>
            <w:r w:rsidRPr="000065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>chủ</w:t>
            </w:r>
            <w:proofErr w:type="spellEnd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>đề</w:t>
            </w:r>
            <w:proofErr w:type="spellEnd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 xml:space="preserve">: Con </w:t>
            </w:r>
            <w:proofErr w:type="spellStart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>người</w:t>
            </w:r>
            <w:proofErr w:type="spellEnd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>sức</w:t>
            </w:r>
            <w:proofErr w:type="spellEnd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sz w:val="28"/>
                <w:szCs w:val="28"/>
              </w:rPr>
              <w:t>khỏe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(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tiết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1)</w:t>
            </w:r>
          </w:p>
          <w:p w:rsidR="000065CB" w:rsidRPr="000065CB" w:rsidRDefault="000065CB" w:rsidP="000065CB">
            <w:pPr>
              <w:tabs>
                <w:tab w:val="left" w:pos="810"/>
                <w:tab w:val="left" w:leader="hyphen" w:pos="1275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Hoạt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1: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Chức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năng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bộ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bên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ngoài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(7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phút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  <w:p w:rsidR="000065CB" w:rsidRPr="000065CB" w:rsidRDefault="000065CB" w:rsidP="000065CB">
            <w:pPr>
              <w:tabs>
                <w:tab w:val="left" w:pos="810"/>
                <w:tab w:val="left" w:leader="hyphen" w:pos="1275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tiêu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:  </w:t>
            </w:r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HS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được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chức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năng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của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bộ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phận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bên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ngoài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cơ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thể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Cách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tiến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hành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0065CB" w:rsidRPr="000065CB" w:rsidRDefault="000065CB" w:rsidP="000065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SGK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116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0065CB" w:rsidRPr="000065CB" w:rsidRDefault="000065CB" w:rsidP="000065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Hãy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sát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nói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phận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hoạt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0065CB" w:rsidRPr="000065CB" w:rsidRDefault="000065CB" w:rsidP="000065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Ngoài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ra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  <w:p w:rsidR="000065CB" w:rsidRPr="000065CB" w:rsidRDefault="000065CB" w:rsidP="000065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chức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lớp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-&gt;HS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Kết</w:t>
            </w:r>
            <w:proofErr w:type="spellEnd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luận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Mỗi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bộ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phận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bên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ngoài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đều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có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chức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năng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khác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nhau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tabs>
                <w:tab w:val="left" w:pos="810"/>
                <w:tab w:val="left" w:leader="hyphen" w:pos="12758"/>
              </w:tabs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Hoạt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động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Chọn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đồ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dùng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để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giữ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vệ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sinh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cơ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thể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(8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phút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)</w:t>
            </w:r>
          </w:p>
          <w:p w:rsidR="000065CB" w:rsidRPr="000065CB" w:rsidRDefault="000065CB" w:rsidP="000065CB">
            <w:pPr>
              <w:tabs>
                <w:tab w:val="left" w:pos="810"/>
                <w:tab w:val="left" w:leader="hyphen" w:pos="12758"/>
              </w:tabs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tiêu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: HS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chọn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đúng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những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đồ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dùng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giúp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giữ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vệ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sinh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cơ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thể</w:t>
            </w:r>
            <w:proofErr w:type="spellEnd"/>
            <w:r w:rsidRPr="000065CB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Cách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tiến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hành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thiệu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2 SGK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116.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chợ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”.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: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giữ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-&gt; HS </w:t>
            </w:r>
            <w:proofErr w:type="spellStart"/>
            <w:r w:rsidRPr="000065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065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065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GV </w:t>
            </w:r>
            <w:proofErr w:type="spellStart"/>
            <w:r w:rsidRPr="000065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0065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0065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Kết</w:t>
            </w:r>
            <w:proofErr w:type="spellEnd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luận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sử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dụng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đúng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đồ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dùng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để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giữ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vệ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sinh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cơ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thể</w:t>
            </w:r>
            <w:proofErr w:type="spellEnd"/>
            <w:r w:rsidRPr="000065CB">
              <w:rPr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Hoạt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động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Cách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chải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răng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(7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phút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tiêu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: HS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cách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chải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răng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Cách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tiến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hành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3 SGK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117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chải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răng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proofErr w:type="gram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chải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ngang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hàm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răng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. Theo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chải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vậy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,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lên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trước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mô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phỏng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chải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răng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Kết</w:t>
            </w:r>
            <w:proofErr w:type="spellEnd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luận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cần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chải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răng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đúng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cách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để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bảo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vệ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răng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Hoạt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động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Chọn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ăn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phù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hợp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với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bữa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ăn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(10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phút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)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tiêu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: HS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biết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chọn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thức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ăn</w:t>
            </w:r>
            <w:proofErr w:type="spellEnd"/>
            <w:proofErr w:type="gram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phù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hợp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với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ba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bữa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ăn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chính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Cách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tiến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hành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bữa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bữa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trưa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bữa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tối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cầu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4 SGK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117,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phù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với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bữa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chính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Thời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gian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phút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Lưu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ý</w:t>
            </w: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thêm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phù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tế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địa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phương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mời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đại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diện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-&gt;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Kết</w:t>
            </w:r>
            <w:proofErr w:type="spellEnd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luận</w:t>
            </w:r>
            <w:proofErr w:type="spellEnd"/>
            <w:r w:rsidRPr="000065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Em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chọn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thức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ăn</w:t>
            </w:r>
            <w:proofErr w:type="spellEnd"/>
            <w:proofErr w:type="gram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phù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với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bữa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trong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0065C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Hôm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nay,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TN&amp;XH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Vì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chải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răng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0065CB" w:rsidRPr="000065CB" w:rsidRDefault="000065CB" w:rsidP="000065CB">
            <w:pPr>
              <w:tabs>
                <w:tab w:val="left" w:pos="2880"/>
              </w:tabs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tiếp</w:t>
            </w:r>
            <w:proofErr w:type="spellEnd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/>
                <w:sz w:val="28"/>
                <w:szCs w:val="28"/>
              </w:rPr>
              <w:t>nối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: GV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giao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nhà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răng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đúng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rửa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xuyên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,...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dưới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dõi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bố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mẹ</w:t>
            </w:r>
            <w:proofErr w:type="spellEnd"/>
          </w:p>
        </w:tc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tựa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quan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sát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tranh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trả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lời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thực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hiện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.</w:t>
            </w:r>
          </w:p>
          <w:p w:rsidR="000065CB" w:rsidRPr="000065CB" w:rsidRDefault="000065CB" w:rsidP="000065CB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- HS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quan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sát</w:t>
            </w:r>
            <w:proofErr w:type="spellEnd"/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Tham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gia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trò</w:t>
            </w:r>
            <w:proofErr w:type="spellEnd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chơi</w:t>
            </w:r>
            <w:proofErr w:type="spellEnd"/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4</w:t>
            </w: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- 1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2 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Thảo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luận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chọn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thức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ăn</w:t>
            </w:r>
            <w:proofErr w:type="spellEnd"/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trình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bày</w:t>
            </w:r>
            <w:proofErr w:type="spellEnd"/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5CB" w:rsidRPr="000065CB" w:rsidRDefault="000065CB" w:rsidP="000065C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>nêu</w:t>
            </w:r>
            <w:proofErr w:type="spellEnd"/>
            <w:r w:rsidRPr="000065C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065CB" w:rsidRPr="000065CB" w:rsidRDefault="000065CB" w:rsidP="000065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065C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65CB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065CB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0065C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28"/>
          <w:szCs w:val="28"/>
        </w:rPr>
      </w:pPr>
    </w:p>
    <w:p w:rsidR="000065CB" w:rsidRPr="000065CB" w:rsidRDefault="000065CB" w:rsidP="000065CB">
      <w:pPr>
        <w:tabs>
          <w:tab w:val="left" w:pos="810"/>
          <w:tab w:val="left" w:leader="hyphen" w:pos="1275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B2C4D" w:rsidRDefault="00DB2C4D">
      <w:bookmarkStart w:id="0" w:name="_GoBack"/>
      <w:bookmarkEnd w:id="0"/>
    </w:p>
    <w:sectPr w:rsidR="00DB2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D03B"/>
    <w:multiLevelType w:val="singleLevel"/>
    <w:tmpl w:val="5C67D03B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CB"/>
    <w:rsid w:val="000065CB"/>
    <w:rsid w:val="00DB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065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0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065C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00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2025-04-13T02:48:00Z</dcterms:created>
  <dcterms:modified xsi:type="dcterms:W3CDTF">2025-04-13T02:49:00Z</dcterms:modified>
</cp:coreProperties>
</file>