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AC" w:rsidRPr="00FD3AAC" w:rsidRDefault="00FD3AAC" w:rsidP="00FD3AAC">
      <w:pPr>
        <w:spacing w:after="0" w:line="293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FD3AAC">
        <w:rPr>
          <w:rFonts w:eastAsia="Calibri"/>
          <w:b/>
          <w:sz w:val="28"/>
          <w:szCs w:val="28"/>
        </w:rPr>
        <w:t>KẾ HOẠCH BÀI DẠY MÔN TỰ NHIÊN VÀ XÃ HỘI</w:t>
      </w:r>
    </w:p>
    <w:p w:rsidR="00FD3AAC" w:rsidRPr="00FD3AAC" w:rsidRDefault="00FD3AAC" w:rsidP="00FD3AAC">
      <w:pPr>
        <w:spacing w:after="0" w:line="293" w:lineRule="auto"/>
        <w:jc w:val="center"/>
        <w:rPr>
          <w:rFonts w:eastAsia="Calibri"/>
          <w:b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>CHỦ ĐỀ: CON NGƯỜI VÀ SỨC KHỎE</w:t>
      </w:r>
    </w:p>
    <w:p w:rsidR="00FD3AAC" w:rsidRPr="00FD3AAC" w:rsidRDefault="00877F32" w:rsidP="00877F32">
      <w:pPr>
        <w:spacing w:after="0" w:line="293" w:lineRule="auto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Tiết</w:t>
      </w:r>
      <w:proofErr w:type="spellEnd"/>
      <w:r>
        <w:rPr>
          <w:rFonts w:eastAsia="Calibri"/>
          <w:b/>
          <w:sz w:val="28"/>
          <w:szCs w:val="28"/>
        </w:rPr>
        <w:t xml:space="preserve"> 56                          </w:t>
      </w:r>
      <w:r w:rsidR="00FD3AAC" w:rsidRPr="00FD3AAC">
        <w:rPr>
          <w:rFonts w:eastAsia="Calibri"/>
          <w:b/>
          <w:sz w:val="28"/>
          <w:szCs w:val="28"/>
        </w:rPr>
        <w:t>BÀI 27: EM BIẾT TỰ BẢO VỆ (</w:t>
      </w:r>
      <w:proofErr w:type="spellStart"/>
      <w:r w:rsidR="00FD3AAC" w:rsidRPr="00FD3AAC">
        <w:rPr>
          <w:rFonts w:eastAsia="Calibri"/>
          <w:b/>
          <w:sz w:val="28"/>
          <w:szCs w:val="28"/>
        </w:rPr>
        <w:t>tiết</w:t>
      </w:r>
      <w:proofErr w:type="spellEnd"/>
      <w:r w:rsidR="00FD3AAC" w:rsidRPr="00FD3AAC">
        <w:rPr>
          <w:rFonts w:eastAsia="Calibri"/>
          <w:b/>
          <w:sz w:val="28"/>
          <w:szCs w:val="28"/>
        </w:rPr>
        <w:t xml:space="preserve"> 1)</w:t>
      </w:r>
    </w:p>
    <w:p w:rsidR="00FD3AAC" w:rsidRPr="00FD3AAC" w:rsidRDefault="00FD3AAC" w:rsidP="00FD3AAC">
      <w:pPr>
        <w:spacing w:after="0" w:line="269" w:lineRule="auto"/>
        <w:jc w:val="both"/>
        <w:rPr>
          <w:rFonts w:eastAsia="Calibri"/>
          <w:b/>
          <w:sz w:val="28"/>
          <w:szCs w:val="28"/>
        </w:rPr>
      </w:pPr>
    </w:p>
    <w:p w:rsidR="00FD3AAC" w:rsidRPr="00FD3AAC" w:rsidRDefault="00FD3AAC" w:rsidP="00FD3AAC">
      <w:pPr>
        <w:spacing w:after="0" w:line="269" w:lineRule="auto"/>
        <w:jc w:val="both"/>
        <w:rPr>
          <w:rFonts w:eastAsia="Calibri"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>I. YÊU CẦU CẦN ĐẠT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 xml:space="preserve">1. </w:t>
      </w:r>
      <w:proofErr w:type="spellStart"/>
      <w:r w:rsidRPr="00FD3AAC">
        <w:rPr>
          <w:rFonts w:eastAsia="Calibri"/>
          <w:b/>
          <w:sz w:val="28"/>
          <w:szCs w:val="28"/>
        </w:rPr>
        <w:t>Năng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lực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đặc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thù</w:t>
      </w:r>
      <w:proofErr w:type="spellEnd"/>
      <w:r w:rsidRPr="00FD3AAC">
        <w:rPr>
          <w:rFonts w:eastAsia="Calibri"/>
          <w:b/>
          <w:sz w:val="28"/>
          <w:szCs w:val="28"/>
        </w:rPr>
        <w:t xml:space="preserve">: 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color w:val="231F20"/>
          <w:sz w:val="28"/>
          <w:szCs w:val="28"/>
        </w:rPr>
      </w:pPr>
      <w:r>
        <w:rPr>
          <w:rFonts w:eastAsia="Calibri"/>
          <w:color w:val="231F20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color w:val="231F20"/>
          <w:sz w:val="28"/>
          <w:szCs w:val="28"/>
        </w:rPr>
        <w:t>Nhận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biết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được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những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vùng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riêng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tư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của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cơ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thể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cần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được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bảo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vệ</w:t>
      </w:r>
      <w:proofErr w:type="spellEnd"/>
      <w:proofErr w:type="gramStart"/>
      <w:r w:rsidRPr="00FD3AAC">
        <w:rPr>
          <w:rFonts w:eastAsia="Calibri"/>
          <w:color w:val="231F20"/>
          <w:sz w:val="28"/>
          <w:szCs w:val="28"/>
        </w:rPr>
        <w:t>..</w:t>
      </w:r>
      <w:proofErr w:type="gram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N</w:t>
      </w:r>
      <w:r w:rsidRPr="00FD3AAC">
        <w:rPr>
          <w:rFonts w:eastAsia="Calibri"/>
          <w:color w:val="231F20"/>
          <w:sz w:val="28"/>
          <w:szCs w:val="28"/>
        </w:rPr>
        <w:t>ói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không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và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tránh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xa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người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có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hành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gramStart"/>
      <w:r w:rsidRPr="00FD3AAC">
        <w:rPr>
          <w:rFonts w:eastAsia="Calibri"/>
          <w:color w:val="231F20"/>
          <w:sz w:val="28"/>
          <w:szCs w:val="28"/>
        </w:rPr>
        <w:t>vi</w:t>
      </w:r>
      <w:proofErr w:type="gram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động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chạm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hay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đe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doạ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đến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sự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an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toàn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của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bản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thân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. </w:t>
      </w:r>
      <w:proofErr w:type="spellStart"/>
      <w:proofErr w:type="gramStart"/>
      <w:r w:rsidRPr="00FD3AAC">
        <w:rPr>
          <w:rFonts w:eastAsia="Calibri"/>
          <w:color w:val="231F20"/>
          <w:sz w:val="28"/>
          <w:szCs w:val="28"/>
        </w:rPr>
        <w:t>Nêu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được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những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việc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nên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làm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để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bảo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vệ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cơ</w:t>
      </w:r>
      <w:proofErr w:type="spellEnd"/>
      <w:r w:rsidRPr="00FD3AAC">
        <w:rPr>
          <w:rFonts w:eastAsia="Calibri"/>
          <w:color w:val="231F2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231F20"/>
          <w:sz w:val="28"/>
          <w:szCs w:val="28"/>
        </w:rPr>
        <w:t>thể</w:t>
      </w:r>
      <w:proofErr w:type="spellEnd"/>
      <w:r w:rsidRPr="00FD3AAC">
        <w:rPr>
          <w:rFonts w:eastAsia="Calibri"/>
          <w:color w:val="231F20"/>
          <w:sz w:val="28"/>
          <w:szCs w:val="28"/>
        </w:rPr>
        <w:t>.</w:t>
      </w:r>
      <w:proofErr w:type="gramEnd"/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 xml:space="preserve">2. </w:t>
      </w:r>
      <w:proofErr w:type="spellStart"/>
      <w:r w:rsidRPr="00FD3AAC">
        <w:rPr>
          <w:rFonts w:eastAsia="Calibri"/>
          <w:b/>
          <w:sz w:val="28"/>
          <w:szCs w:val="28"/>
        </w:rPr>
        <w:t>Năng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lực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FD3AAC">
        <w:rPr>
          <w:rFonts w:eastAsia="Calibri"/>
          <w:b/>
          <w:bCs/>
          <w:sz w:val="28"/>
          <w:szCs w:val="28"/>
        </w:rPr>
        <w:t>chung</w:t>
      </w:r>
      <w:proofErr w:type="spellEnd"/>
      <w:proofErr w:type="gramEnd"/>
      <w:r w:rsidRPr="00FD3AAC">
        <w:rPr>
          <w:rFonts w:eastAsia="Calibri"/>
          <w:sz w:val="28"/>
          <w:szCs w:val="28"/>
        </w:rPr>
        <w:t xml:space="preserve">: 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FD3AAC">
        <w:rPr>
          <w:rFonts w:eastAsia="Calibri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sz w:val="28"/>
          <w:szCs w:val="28"/>
        </w:rPr>
        <w:t>Tự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giác</w:t>
      </w:r>
      <w:proofErr w:type="spellEnd"/>
      <w:r w:rsidRPr="00FD3AAC">
        <w:rPr>
          <w:rFonts w:eastAsia="Calibri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sz w:val="28"/>
          <w:szCs w:val="28"/>
        </w:rPr>
        <w:t>tích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cực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trong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hoạt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động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học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tập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cá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nhân</w:t>
      </w:r>
      <w:proofErr w:type="spellEnd"/>
      <w:r w:rsidRPr="00FD3AAC">
        <w:rPr>
          <w:rFonts w:eastAsia="Calibri"/>
          <w:sz w:val="28"/>
          <w:szCs w:val="28"/>
        </w:rPr>
        <w:t>.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FD3AAC">
        <w:rPr>
          <w:rFonts w:eastAsia="Calibri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sz w:val="28"/>
          <w:szCs w:val="28"/>
        </w:rPr>
        <w:t>Trao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đổi</w:t>
      </w:r>
      <w:proofErr w:type="spellEnd"/>
      <w:r w:rsidRPr="00FD3AAC">
        <w:rPr>
          <w:rFonts w:eastAsia="Calibri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sz w:val="28"/>
          <w:szCs w:val="28"/>
        </w:rPr>
        <w:t>thảo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luận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để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thực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hiện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các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nhiệm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vụ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học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tập</w:t>
      </w:r>
      <w:proofErr w:type="spellEnd"/>
      <w:r w:rsidRPr="00FD3AAC">
        <w:rPr>
          <w:rFonts w:eastAsia="Calibri"/>
          <w:sz w:val="28"/>
          <w:szCs w:val="28"/>
        </w:rPr>
        <w:t xml:space="preserve">. 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iCs/>
          <w:sz w:val="28"/>
          <w:szCs w:val="28"/>
        </w:rPr>
      </w:pPr>
      <w:r w:rsidRPr="00FD3AAC">
        <w:rPr>
          <w:rFonts w:eastAsia="Calibri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color w:val="FF0000"/>
          <w:sz w:val="28"/>
          <w:szCs w:val="28"/>
        </w:rPr>
        <w:t>Phát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triển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lời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nói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tự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nhiên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của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học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sinh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về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cách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ứng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xử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của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bản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thân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với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người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thân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iCs/>
          <w:sz w:val="28"/>
          <w:szCs w:val="28"/>
        </w:rPr>
        <w:t>bạn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bè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và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người</w:t>
      </w:r>
      <w:proofErr w:type="spellEnd"/>
      <w:r w:rsidRPr="00FD3AAC">
        <w:rPr>
          <w:rFonts w:eastAsia="Calibri"/>
          <w:iCs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iCs/>
          <w:sz w:val="28"/>
          <w:szCs w:val="28"/>
        </w:rPr>
        <w:t>quen</w:t>
      </w:r>
      <w:proofErr w:type="spellEnd"/>
      <w:r w:rsidRPr="00FD3AAC">
        <w:rPr>
          <w:rFonts w:eastAsia="Calibri"/>
          <w:iCs/>
          <w:sz w:val="28"/>
          <w:szCs w:val="28"/>
        </w:rPr>
        <w:t>.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 xml:space="preserve">3. </w:t>
      </w:r>
      <w:proofErr w:type="spellStart"/>
      <w:r w:rsidRPr="00FD3AAC">
        <w:rPr>
          <w:rFonts w:eastAsia="Calibri"/>
          <w:b/>
          <w:sz w:val="28"/>
          <w:szCs w:val="28"/>
        </w:rPr>
        <w:t>Phẩm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chất</w:t>
      </w:r>
      <w:proofErr w:type="spellEnd"/>
      <w:r w:rsidRPr="00FD3AAC">
        <w:rPr>
          <w:rFonts w:eastAsia="Calibri"/>
          <w:b/>
          <w:sz w:val="28"/>
          <w:szCs w:val="28"/>
        </w:rPr>
        <w:t>: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color w:val="FF0000"/>
          <w:sz w:val="28"/>
          <w:szCs w:val="28"/>
        </w:rPr>
      </w:pPr>
      <w:r w:rsidRPr="00FD3AAC">
        <w:rPr>
          <w:rFonts w:eastAsia="Calibri"/>
          <w:color w:val="FF0000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color w:val="FF0000"/>
          <w:sz w:val="28"/>
          <w:szCs w:val="28"/>
        </w:rPr>
        <w:t>Biết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chia </w:t>
      </w:r>
      <w:proofErr w:type="spellStart"/>
      <w:r w:rsidRPr="00FD3AAC">
        <w:rPr>
          <w:rFonts w:eastAsia="Calibri"/>
          <w:color w:val="FF0000"/>
          <w:sz w:val="28"/>
          <w:szCs w:val="28"/>
        </w:rPr>
        <w:t>sẻ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color w:val="FF0000"/>
          <w:sz w:val="28"/>
          <w:szCs w:val="28"/>
        </w:rPr>
        <w:t>giúp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đỡ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bạn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trong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học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tập</w:t>
      </w:r>
      <w:proofErr w:type="spellEnd"/>
    </w:p>
    <w:p w:rsidR="00FD3AAC" w:rsidRDefault="00FD3AAC" w:rsidP="00FD3AAC">
      <w:pPr>
        <w:spacing w:after="0" w:line="240" w:lineRule="auto"/>
        <w:jc w:val="both"/>
        <w:rPr>
          <w:rFonts w:eastAsia="Calibri"/>
          <w:color w:val="FF0000"/>
          <w:sz w:val="28"/>
          <w:szCs w:val="28"/>
        </w:rPr>
      </w:pPr>
      <w:r w:rsidRPr="00FD3AAC">
        <w:rPr>
          <w:rFonts w:eastAsia="Calibri"/>
          <w:color w:val="FF0000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color w:val="FF0000"/>
          <w:sz w:val="28"/>
          <w:szCs w:val="28"/>
        </w:rPr>
        <w:t>Chăm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học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tự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giác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tham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gia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trong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hoạt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dộng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học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tập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của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FF0000"/>
          <w:sz w:val="28"/>
          <w:szCs w:val="28"/>
        </w:rPr>
        <w:t>nhóm</w:t>
      </w:r>
      <w:proofErr w:type="spellEnd"/>
      <w:r w:rsidRPr="00FD3AAC">
        <w:rPr>
          <w:rFonts w:eastAsia="Calibri"/>
          <w:color w:val="FF0000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color w:val="FF0000"/>
          <w:sz w:val="28"/>
          <w:szCs w:val="28"/>
        </w:rPr>
        <w:t>lớp</w:t>
      </w:r>
      <w:proofErr w:type="spellEnd"/>
      <w:r w:rsidRPr="00FD3AAC">
        <w:rPr>
          <w:rFonts w:eastAsia="Calibri"/>
          <w:color w:val="FF0000"/>
          <w:sz w:val="28"/>
          <w:szCs w:val="28"/>
        </w:rPr>
        <w:t>.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sz w:val="28"/>
          <w:szCs w:val="28"/>
        </w:rPr>
        <w:t>Biết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lắng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nghe</w:t>
      </w:r>
      <w:proofErr w:type="spellEnd"/>
      <w:r w:rsidRPr="00FD3AAC">
        <w:rPr>
          <w:rFonts w:eastAsia="Calibri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sz w:val="28"/>
          <w:szCs w:val="28"/>
        </w:rPr>
        <w:t>nhận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xét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đánh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giá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bạn</w:t>
      </w:r>
      <w:proofErr w:type="spellEnd"/>
      <w:r w:rsidRPr="00FD3AAC">
        <w:rPr>
          <w:rFonts w:eastAsia="Calibri"/>
          <w:sz w:val="28"/>
          <w:szCs w:val="28"/>
        </w:rPr>
        <w:t xml:space="preserve">, </w:t>
      </w:r>
      <w:proofErr w:type="spellStart"/>
      <w:r w:rsidRPr="00FD3AAC">
        <w:rPr>
          <w:rFonts w:eastAsia="Calibri"/>
          <w:sz w:val="28"/>
          <w:szCs w:val="28"/>
        </w:rPr>
        <w:t>học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tập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nghiêm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túc</w:t>
      </w:r>
      <w:proofErr w:type="spellEnd"/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>II. ĐỒ DÙNG DẠY HỌC: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color w:val="000000"/>
          <w:sz w:val="28"/>
          <w:szCs w:val="28"/>
        </w:rPr>
      </w:pPr>
      <w:r w:rsidRPr="00FD3AAC">
        <w:rPr>
          <w:rFonts w:eastAsia="Calibri"/>
          <w:b/>
          <w:color w:val="000000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b/>
          <w:color w:val="000000"/>
          <w:sz w:val="28"/>
          <w:szCs w:val="28"/>
        </w:rPr>
        <w:t>Giáo</w:t>
      </w:r>
      <w:proofErr w:type="spellEnd"/>
      <w:r w:rsidRPr="00FD3AAC">
        <w:rPr>
          <w:rFonts w:eastAsia="Calibri"/>
          <w:b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color w:val="000000"/>
          <w:sz w:val="28"/>
          <w:szCs w:val="28"/>
        </w:rPr>
        <w:t>viên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FD3AAC">
        <w:rPr>
          <w:rFonts w:eastAsia="Calibri"/>
          <w:color w:val="000000"/>
          <w:sz w:val="28"/>
          <w:szCs w:val="28"/>
        </w:rPr>
        <w:t>Sách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Tự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nhiên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và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Xã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hội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; </w:t>
      </w:r>
      <w:proofErr w:type="spellStart"/>
      <w:r w:rsidRPr="00FD3AAC">
        <w:rPr>
          <w:rFonts w:eastAsia="Calibri"/>
          <w:color w:val="000000"/>
          <w:sz w:val="28"/>
          <w:szCs w:val="28"/>
        </w:rPr>
        <w:t>các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hình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ảnh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trong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trong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color w:val="000000"/>
          <w:sz w:val="28"/>
          <w:szCs w:val="28"/>
        </w:rPr>
        <w:t>bài</w:t>
      </w:r>
      <w:proofErr w:type="spellEnd"/>
      <w:r w:rsidRPr="00FD3AAC">
        <w:rPr>
          <w:rFonts w:eastAsia="Calibri"/>
          <w:color w:val="000000"/>
          <w:sz w:val="28"/>
          <w:szCs w:val="28"/>
        </w:rPr>
        <w:t xml:space="preserve"> 27.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FD3AAC">
        <w:rPr>
          <w:rFonts w:eastAsia="Calibri"/>
          <w:sz w:val="28"/>
          <w:szCs w:val="28"/>
        </w:rPr>
        <w:t xml:space="preserve">- </w:t>
      </w:r>
      <w:proofErr w:type="spellStart"/>
      <w:r w:rsidRPr="00FD3AAC">
        <w:rPr>
          <w:rFonts w:eastAsia="Calibri"/>
          <w:b/>
          <w:sz w:val="28"/>
          <w:szCs w:val="28"/>
        </w:rPr>
        <w:t>Học</w:t>
      </w:r>
      <w:proofErr w:type="spellEnd"/>
      <w:r w:rsidRPr="00FD3AAC">
        <w:rPr>
          <w:rFonts w:eastAsia="Calibri"/>
          <w:b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b/>
          <w:sz w:val="28"/>
          <w:szCs w:val="28"/>
        </w:rPr>
        <w:t>sinh</w:t>
      </w:r>
      <w:proofErr w:type="spellEnd"/>
      <w:r w:rsidRPr="00FD3AAC">
        <w:rPr>
          <w:rFonts w:eastAsia="Calibri"/>
          <w:sz w:val="28"/>
          <w:szCs w:val="28"/>
        </w:rPr>
        <w:t xml:space="preserve">: </w:t>
      </w:r>
      <w:proofErr w:type="spellStart"/>
      <w:r w:rsidRPr="00FD3AAC">
        <w:rPr>
          <w:rFonts w:eastAsia="Calibri"/>
          <w:sz w:val="28"/>
          <w:szCs w:val="28"/>
        </w:rPr>
        <w:t>Sách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học</w:t>
      </w:r>
      <w:proofErr w:type="spellEnd"/>
      <w:r w:rsidRPr="00FD3AAC">
        <w:rPr>
          <w:rFonts w:eastAsia="Calibri"/>
          <w:sz w:val="28"/>
          <w:szCs w:val="28"/>
        </w:rPr>
        <w:t xml:space="preserve"> </w:t>
      </w:r>
      <w:proofErr w:type="spellStart"/>
      <w:r w:rsidRPr="00FD3AAC">
        <w:rPr>
          <w:rFonts w:eastAsia="Calibri"/>
          <w:sz w:val="28"/>
          <w:szCs w:val="28"/>
        </w:rPr>
        <w:t>sinh</w:t>
      </w:r>
      <w:proofErr w:type="spellEnd"/>
      <w:r w:rsidRPr="00FD3AAC">
        <w:rPr>
          <w:rFonts w:eastAsia="Calibri"/>
          <w:sz w:val="28"/>
          <w:szCs w:val="28"/>
        </w:rPr>
        <w:t xml:space="preserve">, </w:t>
      </w:r>
    </w:p>
    <w:p w:rsidR="00FD3AAC" w:rsidRPr="00FD3AAC" w:rsidRDefault="00FD3AAC" w:rsidP="00FD3AAC">
      <w:pPr>
        <w:spacing w:after="0" w:line="240" w:lineRule="auto"/>
        <w:jc w:val="both"/>
        <w:rPr>
          <w:rFonts w:eastAsia="Calibri"/>
          <w:b/>
          <w:sz w:val="28"/>
          <w:szCs w:val="28"/>
        </w:rPr>
      </w:pPr>
      <w:r w:rsidRPr="00FD3AAC">
        <w:rPr>
          <w:rFonts w:eastAsia="Calibri"/>
          <w:b/>
          <w:sz w:val="28"/>
          <w:szCs w:val="28"/>
        </w:rPr>
        <w:t>III. HOẠT ĐỘNG DẠY HỌC:</w:t>
      </w:r>
    </w:p>
    <w:tbl>
      <w:tblPr>
        <w:tblStyle w:val="TableGrid1"/>
        <w:tblW w:w="10412" w:type="dxa"/>
        <w:jc w:val="center"/>
        <w:tblInd w:w="549" w:type="dxa"/>
        <w:tblLook w:val="04A0" w:firstRow="1" w:lastRow="0" w:firstColumn="1" w:lastColumn="0" w:noHBand="0" w:noVBand="1"/>
      </w:tblPr>
      <w:tblGrid>
        <w:gridCol w:w="5456"/>
        <w:gridCol w:w="4956"/>
      </w:tblGrid>
      <w:tr w:rsidR="00FD3AAC" w:rsidRPr="00FD3AAC" w:rsidTr="00877F32">
        <w:trPr>
          <w:trHeight w:val="429"/>
          <w:jc w:val="center"/>
        </w:trPr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AC" w:rsidRPr="00FD3AAC" w:rsidRDefault="00FD3AAC" w:rsidP="00FD3AAC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giáo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AC" w:rsidRPr="00FD3AAC" w:rsidRDefault="00FD3AAC" w:rsidP="00FD3AAC">
            <w:pPr>
              <w:spacing w:after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FD3AAC" w:rsidRPr="00FD3AAC" w:rsidTr="00877F32">
        <w:trPr>
          <w:trHeight w:val="364"/>
          <w:jc w:val="center"/>
        </w:trPr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Hoạt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1: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Khởi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b/>
                <w:sz w:val="28"/>
                <w:szCs w:val="28"/>
              </w:rPr>
              <w:t xml:space="preserve"> (3- 5’)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i/>
                <w:spacing w:val="-2"/>
                <w:sz w:val="28"/>
                <w:szCs w:val="28"/>
              </w:rPr>
              <w:t xml:space="preserve">* </w:t>
            </w:r>
            <w:proofErr w:type="spellStart"/>
            <w:r w:rsidRPr="00FD3AAC">
              <w:rPr>
                <w:rFonts w:eastAsia="Calibri"/>
                <w:i/>
                <w:spacing w:val="-2"/>
                <w:sz w:val="28"/>
                <w:szCs w:val="28"/>
              </w:rPr>
              <w:t>Mục</w:t>
            </w:r>
            <w:proofErr w:type="spellEnd"/>
            <w:r w:rsidRPr="00FD3AAC">
              <w:rPr>
                <w:rFonts w:eastAsia="Calibri"/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i/>
                <w:spacing w:val="-2"/>
                <w:sz w:val="28"/>
                <w:szCs w:val="28"/>
              </w:rPr>
              <w:t>tiêu</w:t>
            </w:r>
            <w:proofErr w:type="spellEnd"/>
            <w:r w:rsidRPr="00FD3AAC">
              <w:rPr>
                <w:rFonts w:eastAsia="Calibri"/>
                <w:i/>
                <w:spacing w:val="-2"/>
                <w:sz w:val="28"/>
                <w:szCs w:val="28"/>
              </w:rPr>
              <w:t>:</w:t>
            </w:r>
            <w:r w:rsidRPr="00FD3AAC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Tạo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hứng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thú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khơi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gợi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những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hiểu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biết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đã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có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sinh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về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cách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tự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bảo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vệ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bản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thân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dẫn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dắt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vào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bài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mới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</w:tc>
      </w:tr>
      <w:tr w:rsidR="00FD3AAC" w:rsidRPr="00FD3AAC" w:rsidTr="00877F32">
        <w:trPr>
          <w:trHeight w:val="66"/>
          <w:jc w:val="center"/>
        </w:trPr>
        <w:tc>
          <w:tcPr>
            <w:tcW w:w="5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Cho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sinh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vận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vỗ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tay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theo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bài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vè</w:t>
            </w:r>
            <w:proofErr w:type="spellEnd"/>
          </w:p>
          <w:p w:rsidR="00FD3AAC" w:rsidRPr="00FD3AAC" w:rsidRDefault="00FD3AAC" w:rsidP="00FD3AAC">
            <w:pPr>
              <w:spacing w:after="0"/>
              <w:rPr>
                <w:rFonts w:eastAsia="Times New Roman"/>
                <w:bCs/>
                <w:sz w:val="28"/>
                <w:szCs w:val="28"/>
              </w:rPr>
            </w:pPr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GV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hướng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dẫn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đọc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bài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vè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Cs/>
                <w:sz w:val="28"/>
                <w:szCs w:val="28"/>
              </w:rPr>
              <w:t>sau</w:t>
            </w:r>
            <w:proofErr w:type="spellEnd"/>
            <w:r w:rsidRPr="00FD3AAC">
              <w:rPr>
                <w:rFonts w:eastAsia="Times New Roman"/>
                <w:bCs/>
                <w:sz w:val="28"/>
                <w:szCs w:val="28"/>
              </w:rPr>
              <w:t>:</w:t>
            </w:r>
          </w:p>
          <w:p w:rsidR="00FD3AAC" w:rsidRPr="00FD3AAC" w:rsidRDefault="00FD3AAC" w:rsidP="00FD3AAC">
            <w:pPr>
              <w:spacing w:after="0"/>
              <w:rPr>
                <w:rFonts w:eastAsia="Calibri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Ve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ve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miệng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Múa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dẻo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nhịp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nhàng</w:t>
            </w:r>
            <w:proofErr w:type="spellEnd"/>
            <w:proofErr w:type="gram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khéo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Lon ton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nhảy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mắt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Mùi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thơm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thấy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proofErr w:type="gram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mũi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mũi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!</w:t>
            </w:r>
          </w:p>
          <w:p w:rsidR="00FD3AAC" w:rsidRPr="00FD3AAC" w:rsidRDefault="00FD3AAC" w:rsidP="00FD3AAC">
            <w:pPr>
              <w:spacing w:after="0"/>
              <w:rPr>
                <w:rFonts w:eastAsia="Times New Roman"/>
                <w:sz w:val="28"/>
                <w:szCs w:val="28"/>
              </w:rPr>
            </w:pPr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phận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bên</w:t>
            </w:r>
            <w:proofErr w:type="spellEnd"/>
            <w:proofErr w:type="gram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FD3AAC">
              <w:rPr>
                <w:rFonts w:eastAsia="Calibri"/>
                <w:bCs/>
                <w:sz w:val="28"/>
                <w:szCs w:val="28"/>
                <w:shd w:val="clear" w:color="auto" w:fill="FFFFFF"/>
              </w:rPr>
              <w:t>?</w:t>
            </w:r>
          </w:p>
          <w:p w:rsidR="00FD3AAC" w:rsidRPr="00FD3AAC" w:rsidRDefault="00FD3AAC" w:rsidP="00FD3AAC">
            <w:pPr>
              <w:spacing w:after="0"/>
              <w:rPr>
                <w:rFonts w:eastAsia="Times New Roman"/>
                <w:b/>
                <w:sz w:val="28"/>
                <w:szCs w:val="28"/>
              </w:rPr>
            </w:pPr>
            <w:r w:rsidRPr="00FD3AAC">
              <w:rPr>
                <w:rFonts w:eastAsia="Times New Roman"/>
                <w:bCs/>
                <w:iCs/>
                <w:sz w:val="28"/>
                <w:szCs w:val="28"/>
              </w:rPr>
              <w:t>-</w:t>
            </w:r>
            <w:r w:rsidRPr="00FD3AAC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FD3AAC">
              <w:rPr>
                <w:rFonts w:eastAsia="Times New Roman"/>
                <w:sz w:val="28"/>
                <w:szCs w:val="28"/>
              </w:rPr>
              <w:t xml:space="preserve">GV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dắt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sz w:val="28"/>
                <w:szCs w:val="28"/>
              </w:rPr>
              <w:t>mới</w:t>
            </w:r>
            <w:proofErr w:type="spellEnd"/>
            <w:r w:rsidRPr="00FD3AA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GV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giới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thiệu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bài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“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Em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biết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tự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bảo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vệ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“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sz w:val="28"/>
                <w:szCs w:val="28"/>
              </w:rPr>
              <w:t xml:space="preserve">- HS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vận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tại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chỗ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GV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giới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thiệu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bài</w:t>
            </w:r>
            <w:proofErr w:type="spellEnd"/>
          </w:p>
        </w:tc>
      </w:tr>
      <w:tr w:rsidR="00FD3AAC" w:rsidRPr="00FD3AAC" w:rsidTr="00877F32">
        <w:trPr>
          <w:jc w:val="center"/>
        </w:trPr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spacing w:after="0"/>
              <w:contextualSpacing/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Hoạt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2.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iCs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b/>
                <w:iCs/>
                <w:sz w:val="28"/>
                <w:szCs w:val="28"/>
              </w:rPr>
              <w:t xml:space="preserve"> (8 -10’)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color w:val="FF0000"/>
                <w:sz w:val="28"/>
                <w:szCs w:val="28"/>
              </w:rPr>
            </w:pPr>
            <w:r w:rsidRPr="00FD3AAC">
              <w:rPr>
                <w:rFonts w:eastAsia="Calibri"/>
                <w:i/>
                <w:sz w:val="28"/>
                <w:szCs w:val="28"/>
              </w:rPr>
              <w:t xml:space="preserve">* </w:t>
            </w:r>
            <w:proofErr w:type="spellStart"/>
            <w:r w:rsidRPr="00FD3AAC">
              <w:rPr>
                <w:rFonts w:eastAsia="Calibri"/>
                <w:i/>
                <w:sz w:val="28"/>
                <w:szCs w:val="28"/>
              </w:rPr>
              <w:t>Mục</w:t>
            </w:r>
            <w:proofErr w:type="spellEnd"/>
            <w:r w:rsidRPr="00FD3AAC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i/>
                <w:sz w:val="28"/>
                <w:szCs w:val="28"/>
              </w:rPr>
              <w:t>tiêu</w:t>
            </w:r>
            <w:proofErr w:type="spellEnd"/>
            <w:r w:rsidRPr="00FD3AAC">
              <w:rPr>
                <w:rFonts w:eastAsia="Calibri"/>
                <w:i/>
                <w:sz w:val="28"/>
                <w:szCs w:val="28"/>
              </w:rPr>
              <w:t>:</w:t>
            </w:r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nhận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biết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được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những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cần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được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bảo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vệ</w:t>
            </w:r>
            <w:proofErr w:type="spellEnd"/>
            <w:proofErr w:type="gramStart"/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  <w:r w:rsidRPr="00FD3AAC">
              <w:rPr>
                <w:rFonts w:eastAsia="Calibri"/>
                <w:color w:val="FF0000"/>
                <w:sz w:val="28"/>
                <w:szCs w:val="28"/>
              </w:rPr>
              <w:t>.</w:t>
            </w:r>
            <w:proofErr w:type="gramEnd"/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i/>
                <w:sz w:val="28"/>
                <w:szCs w:val="28"/>
              </w:rPr>
              <w:lastRenderedPageBreak/>
              <w:t xml:space="preserve">* </w:t>
            </w:r>
            <w:r w:rsidRPr="00FD3AAC">
              <w:rPr>
                <w:rFonts w:eastAsia="Calibri"/>
                <w:i/>
                <w:sz w:val="28"/>
                <w:szCs w:val="28"/>
                <w:lang w:val="vi-VN"/>
              </w:rPr>
              <w:t>Phương pháp, hình thức, kĩ thuật dạy học:</w:t>
            </w:r>
            <w:r w:rsidRPr="00FD3AAC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đáp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nhóm</w:t>
            </w:r>
            <w:proofErr w:type="spellEnd"/>
          </w:p>
        </w:tc>
      </w:tr>
      <w:tr w:rsidR="00FD3AAC" w:rsidRPr="00FD3AAC" w:rsidTr="00877F32">
        <w:trPr>
          <w:jc w:val="center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pacing w:val="-4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tổ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chức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cho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HS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làm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việc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nhóm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đôi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quan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sát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tranh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1, 2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trang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112/SGK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pacing w:val="-4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pacing w:val="-4"/>
                <w:sz w:val="28"/>
                <w:szCs w:val="28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GV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mời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một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số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nhóm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lên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báo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cáo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b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GV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HS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cùng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nhận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xét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rút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ra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kết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luận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>: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trên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gồm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: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miệng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ngực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phần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giữa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hai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đùi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phần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mông</w:t>
            </w:r>
            <w:proofErr w:type="spellEnd"/>
            <w:r w:rsidRPr="00FD3AAC">
              <w:rPr>
                <w:rFonts w:eastAsia="Calibri"/>
                <w:b/>
                <w:color w:val="231F20"/>
                <w:sz w:val="28"/>
                <w:szCs w:val="28"/>
              </w:rPr>
              <w:t>.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HS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làm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việc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nhóm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đôi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quan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sát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tranh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trả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lời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câu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: </w:t>
            </w:r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“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Chỉ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trên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hai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bạn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trong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tranh</w:t>
            </w:r>
            <w:proofErr w:type="spellEnd"/>
            <w:r w:rsidRPr="00FD3AAC">
              <w:rPr>
                <w:rFonts w:eastAsia="Calibri"/>
                <w:color w:val="231F20"/>
                <w:spacing w:val="-4"/>
                <w:sz w:val="28"/>
                <w:szCs w:val="28"/>
              </w:rPr>
              <w:t>”</w:t>
            </w:r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Một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số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nhóm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lên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chỉ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trên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của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hai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bạn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trong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tranh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sinh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nhận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xét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rút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ra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kết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luận</w:t>
            </w:r>
            <w:proofErr w:type="spellEnd"/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HS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đọc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lại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phần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kết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luận</w:t>
            </w:r>
            <w:proofErr w:type="spellEnd"/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D3AAC" w:rsidRPr="00FD3AAC" w:rsidTr="00877F32">
        <w:trPr>
          <w:jc w:val="center"/>
        </w:trPr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keepNext/>
              <w:keepLines/>
              <w:spacing w:after="0"/>
              <w:jc w:val="both"/>
              <w:outlineLvl w:val="4"/>
              <w:rPr>
                <w:rFonts w:eastAsia="Times New Roman"/>
                <w:b/>
                <w:iCs/>
                <w:color w:val="660066"/>
                <w:sz w:val="28"/>
                <w:szCs w:val="28"/>
              </w:rPr>
            </w:pPr>
            <w:r w:rsidRPr="00FD3AAC">
              <w:rPr>
                <w:rFonts w:eastAsia="Times New Roman"/>
                <w:b/>
                <w:i/>
                <w:color w:val="660066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Hoạt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3.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Nói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không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với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những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hành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vi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chạm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vào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trên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Times New Roman"/>
                <w:b/>
                <w:iCs/>
                <w:sz w:val="28"/>
                <w:szCs w:val="28"/>
              </w:rPr>
              <w:t xml:space="preserve"> (10’)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color w:val="231F20"/>
                <w:sz w:val="28"/>
                <w:szCs w:val="28"/>
              </w:rPr>
            </w:pPr>
            <w:r w:rsidRPr="00FD3AAC">
              <w:rPr>
                <w:rFonts w:eastAsia="Calibri"/>
                <w:i/>
                <w:sz w:val="28"/>
                <w:szCs w:val="28"/>
              </w:rPr>
              <w:t xml:space="preserve">* </w:t>
            </w:r>
            <w:proofErr w:type="spellStart"/>
            <w:r w:rsidRPr="00FD3AAC">
              <w:rPr>
                <w:rFonts w:eastAsia="Calibri"/>
                <w:i/>
                <w:sz w:val="28"/>
                <w:szCs w:val="28"/>
              </w:rPr>
              <w:t>Mục</w:t>
            </w:r>
            <w:proofErr w:type="spellEnd"/>
            <w:r w:rsidRPr="00FD3AAC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i/>
                <w:sz w:val="28"/>
                <w:szCs w:val="28"/>
              </w:rPr>
              <w:t>tiêu</w:t>
            </w:r>
            <w:proofErr w:type="spellEnd"/>
            <w:r w:rsidRPr="00FD3AAC">
              <w:rPr>
                <w:rFonts w:eastAsia="Calibri"/>
                <w:i/>
                <w:sz w:val="28"/>
                <w:szCs w:val="28"/>
              </w:rPr>
              <w:t>:</w:t>
            </w:r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Giúp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thực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hành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nói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không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với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những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hành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vi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động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chạm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vào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vùng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riêng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tư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trên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cơ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>.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i/>
                <w:sz w:val="28"/>
                <w:szCs w:val="28"/>
              </w:rPr>
              <w:t xml:space="preserve">* </w:t>
            </w:r>
            <w:r w:rsidRPr="00FD3AAC">
              <w:rPr>
                <w:rFonts w:eastAsia="Calibri"/>
                <w:i/>
                <w:sz w:val="28"/>
                <w:szCs w:val="28"/>
                <w:lang w:val="vi-VN"/>
              </w:rPr>
              <w:t>Phương pháp, hình thức, kĩ thuật dạy học:</w:t>
            </w:r>
            <w:r w:rsidRPr="00FD3AAC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–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đáp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nhóm</w:t>
            </w:r>
            <w:proofErr w:type="spellEnd"/>
          </w:p>
        </w:tc>
      </w:tr>
      <w:tr w:rsidR="00FD3AAC" w:rsidRPr="00FD3AAC" w:rsidTr="00877F32">
        <w:trPr>
          <w:jc w:val="center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160" w:line="259" w:lineRule="auto"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Gv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nêu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câu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color w:val="231F20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 </w:t>
            </w: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 xml:space="preserve">Khi người khác có hành vi động chạm đến cơ thể em, em sẽ phản ứng như thế nào? Vì sao? 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pacing w:val="-6"/>
                <w:sz w:val="28"/>
                <w:szCs w:val="28"/>
                <w:lang w:val="vi-VN"/>
              </w:rPr>
              <w:t>- GV tổ chức cho HS chia sẻ câu trả lời trước lớp</w:t>
            </w: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GV và HS cùng nhận xét, rút ra kết luận: Em nói “Không!” và tránh xa người có hành vi đe doạ đến sự an toàn của bản thân.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i/>
                <w:spacing w:val="-6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GV tổ chức cho HS đóng vai để thực hành nói không với những hành vi động chạm vào cơ thể.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làm việc cá nhân- chia nhóm 2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chia sẻ câu trả lời trước lớp.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nhận xét, rút ra kết luận.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đóng vai để thực hành nói không với những hành vi động chạm vào cơ thể.</w:t>
            </w:r>
          </w:p>
        </w:tc>
      </w:tr>
      <w:tr w:rsidR="00FD3AAC" w:rsidRPr="00FD3AAC" w:rsidTr="00877F32">
        <w:trPr>
          <w:trHeight w:val="742"/>
          <w:jc w:val="center"/>
        </w:trPr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keepNext/>
              <w:keepLines/>
              <w:spacing w:after="0"/>
              <w:jc w:val="both"/>
              <w:outlineLvl w:val="4"/>
              <w:rPr>
                <w:rFonts w:eastAsia="Times New Roman"/>
                <w:b/>
                <w:iCs/>
                <w:sz w:val="28"/>
                <w:szCs w:val="28"/>
                <w:lang w:val="vi-VN"/>
              </w:rPr>
            </w:pPr>
            <w:r w:rsidRPr="00FD3AAC">
              <w:rPr>
                <w:rFonts w:eastAsia="Times New Roman"/>
                <w:b/>
                <w:iCs/>
                <w:sz w:val="28"/>
                <w:szCs w:val="28"/>
                <w:lang w:val="vi-VN"/>
              </w:rPr>
              <w:t xml:space="preserve"> Hoạt động 4. Ứng xử với những đối tượng khác nhau (7’-10)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iCs/>
                <w:sz w:val="28"/>
                <w:szCs w:val="28"/>
                <w:lang w:val="vi-VN"/>
              </w:rPr>
              <w:t>* Mục tiêu: Giúp học sinh biết cách ứng xử với người thân, bạn bè và người quen.</w:t>
            </w:r>
          </w:p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i/>
                <w:sz w:val="28"/>
                <w:szCs w:val="28"/>
                <w:lang w:val="vi-VN"/>
              </w:rPr>
              <w:t>* Phương pháp, hình thức, kĩ thuật dạy học:</w:t>
            </w:r>
            <w:r w:rsidRPr="00FD3AAC">
              <w:rPr>
                <w:rFonts w:eastAsia="Calibri"/>
                <w:sz w:val="28"/>
                <w:szCs w:val="28"/>
                <w:lang w:val="vi-VN"/>
              </w:rPr>
              <w:t xml:space="preserve"> quan sát , hỏi – đáp, cá nhân, nhóm</w:t>
            </w:r>
          </w:p>
        </w:tc>
      </w:tr>
      <w:tr w:rsidR="00FD3AAC" w:rsidRPr="00FD3AAC" w:rsidTr="00877F32">
        <w:trPr>
          <w:jc w:val="center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</w:rPr>
              <w:t xml:space="preserve">- </w:t>
            </w:r>
            <w:r w:rsidRPr="00FD3AAC">
              <w:rPr>
                <w:rFonts w:eastAsia="Calibri"/>
                <w:sz w:val="28"/>
                <w:szCs w:val="28"/>
              </w:rPr>
              <w:t xml:space="preserve">GV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học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sinh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SGK/113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chia </w:t>
            </w:r>
            <w:proofErr w:type="spellStart"/>
            <w:proofErr w:type="gramStart"/>
            <w:r w:rsidRPr="00FD3AAC">
              <w:rPr>
                <w:rFonts w:eastAsia="Calibri"/>
                <w:sz w:val="28"/>
                <w:szCs w:val="28"/>
              </w:rPr>
              <w:t>sẻ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theo</w:t>
            </w:r>
            <w:proofErr w:type="spellEnd"/>
            <w:proofErr w:type="gram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gợi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ý: “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Hoa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Nam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ứng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xử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như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thế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với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mọi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người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>?”.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160" w:line="259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thể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đặt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thêm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mở</w:t>
            </w:r>
            <w:proofErr w:type="spellEnd"/>
            <w:r w:rsidRPr="00FD3AA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D3AAC">
              <w:rPr>
                <w:rFonts w:eastAsia="Calibri"/>
                <w:sz w:val="28"/>
                <w:szCs w:val="28"/>
              </w:rPr>
              <w:t>rộng</w:t>
            </w:r>
            <w:proofErr w:type="spellEnd"/>
            <w:r w:rsidRPr="00FD3AAC">
              <w:rPr>
                <w:rFonts w:eastAsia="Times New Roman"/>
                <w:color w:val="000000"/>
                <w:kern w:val="24"/>
                <w:sz w:val="28"/>
                <w:szCs w:val="28"/>
                <w:lang w:eastAsia="vi-VN"/>
              </w:rPr>
              <w:t xml:space="preserve"> </w:t>
            </w:r>
            <w:r w:rsidRPr="00FD3AAC">
              <w:rPr>
                <w:rFonts w:eastAsia="Calibri"/>
                <w:sz w:val="28"/>
                <w:szCs w:val="28"/>
                <w:lang w:val="vi-VN"/>
              </w:rPr>
              <w:t xml:space="preserve">Nếu em bị người lạ nắm tay hoặc ôm thì em sẽ làm </w:t>
            </w:r>
            <w:proofErr w:type="gramStart"/>
            <w:r w:rsidRPr="00FD3AAC">
              <w:rPr>
                <w:rFonts w:eastAsia="Calibri"/>
                <w:sz w:val="28"/>
                <w:szCs w:val="28"/>
                <w:lang w:val="vi-VN"/>
              </w:rPr>
              <w:t>gì ?</w:t>
            </w:r>
            <w:proofErr w:type="gramEnd"/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sz w:val="28"/>
                <w:szCs w:val="28"/>
                <w:lang w:val="vi-VN"/>
              </w:rPr>
              <w:t>- GV và HS cùng nhận xét, rút ra kết luận.</w:t>
            </w:r>
            <w:r w:rsidRPr="00FD3AAC">
              <w:rPr>
                <w:rFonts w:ascii="Calibri" w:hAnsi="Calibri"/>
                <w:b/>
                <w:bCs/>
                <w:color w:val="FF0000"/>
                <w:position w:val="1"/>
                <w:sz w:val="88"/>
                <w:szCs w:val="88"/>
                <w:lang w:val="vi-VN"/>
              </w:rPr>
              <w:t xml:space="preserve"> </w:t>
            </w:r>
            <w:r w:rsidRPr="00FD3AAC">
              <w:rPr>
                <w:rFonts w:eastAsia="Calibri"/>
                <w:b/>
                <w:bCs/>
                <w:sz w:val="28"/>
                <w:szCs w:val="28"/>
                <w:lang w:val="vi-VN"/>
              </w:rPr>
              <w:t>Em bảo vệ vùng riêng tư của cơ thể mình và giữ an toàn cho bản thân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quan sát các tranh và thảo luận.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Các nhóm chia sẻ câu trả lời trước  lớp.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>- HS nhận xét, rút ra kết luận.</w:t>
            </w:r>
          </w:p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b/>
                <w:color w:val="231F20"/>
                <w:sz w:val="28"/>
                <w:szCs w:val="28"/>
                <w:lang w:val="vi-VN"/>
              </w:rPr>
            </w:pPr>
          </w:p>
        </w:tc>
      </w:tr>
      <w:tr w:rsidR="00FD3AAC" w:rsidRPr="00FD3AAC" w:rsidTr="00877F32">
        <w:trPr>
          <w:jc w:val="center"/>
        </w:trPr>
        <w:tc>
          <w:tcPr>
            <w:tcW w:w="10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spacing w:after="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FD3AAC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tiếp nối (3’)</w:t>
            </w:r>
          </w:p>
        </w:tc>
      </w:tr>
      <w:tr w:rsidR="00FD3AAC" w:rsidRPr="00FD3AAC" w:rsidTr="00877F32">
        <w:trPr>
          <w:jc w:val="center"/>
        </w:trPr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t xml:space="preserve">- GV yêu cầu HS về nhà kể cho ba mẹ và </w:t>
            </w: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lastRenderedPageBreak/>
              <w:t>người thân nghe những điều vừa được học ở lớp về cách tự bảo vệ bản thân và nhờ ba mẹ hướng dẫn thêm các cách khác.</w:t>
            </w:r>
          </w:p>
        </w:tc>
        <w:tc>
          <w:tcPr>
            <w:tcW w:w="4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AC" w:rsidRPr="00FD3AAC" w:rsidRDefault="00FD3AAC" w:rsidP="00FD3AAC">
            <w:pPr>
              <w:tabs>
                <w:tab w:val="left" w:pos="284"/>
                <w:tab w:val="left" w:pos="426"/>
              </w:tabs>
              <w:spacing w:after="0"/>
              <w:contextualSpacing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lastRenderedPageBreak/>
              <w:t xml:space="preserve">- Học sinh thực hiện theo yêu cầu của </w:t>
            </w:r>
            <w:r w:rsidRPr="00FD3AAC">
              <w:rPr>
                <w:rFonts w:eastAsia="Calibri"/>
                <w:color w:val="231F20"/>
                <w:sz w:val="28"/>
                <w:szCs w:val="28"/>
                <w:lang w:val="vi-VN"/>
              </w:rPr>
              <w:lastRenderedPageBreak/>
              <w:t>giáo viên.</w:t>
            </w:r>
          </w:p>
        </w:tc>
      </w:tr>
    </w:tbl>
    <w:p w:rsidR="00FD3AAC" w:rsidRPr="00FD3AAC" w:rsidRDefault="00FD3AAC" w:rsidP="00FD3AAC">
      <w:pPr>
        <w:spacing w:after="160" w:line="259" w:lineRule="auto"/>
        <w:rPr>
          <w:rFonts w:eastAsia="Calibri"/>
          <w:b/>
          <w:color w:val="0D0D0D"/>
          <w:sz w:val="28"/>
          <w:szCs w:val="28"/>
        </w:rPr>
      </w:pPr>
      <w:r w:rsidRPr="00FD3AAC">
        <w:rPr>
          <w:rFonts w:eastAsia="Calibri"/>
          <w:b/>
          <w:color w:val="0D0D0D"/>
          <w:sz w:val="28"/>
          <w:szCs w:val="28"/>
          <w:lang w:val="vi-VN"/>
        </w:rPr>
        <w:lastRenderedPageBreak/>
        <w:t xml:space="preserve">Điều chỉnh sau bài dạy </w:t>
      </w:r>
      <w:r>
        <w:rPr>
          <w:rFonts w:eastAsia="Calibri"/>
          <w:b/>
          <w:color w:val="0D0D0D"/>
          <w:sz w:val="28"/>
          <w:szCs w:val="28"/>
        </w:rPr>
        <w:t xml:space="preserve">( </w:t>
      </w:r>
      <w:proofErr w:type="spellStart"/>
      <w:r>
        <w:rPr>
          <w:rFonts w:eastAsia="Calibri"/>
          <w:b/>
          <w:color w:val="0D0D0D"/>
          <w:sz w:val="28"/>
          <w:szCs w:val="28"/>
        </w:rPr>
        <w:t>nếu</w:t>
      </w:r>
      <w:proofErr w:type="spellEnd"/>
      <w:r>
        <w:rPr>
          <w:rFonts w:eastAsia="Calibri"/>
          <w:b/>
          <w:color w:val="0D0D0D"/>
          <w:sz w:val="28"/>
          <w:szCs w:val="28"/>
        </w:rPr>
        <w:t xml:space="preserve"> </w:t>
      </w:r>
      <w:proofErr w:type="spellStart"/>
      <w:r>
        <w:rPr>
          <w:rFonts w:eastAsia="Calibri"/>
          <w:b/>
          <w:color w:val="0D0D0D"/>
          <w:sz w:val="28"/>
          <w:szCs w:val="28"/>
        </w:rPr>
        <w:t>có</w:t>
      </w:r>
      <w:proofErr w:type="spellEnd"/>
      <w:r>
        <w:rPr>
          <w:rFonts w:eastAsia="Calibri"/>
          <w:b/>
          <w:color w:val="0D0D0D"/>
          <w:sz w:val="28"/>
          <w:szCs w:val="28"/>
        </w:rPr>
        <w:t>)</w:t>
      </w:r>
    </w:p>
    <w:p w:rsidR="006D524B" w:rsidRPr="006967DC" w:rsidRDefault="006D524B" w:rsidP="006967DC">
      <w:pPr>
        <w:rPr>
          <w:color w:val="000000" w:themeColor="text1"/>
          <w:sz w:val="28"/>
          <w:szCs w:val="28"/>
        </w:rPr>
      </w:pPr>
    </w:p>
    <w:sectPr w:rsidR="006D524B" w:rsidRPr="006967DC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17B"/>
    <w:multiLevelType w:val="hybridMultilevel"/>
    <w:tmpl w:val="FF76FED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44989"/>
    <w:multiLevelType w:val="multilevel"/>
    <w:tmpl w:val="21044989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˗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407E6EF9"/>
    <w:multiLevelType w:val="hybridMultilevel"/>
    <w:tmpl w:val="87F2AF5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num" w:pos="312"/>
        </w:tabs>
      </w:pPr>
    </w:lvl>
  </w:abstractNum>
  <w:abstractNum w:abstractNumId="4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5">
    <w:nsid w:val="78E66624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abstractNum w:abstractNumId="6">
    <w:nsid w:val="7BA66BF0"/>
    <w:multiLevelType w:val="hybridMultilevel"/>
    <w:tmpl w:val="B39882E4"/>
    <w:lvl w:ilvl="0" w:tplc="CD6097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48"/>
    <w:rsid w:val="000F0C4E"/>
    <w:rsid w:val="00213DE3"/>
    <w:rsid w:val="0052668A"/>
    <w:rsid w:val="006967DC"/>
    <w:rsid w:val="006D524B"/>
    <w:rsid w:val="007A07F6"/>
    <w:rsid w:val="00877F32"/>
    <w:rsid w:val="00CA1F48"/>
    <w:rsid w:val="00CF3956"/>
    <w:rsid w:val="00D026DB"/>
    <w:rsid w:val="00EB0F66"/>
    <w:rsid w:val="00F34441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DB"/>
    <w:pPr>
      <w:spacing w:after="200"/>
    </w:pPr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F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F48"/>
    <w:pPr>
      <w:ind w:left="720"/>
      <w:contextualSpacing/>
    </w:pPr>
  </w:style>
  <w:style w:type="table" w:styleId="TableGrid">
    <w:name w:val="Table Grid"/>
    <w:basedOn w:val="TableNormal"/>
    <w:uiPriority w:val="59"/>
    <w:rsid w:val="00D02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6DB"/>
    <w:pPr>
      <w:spacing w:after="200"/>
    </w:pPr>
    <w:rPr>
      <w:rFonts w:eastAsia="SimSu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1F4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F48"/>
    <w:pPr>
      <w:ind w:left="720"/>
      <w:contextualSpacing/>
    </w:pPr>
  </w:style>
  <w:style w:type="table" w:styleId="TableGrid">
    <w:name w:val="Table Grid"/>
    <w:basedOn w:val="TableNormal"/>
    <w:uiPriority w:val="59"/>
    <w:rsid w:val="00D02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3A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User</cp:lastModifiedBy>
  <cp:revision>6</cp:revision>
  <dcterms:created xsi:type="dcterms:W3CDTF">2020-08-21T09:00:00Z</dcterms:created>
  <dcterms:modified xsi:type="dcterms:W3CDTF">2025-04-07T01:24:00Z</dcterms:modified>
</cp:coreProperties>
</file>