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266D16">
        <w:rPr>
          <w:b/>
          <w:bCs/>
          <w:sz w:val="28"/>
          <w:szCs w:val="28"/>
          <w:u w:val="single"/>
        </w:rPr>
        <w:t>TUẦN: 23</w:t>
      </w:r>
      <w:r w:rsidRPr="00266D16">
        <w:rPr>
          <w:sz w:val="28"/>
          <w:szCs w:val="28"/>
        </w:rPr>
        <w:t xml:space="preserve">                                             </w:t>
      </w:r>
      <w:r w:rsidRPr="00266D16">
        <w:rPr>
          <w:b/>
          <w:bCs/>
          <w:sz w:val="28"/>
          <w:szCs w:val="28"/>
          <w:u w:val="single"/>
        </w:rPr>
        <w:t>KHOA HỌC</w:t>
      </w:r>
    </w:p>
    <w:p w:rsidR="00983976" w:rsidRPr="00266D16" w:rsidRDefault="00983976" w:rsidP="0098397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  <w:u w:val="single"/>
        </w:rPr>
        <w:t>TIẾT 45</w:t>
      </w:r>
      <w:r w:rsidRPr="00266D16">
        <w:rPr>
          <w:b/>
          <w:bCs/>
          <w:sz w:val="28"/>
          <w:szCs w:val="28"/>
        </w:rPr>
        <w:t xml:space="preserve">       </w:t>
      </w:r>
      <w:proofErr w:type="spellStart"/>
      <w:r w:rsidRPr="00266D16">
        <w:rPr>
          <w:b/>
          <w:bCs/>
          <w:sz w:val="28"/>
          <w:szCs w:val="28"/>
        </w:rPr>
        <w:t>Bài</w:t>
      </w:r>
      <w:proofErr w:type="spellEnd"/>
      <w:r w:rsidRPr="00266D16">
        <w:rPr>
          <w:b/>
          <w:bCs/>
          <w:sz w:val="28"/>
          <w:szCs w:val="28"/>
        </w:rPr>
        <w:t xml:space="preserve"> 22: MỘT SỐ ĐẶC ĐIỂM CỦA NAM VÀ NỮ (</w:t>
      </w:r>
      <w:proofErr w:type="spellStart"/>
      <w:r w:rsidRPr="00266D16">
        <w:rPr>
          <w:b/>
          <w:bCs/>
          <w:sz w:val="28"/>
          <w:szCs w:val="28"/>
        </w:rPr>
        <w:t>Tiết</w:t>
      </w:r>
      <w:proofErr w:type="spellEnd"/>
      <w:r w:rsidRPr="00266D16">
        <w:rPr>
          <w:b/>
          <w:bCs/>
          <w:sz w:val="28"/>
          <w:szCs w:val="28"/>
        </w:rPr>
        <w:t xml:space="preserve"> 2)</w:t>
      </w:r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266D16">
        <w:rPr>
          <w:b/>
          <w:bCs/>
          <w:sz w:val="28"/>
          <w:szCs w:val="28"/>
        </w:rPr>
        <w:t>I.Yêu</w:t>
      </w:r>
      <w:proofErr w:type="spellEnd"/>
      <w:r w:rsidRPr="00266D16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cầu</w:t>
      </w:r>
      <w:proofErr w:type="spellEnd"/>
      <w:r w:rsidRPr="00266D16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cần</w:t>
      </w:r>
      <w:proofErr w:type="spellEnd"/>
      <w:r w:rsidRPr="00266D16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5"/>
          <w:sz w:val="28"/>
          <w:szCs w:val="28"/>
        </w:rPr>
        <w:t>đạt</w:t>
      </w:r>
      <w:proofErr w:type="spellEnd"/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Năng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lực</w:t>
      </w:r>
      <w:proofErr w:type="spellEnd"/>
      <w:r w:rsidRPr="00266D16">
        <w:rPr>
          <w:b/>
          <w:bCs/>
          <w:sz w:val="28"/>
          <w:szCs w:val="28"/>
        </w:rPr>
        <w:t xml:space="preserve"> khoa </w:t>
      </w:r>
      <w:proofErr w:type="spellStart"/>
      <w:r w:rsidRPr="00266D16">
        <w:rPr>
          <w:b/>
          <w:bCs/>
          <w:sz w:val="28"/>
          <w:szCs w:val="28"/>
        </w:rPr>
        <w:t>học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tự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2"/>
          <w:sz w:val="28"/>
          <w:szCs w:val="28"/>
        </w:rPr>
        <w:t>nhiên</w:t>
      </w:r>
      <w:proofErr w:type="spellEnd"/>
    </w:p>
    <w:p w:rsidR="00983976" w:rsidRPr="00266D16" w:rsidRDefault="00983976" w:rsidP="0098397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Thể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được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thái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độ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thực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tôn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trọng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bạn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cùng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khác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giới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Năng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lực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2"/>
          <w:sz w:val="28"/>
          <w:szCs w:val="28"/>
        </w:rPr>
        <w:t>chung</w:t>
      </w:r>
      <w:proofErr w:type="spellEnd"/>
    </w:p>
    <w:p w:rsidR="00983976" w:rsidRPr="00266D16" w:rsidRDefault="00983976" w:rsidP="0098397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Năng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lực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giao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tiếp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hợp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thảo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luận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vê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những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việc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làm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thể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sư</w:t>
      </w:r>
      <w:proofErr w:type="spellEnd"/>
      <w:r w:rsidRPr="00266D16">
        <w:rPr>
          <w:sz w:val="28"/>
          <w:szCs w:val="28"/>
        </w:rPr>
        <w:t xml:space="preserve">̣ </w:t>
      </w:r>
      <w:proofErr w:type="spellStart"/>
      <w:r w:rsidRPr="00266D16">
        <w:rPr>
          <w:sz w:val="28"/>
          <w:szCs w:val="28"/>
        </w:rPr>
        <w:t>tôn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trọng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bạn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cùng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khác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>.</w:t>
      </w:r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>*</w:t>
      </w:r>
      <w:proofErr w:type="spellStart"/>
      <w:r w:rsidRPr="00266D16">
        <w:rPr>
          <w:b/>
          <w:bCs/>
          <w:sz w:val="28"/>
          <w:szCs w:val="28"/>
        </w:rPr>
        <w:t>Phẩm</w:t>
      </w:r>
      <w:proofErr w:type="spellEnd"/>
      <w:r w:rsidRPr="00266D16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chất</w:t>
      </w:r>
      <w:proofErr w:type="spellEnd"/>
    </w:p>
    <w:p w:rsidR="00983976" w:rsidRPr="00266D16" w:rsidRDefault="00983976" w:rsidP="0098397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</w:t>
      </w:r>
      <w:proofErr w:type="spellStart"/>
      <w:r w:rsidRPr="00266D16">
        <w:rPr>
          <w:sz w:val="28"/>
          <w:szCs w:val="28"/>
        </w:rPr>
        <w:t>Trách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nhiệm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vê</w:t>
      </w:r>
      <w:proofErr w:type="spellEnd"/>
      <w:r w:rsidRPr="00266D16">
        <w:rPr>
          <w:sz w:val="28"/>
          <w:szCs w:val="28"/>
        </w:rPr>
        <w:t>̀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việc</w:t>
      </w:r>
      <w:proofErr w:type="spellEnd"/>
      <w:r w:rsidRPr="00266D16">
        <w:rPr>
          <w:sz w:val="28"/>
          <w:szCs w:val="28"/>
        </w:rPr>
        <w:t xml:space="preserve"> chia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sẻ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công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việc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đối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với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bạn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cùng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>̀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khác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giới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983976" w:rsidRPr="00266D16" w:rsidRDefault="00983976" w:rsidP="00983976">
      <w:pPr>
        <w:spacing w:after="0" w:line="240" w:lineRule="auto"/>
        <w:jc w:val="both"/>
        <w:rPr>
          <w:spacing w:val="-4"/>
          <w:sz w:val="28"/>
          <w:szCs w:val="28"/>
        </w:rPr>
      </w:pPr>
      <w:r w:rsidRPr="00266D16">
        <w:rPr>
          <w:sz w:val="28"/>
          <w:szCs w:val="28"/>
        </w:rPr>
        <w:t>-Trung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thực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chia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sẻ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va</w:t>
      </w:r>
      <w:proofErr w:type="spellEnd"/>
      <w:r w:rsidRPr="00266D16">
        <w:rPr>
          <w:sz w:val="28"/>
          <w:szCs w:val="28"/>
        </w:rPr>
        <w:t xml:space="preserve">̀ </w:t>
      </w:r>
      <w:proofErr w:type="spellStart"/>
      <w:r w:rsidRPr="00266D16">
        <w:rPr>
          <w:sz w:val="28"/>
          <w:szCs w:val="28"/>
        </w:rPr>
        <w:t>thực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công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việc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của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lớp</w:t>
      </w:r>
      <w:proofErr w:type="spellEnd"/>
      <w:r w:rsidRPr="00266D16">
        <w:rPr>
          <w:spacing w:val="-4"/>
          <w:sz w:val="28"/>
          <w:szCs w:val="28"/>
        </w:rPr>
        <w:t>.</w:t>
      </w:r>
    </w:p>
    <w:p w:rsidR="00983976" w:rsidRPr="00266D16" w:rsidRDefault="00983976" w:rsidP="0098397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pacing w:val="-4"/>
          <w:sz w:val="28"/>
          <w:szCs w:val="28"/>
        </w:rPr>
        <w:t xml:space="preserve">* HSKT: </w:t>
      </w:r>
      <w:proofErr w:type="spellStart"/>
      <w:r w:rsidRPr="00266D16">
        <w:rPr>
          <w:spacing w:val="-4"/>
          <w:sz w:val="28"/>
          <w:szCs w:val="28"/>
        </w:rPr>
        <w:t>Biết</w:t>
      </w:r>
      <w:proofErr w:type="spellEnd"/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hợp</w:t>
      </w:r>
      <w:proofErr w:type="spellEnd"/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tác</w:t>
      </w:r>
      <w:proofErr w:type="spellEnd"/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nhóm</w:t>
      </w:r>
      <w:proofErr w:type="spellEnd"/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cùng</w:t>
      </w:r>
      <w:proofErr w:type="spellEnd"/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pacing w:val="-4"/>
          <w:sz w:val="28"/>
          <w:szCs w:val="28"/>
        </w:rPr>
        <w:t>bạn</w:t>
      </w:r>
      <w:proofErr w:type="spellEnd"/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266D16">
        <w:rPr>
          <w:b/>
          <w:bCs/>
          <w:sz w:val="28"/>
          <w:szCs w:val="28"/>
        </w:rPr>
        <w:t>II.Đồ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dùng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dạy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pacing w:val="-5"/>
          <w:sz w:val="28"/>
          <w:szCs w:val="28"/>
        </w:rPr>
        <w:t>học</w:t>
      </w:r>
      <w:proofErr w:type="spellEnd"/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1.Giáo </w:t>
      </w:r>
      <w:proofErr w:type="spellStart"/>
      <w:r w:rsidRPr="00266D16">
        <w:rPr>
          <w:b/>
          <w:bCs/>
          <w:sz w:val="28"/>
          <w:szCs w:val="28"/>
        </w:rPr>
        <w:t>viên</w:t>
      </w:r>
      <w:proofErr w:type="spellEnd"/>
      <w:r w:rsidRPr="00266D16">
        <w:rPr>
          <w:b/>
          <w:bCs/>
          <w:sz w:val="28"/>
          <w:szCs w:val="28"/>
        </w:rPr>
        <w:t>:</w:t>
      </w:r>
    </w:p>
    <w:p w:rsidR="00983976" w:rsidRPr="00266D16" w:rsidRDefault="00983976" w:rsidP="0098397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-Các</w:t>
      </w:r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hình</w:t>
      </w:r>
      <w:proofErr w:type="spellEnd"/>
      <w:r w:rsidRPr="00266D16">
        <w:rPr>
          <w:spacing w:val="-2"/>
          <w:sz w:val="28"/>
          <w:szCs w:val="28"/>
        </w:rPr>
        <w:t xml:space="preserve"> </w:t>
      </w:r>
      <w:r w:rsidRPr="00266D16">
        <w:rPr>
          <w:sz w:val="28"/>
          <w:szCs w:val="28"/>
        </w:rPr>
        <w:t>8</w:t>
      </w:r>
      <w:r w:rsidRPr="00266D16">
        <w:rPr>
          <w:spacing w:val="-2"/>
          <w:sz w:val="28"/>
          <w:szCs w:val="28"/>
        </w:rPr>
        <w:t xml:space="preserve"> </w:t>
      </w:r>
      <w:r w:rsidRPr="00266D16">
        <w:rPr>
          <w:sz w:val="28"/>
          <w:szCs w:val="28"/>
        </w:rPr>
        <w:t>–</w:t>
      </w:r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11</w:t>
      </w:r>
      <w:r w:rsidRPr="00266D16">
        <w:rPr>
          <w:spacing w:val="-2"/>
          <w:sz w:val="28"/>
          <w:szCs w:val="28"/>
        </w:rPr>
        <w:t xml:space="preserve"> </w:t>
      </w:r>
      <w:r w:rsidRPr="00266D16">
        <w:rPr>
          <w:sz w:val="28"/>
          <w:szCs w:val="28"/>
        </w:rPr>
        <w:t>(SGK</w:t>
      </w:r>
      <w:r w:rsidRPr="00266D16">
        <w:rPr>
          <w:spacing w:val="-3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pacing w:val="-4"/>
          <w:sz w:val="28"/>
          <w:szCs w:val="28"/>
        </w:rPr>
        <w:t>78</w:t>
      </w:r>
      <w:proofErr w:type="gramStart"/>
      <w:r w:rsidRPr="00266D16">
        <w:rPr>
          <w:spacing w:val="-4"/>
          <w:sz w:val="28"/>
          <w:szCs w:val="28"/>
        </w:rPr>
        <w:t>).</w:t>
      </w:r>
      <w:r w:rsidRPr="00266D16">
        <w:rPr>
          <w:sz w:val="28"/>
          <w:szCs w:val="28"/>
        </w:rPr>
        <w:t>-</w:t>
      </w:r>
      <w:proofErr w:type="gramEnd"/>
      <w:r w:rsidRPr="00266D16">
        <w:rPr>
          <w:sz w:val="28"/>
          <w:szCs w:val="28"/>
        </w:rPr>
        <w:t>SGK</w:t>
      </w:r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pacing w:val="-5"/>
          <w:sz w:val="28"/>
          <w:szCs w:val="28"/>
        </w:rPr>
        <w:t>78.</w:t>
      </w:r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6D16">
        <w:rPr>
          <w:b/>
          <w:bCs/>
          <w:sz w:val="28"/>
          <w:szCs w:val="28"/>
        </w:rPr>
        <w:t xml:space="preserve">2.Học </w:t>
      </w:r>
      <w:proofErr w:type="spellStart"/>
      <w:r w:rsidRPr="00266D16">
        <w:rPr>
          <w:b/>
          <w:bCs/>
          <w:sz w:val="28"/>
          <w:szCs w:val="28"/>
        </w:rPr>
        <w:t>sinh</w:t>
      </w:r>
      <w:proofErr w:type="spellEnd"/>
      <w:r w:rsidRPr="00266D16">
        <w:rPr>
          <w:b/>
          <w:bCs/>
          <w:sz w:val="28"/>
          <w:szCs w:val="28"/>
        </w:rPr>
        <w:t>:</w:t>
      </w:r>
    </w:p>
    <w:p w:rsidR="00983976" w:rsidRPr="00266D16" w:rsidRDefault="00983976" w:rsidP="00983976">
      <w:pPr>
        <w:spacing w:after="0" w:line="240" w:lineRule="auto"/>
        <w:jc w:val="both"/>
        <w:rPr>
          <w:sz w:val="28"/>
          <w:szCs w:val="28"/>
        </w:rPr>
      </w:pPr>
      <w:r w:rsidRPr="00266D16">
        <w:rPr>
          <w:sz w:val="28"/>
          <w:szCs w:val="28"/>
        </w:rPr>
        <w:t>-SGK</w:t>
      </w:r>
      <w:r w:rsidRPr="00266D16">
        <w:rPr>
          <w:spacing w:val="-4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trang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pacing w:val="-5"/>
          <w:sz w:val="28"/>
          <w:szCs w:val="28"/>
        </w:rPr>
        <w:t>78.</w:t>
      </w:r>
      <w:r w:rsidRPr="00266D16">
        <w:rPr>
          <w:spacing w:val="-2"/>
          <w:sz w:val="28"/>
          <w:szCs w:val="28"/>
        </w:rPr>
        <w:t>-Bút</w:t>
      </w:r>
      <w:r w:rsidRPr="00266D16">
        <w:rPr>
          <w:spacing w:val="-13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viết</w:t>
      </w:r>
      <w:proofErr w:type="spellEnd"/>
      <w:r w:rsidRPr="00266D16">
        <w:rPr>
          <w:spacing w:val="-2"/>
          <w:sz w:val="28"/>
          <w:szCs w:val="28"/>
        </w:rPr>
        <w:t>,</w:t>
      </w:r>
      <w:r w:rsidRPr="00266D16">
        <w:rPr>
          <w:spacing w:val="-10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bút</w:t>
      </w:r>
      <w:proofErr w:type="spellEnd"/>
      <w:r w:rsidRPr="00266D16">
        <w:rPr>
          <w:spacing w:val="-10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vẽ</w:t>
      </w:r>
      <w:proofErr w:type="spellEnd"/>
      <w:r w:rsidRPr="00266D16">
        <w:rPr>
          <w:spacing w:val="-2"/>
          <w:sz w:val="28"/>
          <w:szCs w:val="28"/>
        </w:rPr>
        <w:t>,</w:t>
      </w:r>
      <w:r w:rsidRPr="00266D16">
        <w:rPr>
          <w:spacing w:val="-10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màu</w:t>
      </w:r>
      <w:proofErr w:type="spellEnd"/>
      <w:r w:rsidRPr="00266D16">
        <w:rPr>
          <w:spacing w:val="-10"/>
          <w:sz w:val="28"/>
          <w:szCs w:val="28"/>
        </w:rPr>
        <w:t xml:space="preserve"> </w:t>
      </w:r>
      <w:proofErr w:type="spellStart"/>
      <w:r w:rsidRPr="00266D16">
        <w:rPr>
          <w:spacing w:val="-5"/>
          <w:sz w:val="28"/>
          <w:szCs w:val="28"/>
        </w:rPr>
        <w:t>tô</w:t>
      </w:r>
      <w:proofErr w:type="spellEnd"/>
      <w:r w:rsidRPr="00266D16">
        <w:rPr>
          <w:spacing w:val="-5"/>
          <w:sz w:val="28"/>
          <w:szCs w:val="28"/>
        </w:rPr>
        <w:t>.</w:t>
      </w:r>
    </w:p>
    <w:p w:rsidR="00983976" w:rsidRPr="00266D16" w:rsidRDefault="00983976" w:rsidP="00983976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266D16">
        <w:rPr>
          <w:b/>
          <w:bCs/>
          <w:sz w:val="28"/>
          <w:szCs w:val="28"/>
        </w:rPr>
        <w:t>III.Các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hoạt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động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dạy</w:t>
      </w:r>
      <w:proofErr w:type="spellEnd"/>
      <w:r w:rsidRPr="00266D16">
        <w:rPr>
          <w:b/>
          <w:bCs/>
          <w:sz w:val="28"/>
          <w:szCs w:val="28"/>
        </w:rPr>
        <w:t xml:space="preserve"> </w:t>
      </w:r>
      <w:proofErr w:type="spellStart"/>
      <w:r w:rsidRPr="00266D16">
        <w:rPr>
          <w:b/>
          <w:bCs/>
          <w:sz w:val="28"/>
          <w:szCs w:val="28"/>
        </w:rPr>
        <w:t>học</w:t>
      </w:r>
      <w:proofErr w:type="spellEnd"/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41"/>
      </w:tblGrid>
      <w:tr w:rsidR="00983976" w:rsidRPr="00266D16" w:rsidTr="00CF375F"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983976" w:rsidRPr="00266D16" w:rsidTr="00CF375F">
        <w:tc>
          <w:tcPr>
            <w:tcW w:w="9548" w:type="dxa"/>
            <w:gridSpan w:val="2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A.Hoạt</w:t>
            </w:r>
            <w:proofErr w:type="spellEnd"/>
            <w:proofErr w:type="gram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khởi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983976" w:rsidRPr="00266D16" w:rsidRDefault="00983976" w:rsidP="00CF375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b/>
                <w:i/>
                <w:sz w:val="28"/>
                <w:szCs w:val="28"/>
              </w:rPr>
              <w:t>:</w:t>
            </w:r>
            <w:r w:rsidRPr="00266D16">
              <w:rPr>
                <w:rFonts w:eastAsia="Calibri"/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thú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kiến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hành</w:t>
            </w:r>
            <w:proofErr w:type="spellEnd"/>
          </w:p>
        </w:tc>
      </w:tr>
      <w:tr w:rsidR="00983976" w:rsidRPr="00266D16" w:rsidTr="00CF375F"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‒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GV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hai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đua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đến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Mỗi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giấy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A4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cử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viên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bảng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. Trong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định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đúng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nhiều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hơn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là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chiến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thắng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‒</w:t>
            </w:r>
            <w:r w:rsidRPr="00266D16">
              <w:rPr>
                <w:rFonts w:eastAsia="Calibri"/>
                <w:spacing w:val="3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GV</w:t>
            </w:r>
            <w:r w:rsidRPr="00266D16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dương</w:t>
            </w:r>
            <w:proofErr w:type="spellEnd"/>
            <w:r w:rsidRPr="00266D16">
              <w:rPr>
                <w:rFonts w:eastAsia="Calibri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thắng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cuộc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vào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2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</w:tc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-HS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tham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đưa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Ví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5"/>
                <w:sz w:val="28"/>
                <w:szCs w:val="28"/>
              </w:rPr>
              <w:t>dụ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>: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buồng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trứng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6D16">
              <w:rPr>
                <w:rFonts w:eastAsia="Calibri"/>
                <w:sz w:val="28"/>
                <w:szCs w:val="28"/>
              </w:rPr>
              <w:t>nguyệt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,…</w:t>
            </w:r>
            <w:proofErr w:type="gramEnd"/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hoàn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6D16">
              <w:rPr>
                <w:rFonts w:eastAsia="Calibri"/>
                <w:sz w:val="28"/>
                <w:szCs w:val="28"/>
              </w:rPr>
              <w:t>trùng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,…</w:t>
            </w:r>
            <w:proofErr w:type="gramEnd"/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983976" w:rsidRPr="00266D16" w:rsidTr="00CF375F">
        <w:tc>
          <w:tcPr>
            <w:tcW w:w="9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B.Hoạt</w:t>
            </w:r>
            <w:proofErr w:type="spellEnd"/>
            <w:proofErr w:type="gram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khám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phá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nên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làm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và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>:</w:t>
            </w:r>
            <w:r w:rsidRPr="00266D16">
              <w:rPr>
                <w:rFonts w:eastAsia="Calibri"/>
                <w:i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nên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nên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̣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983976" w:rsidRPr="00266D16" w:rsidTr="00CF375F">
        <w:tc>
          <w:tcPr>
            <w:tcW w:w="4774" w:type="dxa"/>
            <w:tcBorders>
              <w:bottom w:val="nil"/>
            </w:tcBorders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lastRenderedPageBreak/>
              <w:t xml:space="preserve">– GV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8, 9, 10, 11 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(SGK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trang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78),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thảo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6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* </w:t>
            </w:r>
            <w:r w:rsidRPr="00266D16">
              <w:rPr>
                <w:rFonts w:eastAsia="Calibri"/>
                <w:i/>
                <w:sz w:val="28"/>
                <w:szCs w:val="28"/>
              </w:rPr>
              <w:t xml:space="preserve">Lưu ý: </w:t>
            </w:r>
            <w:r w:rsidRPr="00266D16">
              <w:rPr>
                <w:rFonts w:eastAsia="Calibri"/>
                <w:sz w:val="28"/>
                <w:szCs w:val="28"/>
              </w:rPr>
              <w:t xml:space="preserve">GV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cặp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đóng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dung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mỗi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khuyến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khích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đóng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đóng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>sung.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qua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bottom w:val="nil"/>
            </w:tcBorders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thông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qua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: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8: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tập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tiến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5"/>
                <w:sz w:val="28"/>
                <w:szCs w:val="28"/>
              </w:rPr>
              <w:t>bộ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9: Quan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tâm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kì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nguyệt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. 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̃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nghỉ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tránh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nặng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mạnh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kì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này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10: Nam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nặng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̃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11: Tôn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r w:rsidRPr="00266D16">
              <w:rPr>
                <w:rFonts w:eastAsia="Calibri"/>
                <w:spacing w:val="-4"/>
                <w:sz w:val="28"/>
                <w:szCs w:val="28"/>
              </w:rPr>
              <w:t>sung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đúng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̃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̣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lúc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́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khăn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là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kì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nguyệt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6D16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;…</w:t>
            </w:r>
            <w:proofErr w:type="gramEnd"/>
          </w:p>
        </w:tc>
      </w:tr>
      <w:tr w:rsidR="00983976" w:rsidRPr="00266D16" w:rsidTr="00CF375F">
        <w:tc>
          <w:tcPr>
            <w:tcW w:w="4774" w:type="dxa"/>
            <w:tcBorders>
              <w:top w:val="nil"/>
            </w:tcBorders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HS: Em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còn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nào</w:t>
            </w:r>
            <w:proofErr w:type="spellEnd"/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?</w:t>
            </w:r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 xml:space="preserve">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có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khả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đóng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nil"/>
            </w:tcBorders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thấu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tránh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xúc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tổn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quyền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lastRenderedPageBreak/>
              <w:t>riêng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phán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̣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ý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kiến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;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có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nói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thái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lịch</w:t>
            </w:r>
            <w:proofErr w:type="spellEnd"/>
            <w:r w:rsidRPr="00266D1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giao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6D16">
              <w:rPr>
                <w:rFonts w:eastAsia="Calibri"/>
                <w:sz w:val="28"/>
                <w:szCs w:val="28"/>
              </w:rPr>
              <w:t>tiếp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,…</w:t>
            </w:r>
            <w:proofErr w:type="gramEnd"/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983976" w:rsidRPr="00266D16" w:rsidTr="00CF375F">
        <w:tc>
          <w:tcPr>
            <w:tcW w:w="9548" w:type="dxa"/>
            <w:gridSpan w:val="2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lastRenderedPageBreak/>
              <w:t>C.Hoạt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luyện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tập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Thi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kể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về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làm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sự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và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266D16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kiến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983976" w:rsidRPr="00266D16" w:rsidTr="00CF375F"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cặp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pacing w:val="-4"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ngợi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lưu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loát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 xml:space="preserve">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nhiều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cặp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dụ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làm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: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xử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khiêm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tốn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giữ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hứa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chu </w:t>
            </w:r>
            <w:proofErr w:type="spellStart"/>
            <w:proofErr w:type="gramStart"/>
            <w:r w:rsidRPr="00266D16">
              <w:rPr>
                <w:rFonts w:eastAsia="Calibri"/>
                <w:sz w:val="28"/>
                <w:szCs w:val="28"/>
              </w:rPr>
              <w:t>đáo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,…</w:t>
            </w:r>
            <w:proofErr w:type="gramEnd"/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. -HS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983976" w:rsidRPr="00266D16" w:rsidTr="00CF375F">
        <w:tc>
          <w:tcPr>
            <w:tcW w:w="9548" w:type="dxa"/>
            <w:gridSpan w:val="2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D.Hoạt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vận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dụng</w:t>
            </w:r>
            <w:proofErr w:type="spellEnd"/>
            <w:r w:rsidRPr="00266D16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b/>
                <w:bCs/>
                <w:sz w:val="28"/>
                <w:szCs w:val="28"/>
              </w:rPr>
              <w:t>Em</w:t>
            </w:r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tập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làm</w:t>
            </w:r>
            <w:proofErr w:type="spellEnd"/>
            <w:r w:rsidRPr="00266D16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truyền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  <w:r w:rsidRPr="00266D16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Mục</w:t>
            </w:r>
            <w:proofErr w:type="spellEnd"/>
            <w:r w:rsidRPr="00266D16">
              <w:rPr>
                <w:rFonts w:eastAsia="Calibri"/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tiêu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>:</w:t>
            </w:r>
            <w:r w:rsidRPr="00266D16">
              <w:rPr>
                <w:rFonts w:eastAsia="Calibri"/>
                <w:i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củng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ôn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tập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kiến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;</w:t>
            </w:r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tòi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thuyết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983976" w:rsidRPr="00266D16" w:rsidTr="00CF375F"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̉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78.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+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vẽ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áp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phích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̣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truyền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từng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lựa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chọn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vẽ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áp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phích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lastRenderedPageBreak/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giấy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khô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̉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A4,</w:t>
            </w:r>
            <w:r w:rsidRPr="00266D16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A3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A0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tuỳ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điều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đóng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266D16">
              <w:rPr>
                <w:rFonts w:eastAsia="Calibri"/>
                <w:spacing w:val="80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 xml:space="preserve">là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truyền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truyền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bè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z w:val="28"/>
                <w:szCs w:val="28"/>
              </w:rPr>
              <w:t>HS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trao</w:t>
            </w:r>
            <w:proofErr w:type="spellEnd"/>
            <w:r w:rsidRPr="00266D1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đổi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-GV</w:t>
            </w:r>
            <w:r w:rsidRPr="00266D1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tổng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có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truyền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hay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thuyết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tin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lưu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loát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gợi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hoàn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áp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phích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truyền</w:t>
            </w:r>
            <w:proofErr w:type="spellEnd"/>
            <w:r w:rsidRPr="00266D1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vê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trưng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góc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lớp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</w:tc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lastRenderedPageBreak/>
              <w:t xml:space="preserve">-HS chia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cầu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vận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78.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vẽ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viết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áp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phích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̣</w:t>
            </w:r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̣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lastRenderedPageBreak/>
              <w:t>sáng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thành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viên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bày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của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tuyên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truyền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bè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nhóm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nhận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trao</w:t>
            </w:r>
            <w:proofErr w:type="spellEnd"/>
            <w:r w:rsidRPr="00266D1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đổi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pacing w:val="-2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rút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ra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kết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luận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: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>chia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sẻ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cư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xử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đúng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mực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,</w:t>
            </w:r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tôn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trọng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cùng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̀</w:t>
            </w:r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khác</w:t>
            </w:r>
            <w:proofErr w:type="spellEnd"/>
            <w:r w:rsidRPr="00266D16">
              <w:rPr>
                <w:rFonts w:eastAsia="Calibr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4"/>
                <w:sz w:val="28"/>
                <w:szCs w:val="28"/>
              </w:rPr>
              <w:t>giới</w:t>
            </w:r>
            <w:proofErr w:type="spellEnd"/>
            <w:r w:rsidRPr="00266D16">
              <w:rPr>
                <w:rFonts w:eastAsia="Calibri"/>
                <w:spacing w:val="-4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được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khoá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bài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va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̀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thực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983976" w:rsidRPr="00266D16" w:rsidTr="00CF375F"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D16">
              <w:rPr>
                <w:rFonts w:eastAsia="Calibri"/>
                <w:sz w:val="28"/>
                <w:szCs w:val="28"/>
              </w:rPr>
              <w:lastRenderedPageBreak/>
              <w:t>D.Hoạt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nối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tiếp</w:t>
            </w:r>
            <w:proofErr w:type="spellEnd"/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giờ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xem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23.</w:t>
            </w:r>
          </w:p>
        </w:tc>
        <w:tc>
          <w:tcPr>
            <w:tcW w:w="4774" w:type="dxa"/>
            <w:shd w:val="clear" w:color="auto" w:fill="auto"/>
          </w:tcPr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266D16">
              <w:rPr>
                <w:rFonts w:eastAsia="Calibri"/>
                <w:sz w:val="28"/>
                <w:szCs w:val="28"/>
              </w:rPr>
              <w:t>-HS</w:t>
            </w:r>
            <w:r w:rsidRPr="00266D1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Calibri"/>
                <w:spacing w:val="-2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  <w:p w:rsidR="00983976" w:rsidRPr="00266D16" w:rsidRDefault="00983976" w:rsidP="00CF375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83976" w:rsidRDefault="00983976" w:rsidP="00983976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266D16">
        <w:rPr>
          <w:b/>
          <w:bCs/>
          <w:sz w:val="28"/>
          <w:szCs w:val="28"/>
        </w:rPr>
        <w:t>IV.ĐIỀU CHỈNH SAU TIẾT DẠY</w:t>
      </w:r>
    </w:p>
    <w:p w:rsidR="00983976" w:rsidRDefault="00983976" w:rsidP="00983976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:rsidR="00983976" w:rsidRDefault="00983976" w:rsidP="00983976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:rsidR="00983976" w:rsidRDefault="00983976" w:rsidP="00983976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:rsidR="0083169C" w:rsidRPr="00983976" w:rsidRDefault="0083169C" w:rsidP="00983976"/>
    <w:sectPr w:rsidR="0083169C" w:rsidRPr="00983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44F62"/>
    <w:rsid w:val="000D19C9"/>
    <w:rsid w:val="00233688"/>
    <w:rsid w:val="0053485C"/>
    <w:rsid w:val="0083169C"/>
    <w:rsid w:val="008671D9"/>
    <w:rsid w:val="00873344"/>
    <w:rsid w:val="00983976"/>
    <w:rsid w:val="00EE3AE7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F0D75-4876-4566-BD8B-1404F1A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76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A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A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A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A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A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A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A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A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A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E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A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E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AE7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3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AE7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EE3A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A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5</cp:revision>
  <dcterms:created xsi:type="dcterms:W3CDTF">2025-02-27T08:10:00Z</dcterms:created>
  <dcterms:modified xsi:type="dcterms:W3CDTF">2025-03-05T07:45:00Z</dcterms:modified>
</cp:coreProperties>
</file>