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56" w:rsidRDefault="00787356" w:rsidP="0078735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787356" w:rsidRPr="00086DA5" w:rsidRDefault="00787356" w:rsidP="0078735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787356" w:rsidRPr="00A40CD7" w:rsidRDefault="00787356" w:rsidP="0078735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3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TẾT QUÊ EM  </w:t>
      </w:r>
    </w:p>
    <w:p w:rsidR="00787356" w:rsidRPr="00D75FF5" w:rsidRDefault="00787356" w:rsidP="00787356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sz w:val="26"/>
          <w:szCs w:val="26"/>
        </w:rPr>
        <w:t>Tiết</w:t>
      </w:r>
      <w:proofErr w:type="spellEnd"/>
      <w:r>
        <w:rPr>
          <w:rFonts w:asciiTheme="majorHAnsi" w:hAnsiTheme="majorHAnsi" w:cstheme="majorHAnsi"/>
          <w:b/>
          <w:bCs/>
          <w:sz w:val="26"/>
          <w:szCs w:val="26"/>
        </w:rPr>
        <w:t xml:space="preserve"> :</w:t>
      </w:r>
      <w:proofErr w:type="gramEnd"/>
      <w:r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</w:t>
      </w:r>
      <w:r w:rsidRPr="00D75FF5">
        <w:rPr>
          <w:rFonts w:asciiTheme="majorHAnsi" w:hAnsiTheme="majorHAnsi" w:cstheme="majorHAnsi"/>
          <w:b/>
          <w:bCs/>
          <w:sz w:val="26"/>
          <w:szCs w:val="26"/>
        </w:rPr>
        <w:t>Bài</w:t>
      </w:r>
      <w:r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D75FF5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MÂM CƠM NGÀY TẾT Ở HUẾ  </w:t>
      </w:r>
    </w:p>
    <w:p w:rsidR="00787356" w:rsidRPr="00D75FF5" w:rsidRDefault="00787356" w:rsidP="00787356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787356" w:rsidRPr="003E45EB" w:rsidRDefault="00787356" w:rsidP="00787356">
      <w:pPr>
        <w:pStyle w:val="Heading1"/>
        <w:rPr>
          <w:rFonts w:ascii="Times New Roman" w:hAnsi="Times New Roman"/>
          <w:noProof/>
          <w:position w:val="-1"/>
          <w:sz w:val="28"/>
          <w:szCs w:val="28"/>
        </w:rPr>
      </w:pPr>
      <w:r w:rsidRPr="00D75FF5">
        <w:rPr>
          <w:rFonts w:asciiTheme="majorHAnsi" w:hAnsiTheme="majorHAnsi" w:cstheme="majorHAnsi"/>
          <w:sz w:val="26"/>
          <w:szCs w:val="26"/>
        </w:rPr>
        <w:t xml:space="preserve">    </w:t>
      </w:r>
      <w:proofErr w:type="gramStart"/>
      <w:r w:rsidRPr="003E45EB">
        <w:rPr>
          <w:rStyle w:val="NoSpacingChar"/>
          <w:rFonts w:ascii="Times New Roman" w:hAnsi="Times New Roman"/>
          <w:sz w:val="28"/>
          <w:szCs w:val="28"/>
        </w:rPr>
        <w:t>1.N</w:t>
      </w:r>
      <w:r w:rsidRPr="003E45EB">
        <w:rPr>
          <w:rFonts w:ascii="Times New Roman" w:hAnsi="Times New Roman"/>
          <w:sz w:val="28"/>
          <w:szCs w:val="28"/>
        </w:rPr>
        <w:t>ăng</w:t>
      </w:r>
      <w:proofErr w:type="gram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lực</w:t>
      </w:r>
      <w:proofErr w:type="spell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đặc</w:t>
      </w:r>
      <w:proofErr w:type="spellEnd"/>
      <w:r w:rsidRPr="003E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sz w:val="28"/>
          <w:szCs w:val="28"/>
        </w:rPr>
        <w:t>thù</w:t>
      </w:r>
      <w:proofErr w:type="spellEnd"/>
      <w:r w:rsidRPr="003E45EB">
        <w:rPr>
          <w:rFonts w:ascii="Times New Roman" w:hAnsi="Times New Roman"/>
          <w:sz w:val="28"/>
          <w:szCs w:val="28"/>
        </w:rPr>
        <w:t>:</w:t>
      </w:r>
    </w:p>
    <w:p w:rsidR="00787356" w:rsidRPr="00D75FF5" w:rsidRDefault="00787356" w:rsidP="00787356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-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Đọc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đúng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bài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D75FF5">
        <w:rPr>
          <w:rFonts w:asciiTheme="majorHAnsi" w:eastAsia="Times New Roman" w:hAnsiTheme="majorHAnsi" w:cstheme="majorHAnsi"/>
          <w:sz w:val="26"/>
          <w:szCs w:val="26"/>
        </w:rPr>
        <w:t>văn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 ,</w:t>
      </w:r>
      <w:proofErr w:type="gram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biết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ngắt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nghỉ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câu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.</w:t>
      </w:r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Đọc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đúng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rõ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ràng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D75FF5">
        <w:rPr>
          <w:rFonts w:asciiTheme="majorHAnsi" w:hAnsiTheme="majorHAnsi" w:cstheme="majorHAnsi"/>
          <w:sz w:val="26"/>
          <w:szCs w:val="26"/>
        </w:rPr>
        <w:t>khó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của</w:t>
      </w:r>
      <w:proofErr w:type="spellEnd"/>
      <w:proofErr w:type="gram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hAnsiTheme="majorHAnsi" w:cstheme="majorHAnsi"/>
          <w:sz w:val="26"/>
          <w:szCs w:val="26"/>
        </w:rPr>
        <w:t>đọc</w:t>
      </w:r>
      <w:r w:rsidRPr="00D75FF5">
        <w:rPr>
          <w:rFonts w:asciiTheme="majorHAnsi" w:eastAsia="Times New Roman" w:hAnsiTheme="majorHAnsi" w:cstheme="majorHAnsi"/>
          <w:sz w:val="26"/>
          <w:szCs w:val="26"/>
        </w:rPr>
        <w:t>.Hiểu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từ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sz w:val="26"/>
          <w:szCs w:val="26"/>
        </w:rPr>
        <w:t>ngữ</w:t>
      </w:r>
      <w:proofErr w:type="spellEnd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</w:rPr>
        <w:t>chăm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</w:rPr>
        <w:t>chút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</w:rPr>
        <w:t>đầm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</w:rPr>
        <w:t>ấm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</w:rPr>
        <w:t xml:space="preserve">  </w:t>
      </w:r>
    </w:p>
    <w:p w:rsidR="00787356" w:rsidRPr="00D75FF5" w:rsidRDefault="00787356" w:rsidP="0078735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   -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Ôn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vần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sz w:val="26"/>
          <w:szCs w:val="26"/>
        </w:rPr>
        <w:t>ac</w:t>
      </w:r>
      <w:proofErr w:type="gramStart"/>
      <w:r>
        <w:rPr>
          <w:rFonts w:asciiTheme="majorHAnsi" w:eastAsia="Times New Roman" w:hAnsiTheme="majorHAnsi" w:cstheme="majorHAnsi"/>
          <w:i/>
          <w:sz w:val="26"/>
          <w:szCs w:val="26"/>
        </w:rPr>
        <w:t>,at,êt</w:t>
      </w:r>
      <w:proofErr w:type="spellEnd"/>
      <w:proofErr w:type="gramEnd"/>
      <w:r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kết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hợp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với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mở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rộng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vốn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</w:t>
      </w:r>
      <w:proofErr w:type="spellStart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từ</w:t>
      </w:r>
      <w:proofErr w:type="spellEnd"/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.</w:t>
      </w:r>
    </w:p>
    <w:p w:rsidR="00787356" w:rsidRPr="006C2677" w:rsidRDefault="00787356" w:rsidP="00787356">
      <w:pPr>
        <w:pStyle w:val="ListParagraph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75FF5">
        <w:rPr>
          <w:rFonts w:asciiTheme="majorHAnsi" w:hAnsiTheme="majorHAnsi" w:cstheme="majorHAnsi"/>
          <w:sz w:val="26"/>
          <w:szCs w:val="26"/>
        </w:rPr>
        <w:t xml:space="preserve">     - </w:t>
      </w:r>
      <w:r w:rsidRPr="00E9121F">
        <w:rPr>
          <w:rFonts w:ascii="Times New Roman" w:hAnsi="Times New Roman"/>
          <w:sz w:val="26"/>
          <w:szCs w:val="26"/>
        </w:rPr>
        <w:t>:</w:t>
      </w:r>
      <w:r w:rsidRPr="00236DD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27CE">
        <w:rPr>
          <w:rFonts w:ascii="Times New Roman" w:hAnsi="Times New Roman"/>
          <w:sz w:val="26"/>
          <w:szCs w:val="26"/>
        </w:rPr>
        <w:t>Biết</w:t>
      </w:r>
      <w:proofErr w:type="spellEnd"/>
      <w:r w:rsidRPr="006D27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27CE">
        <w:rPr>
          <w:rFonts w:ascii="Times New Roman" w:hAnsi="Times New Roman"/>
          <w:sz w:val="26"/>
          <w:szCs w:val="26"/>
        </w:rPr>
        <w:t>tự</w:t>
      </w:r>
      <w:proofErr w:type="spellEnd"/>
      <w:r w:rsidRPr="006D27C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rèn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tranh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sz w:val="26"/>
          <w:szCs w:val="26"/>
        </w:rPr>
        <w:t>họa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tranh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sắp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787356" w:rsidRPr="003E45EB" w:rsidRDefault="00787356" w:rsidP="00787356">
      <w:pPr>
        <w:suppressAutoHyphens/>
        <w:spacing w:after="0" w:line="240" w:lineRule="auto"/>
        <w:ind w:left="1" w:hanging="3"/>
        <w:rPr>
          <w:rFonts w:ascii="Times New Roman" w:hAnsi="Times New Roman"/>
          <w:noProof/>
          <w:position w:val="-1"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Pr="00D75FF5">
        <w:rPr>
          <w:rFonts w:asciiTheme="majorHAnsi" w:hAnsiTheme="majorHAnsi" w:cstheme="majorHAnsi"/>
          <w:sz w:val="26"/>
          <w:szCs w:val="26"/>
        </w:rPr>
        <w:t xml:space="preserve"> </w:t>
      </w:r>
      <w:r w:rsidRPr="008469E4">
        <w:rPr>
          <w:rFonts w:asciiTheme="majorHAnsi" w:hAnsiTheme="majorHAnsi" w:cstheme="majorHAnsi"/>
          <w:sz w:val="26"/>
          <w:szCs w:val="26"/>
        </w:rPr>
        <w:t xml:space="preserve">    </w:t>
      </w:r>
      <w:r w:rsidRPr="003E45EB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E45EB">
        <w:rPr>
          <w:rFonts w:ascii="Times New Roman" w:hAnsi="Times New Roman"/>
          <w:b/>
          <w:sz w:val="28"/>
          <w:szCs w:val="28"/>
        </w:rPr>
        <w:t>chung</w:t>
      </w:r>
      <w:proofErr w:type="spellEnd"/>
      <w:proofErr w:type="gramEnd"/>
      <w:r w:rsidRPr="003E45EB">
        <w:rPr>
          <w:rFonts w:ascii="Times New Roman" w:hAnsi="Times New Roman"/>
          <w:b/>
          <w:sz w:val="28"/>
          <w:szCs w:val="28"/>
        </w:rPr>
        <w:t>:</w:t>
      </w:r>
    </w:p>
    <w:p w:rsidR="00787356" w:rsidRPr="008469E4" w:rsidRDefault="00787356" w:rsidP="00787356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thói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quen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đổi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giúp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đỡ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;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cùng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nhau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theo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sự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hướng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dẫn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giáo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viên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.</w:t>
      </w:r>
      <w:proofErr w:type="gramEnd"/>
    </w:p>
    <w:p w:rsidR="00787356" w:rsidRDefault="00787356" w:rsidP="00787356">
      <w:pPr>
        <w:pStyle w:val="ListParagraph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    -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lắng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nghe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nhận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xét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>.</w:t>
      </w:r>
    </w:p>
    <w:p w:rsidR="00787356" w:rsidRPr="003E45EB" w:rsidRDefault="00787356" w:rsidP="00787356">
      <w:pPr>
        <w:suppressAutoHyphens/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  <w:r w:rsidRPr="00D75FF5">
        <w:rPr>
          <w:rFonts w:asciiTheme="majorHAnsi" w:hAnsiTheme="majorHAnsi" w:cstheme="majorHAnsi"/>
          <w:sz w:val="26"/>
          <w:szCs w:val="26"/>
        </w:rPr>
        <w:t xml:space="preserve"> -</w:t>
      </w:r>
      <w:r w:rsidRPr="006C2677">
        <w:rPr>
          <w:sz w:val="26"/>
          <w:szCs w:val="26"/>
        </w:rPr>
        <w:t xml:space="preserve"> </w:t>
      </w:r>
      <w:r w:rsidRPr="003E45EB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45EB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3E45EB">
        <w:rPr>
          <w:rFonts w:ascii="Times New Roman" w:hAnsi="Times New Roman"/>
          <w:b/>
          <w:sz w:val="28"/>
          <w:szCs w:val="28"/>
        </w:rPr>
        <w:t>:</w:t>
      </w:r>
    </w:p>
    <w:p w:rsidR="00787356" w:rsidRPr="00086DA5" w:rsidRDefault="00787356" w:rsidP="00787356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8469E4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trách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tốt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hoạt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thành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nhiệm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vụ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8469E4">
        <w:rPr>
          <w:rFonts w:asciiTheme="majorHAnsi" w:hAnsiTheme="majorHAnsi" w:cstheme="majorHAnsi"/>
          <w:sz w:val="26"/>
          <w:szCs w:val="26"/>
        </w:rPr>
        <w:t>giao</w:t>
      </w:r>
      <w:proofErr w:type="spellEnd"/>
      <w:r w:rsidRPr="008469E4">
        <w:rPr>
          <w:rFonts w:asciiTheme="majorHAnsi" w:hAnsiTheme="majorHAnsi" w:cstheme="majorHAnsi"/>
          <w:sz w:val="26"/>
          <w:szCs w:val="26"/>
        </w:rPr>
        <w:t>.</w:t>
      </w:r>
      <w:proofErr w:type="gramEnd"/>
      <w:r w:rsidRPr="00086DA5">
        <w:rPr>
          <w:rFonts w:ascii="Times New Roman" w:hAnsi="Times New Roman"/>
          <w:sz w:val="26"/>
          <w:szCs w:val="26"/>
        </w:rPr>
        <w:t xml:space="preserve"> </w:t>
      </w:r>
    </w:p>
    <w:p w:rsidR="00787356" w:rsidRPr="00646897" w:rsidRDefault="00787356" w:rsidP="00787356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46897">
        <w:rPr>
          <w:rFonts w:ascii="Times New Roman" w:hAnsi="Times New Roman"/>
          <w:b/>
          <w:noProof/>
          <w:sz w:val="26"/>
          <w:szCs w:val="26"/>
        </w:rPr>
        <w:t xml:space="preserve">- </w:t>
      </w:r>
      <w:r w:rsidRPr="00646897">
        <w:rPr>
          <w:rFonts w:ascii="Times New Roman" w:hAnsi="Times New Roman"/>
          <w:noProof/>
          <w:sz w:val="26"/>
          <w:szCs w:val="26"/>
        </w:rPr>
        <w:t>Giáo</w:t>
      </w:r>
      <w:r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646897">
        <w:rPr>
          <w:rFonts w:ascii="Times New Roman" w:hAnsi="Times New Roman"/>
          <w:noProof/>
          <w:sz w:val="26"/>
          <w:szCs w:val="26"/>
        </w:rPr>
        <w:t>dục</w:t>
      </w:r>
      <w:r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646897">
        <w:rPr>
          <w:rFonts w:ascii="Times New Roman" w:hAnsi="Times New Roman"/>
          <w:noProof/>
          <w:sz w:val="26"/>
          <w:szCs w:val="26"/>
        </w:rPr>
        <w:t>HS tinh thần chăm chỉ học tập thực hiện tốt các yêu cầu của nhiệm vụ học.</w:t>
      </w:r>
    </w:p>
    <w:p w:rsidR="00787356" w:rsidRPr="00D75FF5" w:rsidRDefault="00787356" w:rsidP="007873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D75FF5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787356" w:rsidRPr="00D75FF5" w:rsidRDefault="00787356" w:rsidP="00787356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D75FF5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D75FF5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787356" w:rsidRPr="00D75FF5" w:rsidRDefault="00787356" w:rsidP="00787356">
      <w:pPr>
        <w:spacing w:after="0" w:line="240" w:lineRule="auto"/>
        <w:rPr>
          <w:rFonts w:asciiTheme="majorHAnsi" w:hAnsiTheme="majorHAnsi" w:cstheme="majorHAnsi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Pr="00423413" w:rsidRDefault="00787356" w:rsidP="004A0B39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6"/>
              </w:rPr>
            </w:pPr>
            <w:proofErr w:type="spellStart"/>
            <w:r w:rsidRPr="00423413">
              <w:rPr>
                <w:b/>
                <w:i/>
                <w:sz w:val="26"/>
              </w:rPr>
              <w:t>Hoạt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động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của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Giáo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viên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787356" w:rsidRPr="00423413" w:rsidRDefault="00787356" w:rsidP="004A0B39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6"/>
              </w:rPr>
            </w:pPr>
            <w:proofErr w:type="spellStart"/>
            <w:r w:rsidRPr="00423413">
              <w:rPr>
                <w:b/>
                <w:i/>
                <w:sz w:val="26"/>
              </w:rPr>
              <w:t>Hoạt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động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của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học</w:t>
            </w:r>
            <w:proofErr w:type="spellEnd"/>
            <w:r w:rsidRPr="00423413">
              <w:rPr>
                <w:b/>
                <w:i/>
                <w:sz w:val="26"/>
              </w:rPr>
              <w:t xml:space="preserve"> </w:t>
            </w:r>
            <w:proofErr w:type="spellStart"/>
            <w:r w:rsidRPr="00423413">
              <w:rPr>
                <w:b/>
                <w:i/>
                <w:sz w:val="26"/>
              </w:rPr>
              <w:t>sinh</w:t>
            </w:r>
            <w:proofErr w:type="spellEnd"/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87356" w:rsidRPr="00A434FA" w:rsidRDefault="00787356" w:rsidP="004A0B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787356" w:rsidRPr="00A434FA" w:rsidTr="004A0B39">
        <w:tc>
          <w:tcPr>
            <w:tcW w:w="10070" w:type="dxa"/>
            <w:gridSpan w:val="3"/>
            <w:shd w:val="clear" w:color="auto" w:fill="auto"/>
          </w:tcPr>
          <w:p w:rsidR="00787356" w:rsidRPr="00A434FA" w:rsidRDefault="00787356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7’)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787356" w:rsidRPr="00A434FA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87356" w:rsidRPr="00045FA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7356" w:rsidRPr="000A1E76" w:rsidRDefault="00787356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Pr="005F07D2" w:rsidRDefault="00787356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cho HS thi đua 2 dãy kể tên các món ăn có trong ngày Tết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:rsidR="00787356" w:rsidRPr="005F07D2" w:rsidRDefault="00787356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đội thắng thua, dẫn dắt vào bài</w:t>
            </w:r>
          </w:p>
          <w:p w:rsidR="00787356" w:rsidRPr="005F07D2" w:rsidRDefault="00787356" w:rsidP="004A0B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giới thiệu bài mới - ghi tựa bài, gọi HS nhắc lại </w:t>
            </w:r>
          </w:p>
          <w:p w:rsidR="00787356" w:rsidRPr="00C55749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shd w:val="clear" w:color="auto" w:fill="auto"/>
          </w:tcPr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thi đua 2 dãy với nhau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lắng nghe.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  <w:p w:rsidR="00787356" w:rsidRPr="00951D07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87356" w:rsidRPr="008F22D6" w:rsidRDefault="00787356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D19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CD19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D19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CD19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(28 – 30’)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87356" w:rsidRPr="00A434FA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195A">
              <w:rPr>
                <w:rFonts w:ascii="Times New Roman" w:hAnsi="Times New Roman"/>
                <w:i/>
                <w:sz w:val="26"/>
                <w:szCs w:val="26"/>
              </w:rPr>
              <w:t>bị:</w:t>
            </w:r>
            <w:r w:rsidRPr="00CD195A">
              <w:rPr>
                <w:rFonts w:ascii="Times New Roman" w:hAnsi="Times New Roman"/>
                <w:sz w:val="26"/>
                <w:szCs w:val="26"/>
              </w:rPr>
              <w:t>SGK</w:t>
            </w:r>
            <w:proofErr w:type="spellEnd"/>
          </w:p>
          <w:p w:rsidR="00787356" w:rsidRPr="00045FA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787356" w:rsidRPr="00FC444F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787356" w:rsidRPr="00FC444F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787356" w:rsidRPr="00FC444F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787356" w:rsidRPr="00FC444F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787356" w:rsidRPr="00FC444F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Pr="001A268C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787356" w:rsidRPr="00BA4BFE" w:rsidRDefault="00787356" w:rsidP="004A0B3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theo yêu cầu của GV</w:t>
            </w:r>
          </w:p>
          <w:p w:rsidR="00787356" w:rsidRPr="00FC444F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87356" w:rsidRPr="00E35602" w:rsidRDefault="00787356" w:rsidP="004A0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(10 – 12’)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787356" w:rsidRPr="00946DB2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8CB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bị</w:t>
            </w:r>
            <w:proofErr w:type="spellEnd"/>
            <w:r w:rsidRPr="001A7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78CB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1A7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1A7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787356" w:rsidRPr="00E35602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Pr="00646897" w:rsidRDefault="00787356" w:rsidP="00787356">
            <w:pPr>
              <w:numPr>
                <w:ilvl w:val="0"/>
                <w:numId w:val="1"/>
              </w:numPr>
              <w:tabs>
                <w:tab w:val="right" w:pos="2410"/>
                <w:tab w:val="left" w:pos="6585"/>
              </w:tabs>
              <w:spacing w:after="0" w:line="240" w:lineRule="auto"/>
              <w:ind w:left="318" w:hanging="318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Mở rộng vốn từ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(15 phút)</w:t>
            </w:r>
          </w:p>
          <w:p w:rsidR="00787356" w:rsidRPr="00646897" w:rsidRDefault="00787356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yêu cầu HS đọc thầm lại bài, dùng bút chì gạch chân tiếng trong bài có chứa vần </w:t>
            </w:r>
            <w:r w:rsidRPr="005F07D2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at, ac, êt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gọi HS nêu tiếng chứa vần </w:t>
            </w:r>
            <w:r w:rsidRPr="005F07D2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at, ac, êt</w:t>
            </w:r>
          </w:p>
          <w:p w:rsidR="00787356" w:rsidRPr="00646897" w:rsidRDefault="00787356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</w:t>
            </w:r>
          </w:p>
          <w:p w:rsidR="00787356" w:rsidRPr="00646897" w:rsidRDefault="00787356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Tìm các từ ngữ ngoài bài chứa vần </w:t>
            </w:r>
            <w:r w:rsidRPr="005F07D2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at, ac, êt</w:t>
            </w:r>
          </w:p>
          <w:p w:rsidR="00787356" w:rsidRPr="00646897" w:rsidRDefault="00787356" w:rsidP="004A0B3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Trò chơi: “Ai nhanh hơn”</w:t>
            </w:r>
          </w:p>
          <w:p w:rsidR="00787356" w:rsidRPr="00E11F97" w:rsidRDefault="00787356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</w:p>
          <w:p w:rsidR="00787356" w:rsidRPr="006652A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</w:tc>
        <w:tc>
          <w:tcPr>
            <w:tcW w:w="4701" w:type="dxa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HS đọc thầm, tìm và gạch chân các tiếng theo yêu cầu.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nêu được (nhắc)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nhận xét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-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HS suy nghĩ tìm cá nhân.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:rsidR="00787356" w:rsidRPr="00646897" w:rsidRDefault="00787356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Pr="00E11F97" w:rsidRDefault="00787356" w:rsidP="004A0B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11F9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E11F9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E11F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1F9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E11F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(9 – 10’)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787356" w:rsidRPr="00946DB2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8CB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bị:</w:t>
            </w:r>
            <w:r w:rsidRPr="001A78CB">
              <w:rPr>
                <w:rFonts w:ascii="Times New Roman" w:hAnsi="Times New Roman"/>
                <w:sz w:val="26"/>
                <w:szCs w:val="26"/>
              </w:rPr>
              <w:t>SGK</w:t>
            </w:r>
            <w:proofErr w:type="spellEnd"/>
          </w:p>
          <w:p w:rsidR="00787356" w:rsidRPr="00045FA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tiến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hành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Pr="00646897" w:rsidRDefault="00787356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GV gọi 1 HS đọc lại bài</w:t>
            </w:r>
          </w:p>
          <w:p w:rsidR="00787356" w:rsidRPr="00646897" w:rsidRDefault="00787356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hỏi: </w:t>
            </w:r>
          </w:p>
          <w:p w:rsidR="00787356" w:rsidRPr="005F07D2" w:rsidRDefault="00787356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hãy kể tên món ăn chính trong bữa cơm ngày tết ở Huế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?</w:t>
            </w:r>
          </w:p>
          <w:p w:rsidR="00787356" w:rsidRPr="005F07D2" w:rsidRDefault="00787356" w:rsidP="004A0B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5F07D2">
              <w:rPr>
                <w:rFonts w:ascii="Times New Roman" w:hAnsi="Times New Roman"/>
                <w:noProof/>
                <w:sz w:val="26"/>
                <w:szCs w:val="26"/>
              </w:rPr>
              <w:t>Món nào là món ăn đặc biệt của người Huế?</w:t>
            </w:r>
          </w:p>
          <w:p w:rsidR="00787356" w:rsidRDefault="00787356" w:rsidP="004A0B39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nhận xét, </w:t>
            </w: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</w:rPr>
              <w:t>mở rộng cho Hs thêm một số món ăn Huế.</w:t>
            </w:r>
          </w:p>
        </w:tc>
        <w:tc>
          <w:tcPr>
            <w:tcW w:w="4701" w:type="dxa"/>
            <w:shd w:val="clear" w:color="auto" w:fill="auto"/>
          </w:tcPr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HS đọc bài, lắng nghe.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trả lời: 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nhận xét 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8’)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Pr="00946DB2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8CB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A78CB">
              <w:rPr>
                <w:rFonts w:ascii="Times New Roman" w:hAnsi="Times New Roman"/>
                <w:i/>
                <w:sz w:val="26"/>
                <w:szCs w:val="26"/>
              </w:rPr>
              <w:t>bị:</w:t>
            </w:r>
            <w:r w:rsidRPr="001A78CB">
              <w:rPr>
                <w:rFonts w:ascii="Times New Roman" w:hAnsi="Times New Roman"/>
                <w:sz w:val="26"/>
                <w:szCs w:val="26"/>
              </w:rPr>
              <w:t>SGK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7356" w:rsidRPr="00A31694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</w:tc>
      </w:tr>
      <w:tr w:rsidR="00787356" w:rsidRPr="00A434FA" w:rsidTr="004A0B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787356" w:rsidRPr="001200A5" w:rsidRDefault="00787356" w:rsidP="004A0B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(3-4’)</w:t>
            </w:r>
          </w:p>
          <w:p w:rsidR="00787356" w:rsidRPr="00646897" w:rsidRDefault="00787356" w:rsidP="004A0B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01" w:type="dxa"/>
            <w:shd w:val="clear" w:color="auto" w:fill="auto"/>
          </w:tcPr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356" w:rsidRDefault="00787356" w:rsidP="004A0B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787356" w:rsidRPr="006C2677" w:rsidRDefault="00787356" w:rsidP="00787356">
      <w:pPr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6C2677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5D39E2" w:rsidRDefault="005D39E2" w:rsidP="00787356">
      <w:bookmarkStart w:id="0" w:name="_GoBack"/>
      <w:bookmarkEnd w:id="0"/>
    </w:p>
    <w:sectPr w:rsidR="005D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0A81"/>
    <w:multiLevelType w:val="hybridMultilevel"/>
    <w:tmpl w:val="1FF20072"/>
    <w:lvl w:ilvl="0" w:tplc="A8AA35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56"/>
    <w:rsid w:val="005D39E2"/>
    <w:rsid w:val="007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735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3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87356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8735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78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7873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7873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735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3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87356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8735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78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7873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7873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2025-02-23T04:36:00Z</dcterms:created>
  <dcterms:modified xsi:type="dcterms:W3CDTF">2025-02-23T04:37:00Z</dcterms:modified>
</cp:coreProperties>
</file>