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C7D45" w14:textId="77777777" w:rsidR="007B26A3" w:rsidRDefault="007B26A3" w:rsidP="007B26A3">
      <w:pPr>
        <w:pStyle w:val="Heading1"/>
        <w:ind w:left="0"/>
        <w:jc w:val="center"/>
        <w:rPr>
          <w:b w:val="0"/>
          <w:color w:val="000000" w:themeColor="text1"/>
          <w:sz w:val="26"/>
          <w:szCs w:val="26"/>
          <w:lang w:val="en-US"/>
        </w:rPr>
      </w:pPr>
      <w:r w:rsidRPr="005021B3">
        <w:rPr>
          <w:b w:val="0"/>
          <w:color w:val="000000" w:themeColor="text1"/>
          <w:sz w:val="26"/>
          <w:szCs w:val="26"/>
          <w:lang w:val="en-US"/>
        </w:rPr>
        <w:t xml:space="preserve">Thứ </w:t>
      </w:r>
      <w:r>
        <w:rPr>
          <w:b w:val="0"/>
          <w:color w:val="000000" w:themeColor="text1"/>
          <w:sz w:val="26"/>
          <w:szCs w:val="26"/>
          <w:lang w:val="en-US"/>
        </w:rPr>
        <w:t>tư</w:t>
      </w:r>
      <w:r w:rsidRPr="005021B3">
        <w:rPr>
          <w:b w:val="0"/>
          <w:color w:val="000000" w:themeColor="text1"/>
          <w:sz w:val="26"/>
          <w:szCs w:val="26"/>
          <w:lang w:val="en-US"/>
        </w:rPr>
        <w:t xml:space="preserve"> ngày </w:t>
      </w:r>
      <w:r>
        <w:rPr>
          <w:b w:val="0"/>
          <w:color w:val="000000" w:themeColor="text1"/>
          <w:sz w:val="26"/>
          <w:szCs w:val="26"/>
          <w:lang w:val="en-US"/>
        </w:rPr>
        <w:t>17</w:t>
      </w:r>
      <w:r w:rsidRPr="005021B3">
        <w:rPr>
          <w:b w:val="0"/>
          <w:color w:val="000000" w:themeColor="text1"/>
          <w:sz w:val="26"/>
          <w:szCs w:val="26"/>
          <w:lang w:val="en-US"/>
        </w:rPr>
        <w:t xml:space="preserve"> tháng 12 năm 202</w:t>
      </w:r>
      <w:r>
        <w:rPr>
          <w:b w:val="0"/>
          <w:color w:val="000000" w:themeColor="text1"/>
          <w:sz w:val="26"/>
          <w:szCs w:val="26"/>
          <w:lang w:val="en-US"/>
        </w:rPr>
        <w:t>5</w:t>
      </w:r>
    </w:p>
    <w:p w14:paraId="464EBDCC" w14:textId="77777777" w:rsidR="007B26A3" w:rsidRPr="005021B3" w:rsidRDefault="007B26A3" w:rsidP="007B26A3">
      <w:pPr>
        <w:pStyle w:val="Heading1"/>
        <w:ind w:left="0"/>
        <w:jc w:val="center"/>
        <w:rPr>
          <w:color w:val="000000" w:themeColor="text1"/>
          <w:sz w:val="26"/>
          <w:szCs w:val="26"/>
          <w:u w:val="single"/>
          <w:lang w:val="en-US"/>
        </w:rPr>
      </w:pPr>
      <w:r w:rsidRPr="005021B3">
        <w:rPr>
          <w:color w:val="000000" w:themeColor="text1"/>
          <w:sz w:val="26"/>
          <w:szCs w:val="26"/>
          <w:u w:val="single"/>
          <w:lang w:val="en-US"/>
        </w:rPr>
        <w:t>TIẾNG VIỆT</w:t>
      </w:r>
    </w:p>
    <w:p w14:paraId="55D40D28" w14:textId="77777777" w:rsidR="007B26A3" w:rsidRPr="005021B3" w:rsidRDefault="007B26A3" w:rsidP="007B26A3">
      <w:pPr>
        <w:pStyle w:val="Heading1"/>
        <w:ind w:left="0"/>
        <w:jc w:val="center"/>
        <w:rPr>
          <w:color w:val="000000" w:themeColor="text1"/>
          <w:sz w:val="26"/>
          <w:szCs w:val="26"/>
          <w:lang w:val="en-US"/>
        </w:rPr>
      </w:pPr>
      <w:r w:rsidRPr="005021B3">
        <w:rPr>
          <w:color w:val="000000" w:themeColor="text1"/>
          <w:sz w:val="26"/>
          <w:szCs w:val="26"/>
          <w:lang w:val="en-US"/>
        </w:rPr>
        <w:t>Tiết 14</w:t>
      </w:r>
      <w:r>
        <w:rPr>
          <w:color w:val="000000" w:themeColor="text1"/>
          <w:sz w:val="26"/>
          <w:szCs w:val="26"/>
          <w:lang w:val="en-US"/>
        </w:rPr>
        <w:t>4</w:t>
      </w:r>
      <w:r w:rsidRPr="005021B3">
        <w:rPr>
          <w:color w:val="000000" w:themeColor="text1"/>
          <w:sz w:val="26"/>
          <w:szCs w:val="26"/>
          <w:lang w:val="en-US"/>
        </w:rPr>
        <w:t xml:space="preserve">:   Khi trang sách mở ra </w:t>
      </w:r>
    </w:p>
    <w:p w14:paraId="43098D66" w14:textId="77777777" w:rsidR="007B26A3" w:rsidRPr="005021B3" w:rsidRDefault="007B26A3" w:rsidP="007B26A3">
      <w:pPr>
        <w:pStyle w:val="Heading1"/>
        <w:ind w:left="0" w:firstLine="720"/>
        <w:jc w:val="both"/>
        <w:rPr>
          <w:color w:val="000000" w:themeColor="text1"/>
          <w:sz w:val="26"/>
          <w:szCs w:val="26"/>
          <w:lang w:val="en-US"/>
        </w:rPr>
      </w:pPr>
      <w:r w:rsidRPr="005021B3">
        <w:rPr>
          <w:color w:val="000000" w:themeColor="text1"/>
          <w:sz w:val="26"/>
          <w:szCs w:val="26"/>
          <w:lang w:val="en-US"/>
        </w:rPr>
        <w:t xml:space="preserve">I/ Yêu cầu cần đạt: </w:t>
      </w:r>
    </w:p>
    <w:p w14:paraId="60826209" w14:textId="77777777" w:rsidR="007B26A3" w:rsidRDefault="007B26A3" w:rsidP="007B26A3">
      <w:pPr>
        <w:pStyle w:val="ListParagraph"/>
        <w:widowControl/>
        <w:autoSpaceDE/>
        <w:autoSpaceDN/>
        <w:spacing w:line="240" w:lineRule="auto"/>
        <w:ind w:left="720" w:firstLine="0"/>
        <w:contextualSpacing/>
        <w:jc w:val="both"/>
        <w:rPr>
          <w:color w:val="000000" w:themeColor="text1"/>
          <w:sz w:val="26"/>
          <w:szCs w:val="26"/>
          <w:lang w:val="fr-FR"/>
        </w:rPr>
      </w:pPr>
      <w:r w:rsidRPr="005021B3">
        <w:rPr>
          <w:color w:val="000000" w:themeColor="text1"/>
          <w:sz w:val="26"/>
          <w:szCs w:val="26"/>
          <w:lang w:val="en-US"/>
        </w:rPr>
        <w:t xml:space="preserve">- </w:t>
      </w:r>
      <w:r w:rsidRPr="005021B3">
        <w:rPr>
          <w:color w:val="000000" w:themeColor="text1"/>
          <w:sz w:val="26"/>
          <w:szCs w:val="26"/>
          <w:lang w:val="fr-FR"/>
        </w:rPr>
        <w:t xml:space="preserve">Tìm được từ ngữ chỉ đồ vật, đặt và trả lời câu hỏi về công dụng của đồ dùng học tập theo mẫu. </w:t>
      </w:r>
    </w:p>
    <w:p w14:paraId="04F7E743" w14:textId="77777777" w:rsidR="007B26A3" w:rsidRPr="005021B3" w:rsidRDefault="007B26A3" w:rsidP="007B26A3">
      <w:pPr>
        <w:pStyle w:val="Heading1"/>
        <w:ind w:left="720"/>
        <w:rPr>
          <w:b w:val="0"/>
          <w:color w:val="000000" w:themeColor="text1"/>
          <w:sz w:val="26"/>
          <w:szCs w:val="26"/>
          <w:lang w:val="fr-FR"/>
        </w:rPr>
      </w:pPr>
      <w:r w:rsidRPr="005021B3">
        <w:rPr>
          <w:b w:val="0"/>
          <w:sz w:val="26"/>
          <w:szCs w:val="26"/>
          <w:lang w:val="en-US"/>
        </w:rPr>
        <w:t>- Biết</w:t>
      </w:r>
      <w:r w:rsidRPr="005021B3">
        <w:rPr>
          <w:b w:val="0"/>
          <w:color w:val="000000" w:themeColor="text1"/>
          <w:sz w:val="26"/>
          <w:szCs w:val="26"/>
          <w:lang w:val="fr-FR"/>
        </w:rPr>
        <w:t xml:space="preserve"> trao đổi, thảo luận để thực hiện các nhiệm vụ học tập.</w:t>
      </w:r>
    </w:p>
    <w:p w14:paraId="356FAFB6" w14:textId="77777777" w:rsidR="007B26A3" w:rsidRPr="005021B3" w:rsidRDefault="007B26A3" w:rsidP="007B26A3">
      <w:pPr>
        <w:pStyle w:val="Heading1"/>
        <w:ind w:left="720"/>
        <w:jc w:val="both"/>
        <w:rPr>
          <w:b w:val="0"/>
          <w:color w:val="000000" w:themeColor="text1"/>
          <w:sz w:val="26"/>
          <w:szCs w:val="26"/>
          <w:lang w:val="fr-FR"/>
        </w:rPr>
      </w:pPr>
      <w:r w:rsidRPr="005021B3">
        <w:rPr>
          <w:b w:val="0"/>
          <w:sz w:val="26"/>
          <w:szCs w:val="26"/>
          <w:lang w:val="en-US"/>
        </w:rPr>
        <w:t xml:space="preserve">- Bồi dưỡng </w:t>
      </w:r>
      <w:r w:rsidRPr="005021B3">
        <w:rPr>
          <w:b w:val="0"/>
          <w:sz w:val="26"/>
          <w:szCs w:val="26"/>
        </w:rPr>
        <w:t xml:space="preserve">phẩm chất </w:t>
      </w:r>
      <w:r w:rsidRPr="005021B3">
        <w:rPr>
          <w:b w:val="0"/>
          <w:sz w:val="26"/>
          <w:szCs w:val="26"/>
          <w:lang w:val="en-US"/>
        </w:rPr>
        <w:t>chăm chỉ, trách nhiệm với việc được cô giao</w:t>
      </w:r>
      <w:r w:rsidRPr="005021B3">
        <w:rPr>
          <w:b w:val="0"/>
          <w:color w:val="000000" w:themeColor="text1"/>
          <w:sz w:val="26"/>
          <w:szCs w:val="26"/>
          <w:lang w:val="fr-FR"/>
        </w:rPr>
        <w:t>.</w:t>
      </w:r>
    </w:p>
    <w:p w14:paraId="18B49FB4" w14:textId="77777777" w:rsidR="007B26A3" w:rsidRPr="005021B3" w:rsidRDefault="007B26A3" w:rsidP="007B26A3">
      <w:pPr>
        <w:pStyle w:val="Heading1"/>
        <w:ind w:left="720"/>
        <w:jc w:val="both"/>
        <w:rPr>
          <w:b w:val="0"/>
          <w:sz w:val="26"/>
          <w:szCs w:val="26"/>
        </w:rPr>
      </w:pPr>
      <w:r w:rsidRPr="005021B3">
        <w:rPr>
          <w:color w:val="000000" w:themeColor="text1"/>
          <w:sz w:val="26"/>
          <w:szCs w:val="26"/>
          <w:lang w:val="fr-FR"/>
        </w:rPr>
        <w:t>II/</w:t>
      </w:r>
      <w:r w:rsidRPr="005021B3">
        <w:rPr>
          <w:sz w:val="26"/>
          <w:szCs w:val="26"/>
        </w:rPr>
        <w:t xml:space="preserve"> Đồ dùng dạy </w:t>
      </w:r>
      <w:proofErr w:type="gramStart"/>
      <w:r w:rsidRPr="005021B3">
        <w:rPr>
          <w:sz w:val="26"/>
          <w:szCs w:val="26"/>
        </w:rPr>
        <w:t>học:</w:t>
      </w:r>
      <w:proofErr w:type="gramEnd"/>
    </w:p>
    <w:p w14:paraId="645F73E9" w14:textId="77777777" w:rsidR="007B26A3" w:rsidRPr="005021B3" w:rsidRDefault="007B26A3" w:rsidP="007B26A3">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GV: giáo án Powerpoint, máy tính, dụng cụ kết nối tivi.</w:t>
      </w:r>
    </w:p>
    <w:p w14:paraId="3CEEA256" w14:textId="77777777" w:rsidR="007B26A3" w:rsidRPr="005021B3" w:rsidRDefault="007B26A3" w:rsidP="007B26A3">
      <w:pPr>
        <w:spacing w:after="0" w:line="240" w:lineRule="auto"/>
        <w:rPr>
          <w:rFonts w:ascii="Times New Roman" w:hAnsi="Times New Roman" w:cs="Times New Roman"/>
          <w:sz w:val="26"/>
          <w:szCs w:val="26"/>
        </w:rPr>
      </w:pPr>
      <w:r w:rsidRPr="005021B3">
        <w:rPr>
          <w:rFonts w:ascii="Times New Roman" w:hAnsi="Times New Roman" w:cs="Times New Roman"/>
          <w:sz w:val="26"/>
          <w:szCs w:val="26"/>
        </w:rPr>
        <w:tab/>
        <w:t>- HS: SGK, VBT.</w:t>
      </w:r>
    </w:p>
    <w:p w14:paraId="29D69E47" w14:textId="77777777" w:rsidR="007B26A3" w:rsidRPr="005021B3" w:rsidRDefault="007B26A3" w:rsidP="007B26A3">
      <w:pPr>
        <w:spacing w:after="0" w:line="240" w:lineRule="auto"/>
        <w:rPr>
          <w:rFonts w:ascii="Times New Roman" w:hAnsi="Times New Roman" w:cs="Times New Roman"/>
          <w:b/>
          <w:sz w:val="26"/>
          <w:szCs w:val="26"/>
        </w:rPr>
      </w:pPr>
      <w:r w:rsidRPr="005021B3">
        <w:rPr>
          <w:rFonts w:ascii="Times New Roman" w:hAnsi="Times New Roman" w:cs="Times New Roman"/>
          <w:sz w:val="26"/>
          <w:szCs w:val="26"/>
        </w:rPr>
        <w:tab/>
      </w:r>
      <w:r w:rsidRPr="005021B3">
        <w:rPr>
          <w:rFonts w:ascii="Times New Roman" w:hAnsi="Times New Roman" w:cs="Times New Roman"/>
          <w:b/>
          <w:sz w:val="26"/>
          <w:szCs w:val="26"/>
        </w:rPr>
        <w:t>III/ Các hoạt động dạy học:</w:t>
      </w:r>
    </w:p>
    <w:tbl>
      <w:tblPr>
        <w:tblStyle w:val="TableGrid"/>
        <w:tblW w:w="0" w:type="auto"/>
        <w:tblLook w:val="04A0" w:firstRow="1" w:lastRow="0" w:firstColumn="1" w:lastColumn="0" w:noHBand="0" w:noVBand="1"/>
      </w:tblPr>
      <w:tblGrid>
        <w:gridCol w:w="5219"/>
        <w:gridCol w:w="4176"/>
      </w:tblGrid>
      <w:tr w:rsidR="007B26A3" w:rsidRPr="005021B3" w14:paraId="0C53AA7B" w14:textId="77777777" w:rsidTr="00313B74">
        <w:tc>
          <w:tcPr>
            <w:tcW w:w="5958" w:type="dxa"/>
            <w:vAlign w:val="center"/>
          </w:tcPr>
          <w:p w14:paraId="2982C5E3" w14:textId="77777777" w:rsidR="007B26A3" w:rsidRPr="005021B3" w:rsidRDefault="007B26A3" w:rsidP="00313B74">
            <w:pPr>
              <w:pStyle w:val="Heading1"/>
              <w:tabs>
                <w:tab w:val="left" w:pos="1910"/>
              </w:tabs>
              <w:ind w:left="0"/>
              <w:jc w:val="center"/>
              <w:outlineLvl w:val="0"/>
              <w:rPr>
                <w:sz w:val="26"/>
                <w:szCs w:val="26"/>
                <w:lang w:val="en-US"/>
              </w:rPr>
            </w:pPr>
            <w:r w:rsidRPr="005021B3">
              <w:rPr>
                <w:sz w:val="26"/>
                <w:szCs w:val="26"/>
                <w:lang w:val="en-US"/>
              </w:rPr>
              <w:t>Hoạt động của GV</w:t>
            </w:r>
          </w:p>
        </w:tc>
        <w:tc>
          <w:tcPr>
            <w:tcW w:w="4741" w:type="dxa"/>
            <w:vAlign w:val="center"/>
          </w:tcPr>
          <w:p w14:paraId="18EE62DE" w14:textId="77777777" w:rsidR="007B26A3" w:rsidRPr="005021B3" w:rsidRDefault="007B26A3" w:rsidP="00313B74">
            <w:pPr>
              <w:pStyle w:val="Heading1"/>
              <w:tabs>
                <w:tab w:val="left" w:pos="1910"/>
              </w:tabs>
              <w:ind w:left="0"/>
              <w:jc w:val="center"/>
              <w:outlineLvl w:val="0"/>
              <w:rPr>
                <w:b w:val="0"/>
                <w:sz w:val="26"/>
                <w:szCs w:val="26"/>
                <w:lang w:val="en-US"/>
              </w:rPr>
            </w:pPr>
            <w:r w:rsidRPr="005021B3">
              <w:rPr>
                <w:sz w:val="26"/>
                <w:szCs w:val="26"/>
                <w:lang w:val="en-US"/>
              </w:rPr>
              <w:t>Hoạt động của HS</w:t>
            </w:r>
          </w:p>
        </w:tc>
      </w:tr>
      <w:tr w:rsidR="007B26A3" w:rsidRPr="005021B3" w14:paraId="7E39E81F" w14:textId="77777777" w:rsidTr="00313B74">
        <w:tc>
          <w:tcPr>
            <w:tcW w:w="10699" w:type="dxa"/>
            <w:gridSpan w:val="2"/>
            <w:vAlign w:val="center"/>
          </w:tcPr>
          <w:p w14:paraId="00BFDD45" w14:textId="77777777" w:rsidR="007B26A3" w:rsidRPr="005021B3" w:rsidRDefault="007B26A3" w:rsidP="00313B74">
            <w:pPr>
              <w:pStyle w:val="Heading1"/>
              <w:ind w:left="0"/>
              <w:jc w:val="both"/>
              <w:outlineLvl w:val="0"/>
              <w:rPr>
                <w:sz w:val="26"/>
                <w:szCs w:val="26"/>
                <w:lang w:val="en-US"/>
              </w:rPr>
            </w:pPr>
            <w:r w:rsidRPr="005021B3">
              <w:rPr>
                <w:sz w:val="26"/>
                <w:szCs w:val="26"/>
                <w:lang w:val="en-US"/>
              </w:rPr>
              <w:t>1. Khởi động (4’)</w:t>
            </w:r>
          </w:p>
          <w:p w14:paraId="5B985677" w14:textId="77777777" w:rsidR="007B26A3" w:rsidRPr="005021B3" w:rsidRDefault="007B26A3" w:rsidP="00313B74">
            <w:pPr>
              <w:pStyle w:val="Heading1"/>
              <w:ind w:left="0"/>
              <w:jc w:val="both"/>
              <w:outlineLvl w:val="0"/>
              <w:rPr>
                <w:b w:val="0"/>
                <w:sz w:val="26"/>
                <w:szCs w:val="26"/>
                <w:lang w:val="en-US"/>
              </w:rPr>
            </w:pPr>
            <w:r w:rsidRPr="005021B3">
              <w:rPr>
                <w:b w:val="0"/>
                <w:sz w:val="26"/>
                <w:szCs w:val="26"/>
                <w:lang w:val="en-US"/>
              </w:rPr>
              <w:t>- MT: Tạo tâm thế hứng thú cho HS và từng bước làm quen với bài học</w:t>
            </w:r>
          </w:p>
        </w:tc>
      </w:tr>
      <w:tr w:rsidR="007B26A3" w:rsidRPr="005021B3" w14:paraId="46618581" w14:textId="77777777" w:rsidTr="00313B74">
        <w:tc>
          <w:tcPr>
            <w:tcW w:w="5958" w:type="dxa"/>
            <w:vAlign w:val="center"/>
          </w:tcPr>
          <w:p w14:paraId="0E8AF137"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xml:space="preserve">- GV cho HS hát tập thể </w:t>
            </w:r>
          </w:p>
          <w:p w14:paraId="03547984"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xml:space="preserve">- GV dẫn dắt giới thiệu vào bài mới </w:t>
            </w:r>
          </w:p>
        </w:tc>
        <w:tc>
          <w:tcPr>
            <w:tcW w:w="4741" w:type="dxa"/>
            <w:vAlign w:val="center"/>
          </w:tcPr>
          <w:p w14:paraId="5AC668B6"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HS hát tập thể</w:t>
            </w:r>
          </w:p>
          <w:p w14:paraId="08ABEAF6"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HS lắng nghe, nhắc tựa</w:t>
            </w:r>
          </w:p>
        </w:tc>
      </w:tr>
      <w:tr w:rsidR="007B26A3" w:rsidRPr="005021B3" w14:paraId="4DC615BA" w14:textId="77777777" w:rsidTr="00313B74">
        <w:tc>
          <w:tcPr>
            <w:tcW w:w="10699" w:type="dxa"/>
            <w:gridSpan w:val="2"/>
            <w:vAlign w:val="center"/>
          </w:tcPr>
          <w:p w14:paraId="264B912A" w14:textId="77777777" w:rsidR="007B26A3" w:rsidRPr="005021B3" w:rsidRDefault="007B26A3" w:rsidP="00313B74">
            <w:pPr>
              <w:pStyle w:val="Heading1"/>
              <w:tabs>
                <w:tab w:val="left" w:pos="1910"/>
              </w:tabs>
              <w:ind w:left="0"/>
              <w:jc w:val="both"/>
              <w:outlineLvl w:val="0"/>
              <w:rPr>
                <w:sz w:val="26"/>
                <w:szCs w:val="26"/>
                <w:lang w:val="en-US"/>
              </w:rPr>
            </w:pPr>
            <w:r w:rsidRPr="005021B3">
              <w:rPr>
                <w:sz w:val="26"/>
                <w:szCs w:val="26"/>
                <w:lang w:val="en-US"/>
              </w:rPr>
              <w:t>2. Luyện từ (12’)</w:t>
            </w:r>
          </w:p>
          <w:p w14:paraId="3C0CAFEE" w14:textId="77777777" w:rsidR="007B26A3" w:rsidRPr="005021B3" w:rsidRDefault="007B26A3" w:rsidP="00313B74">
            <w:pPr>
              <w:jc w:val="both"/>
              <w:rPr>
                <w:rFonts w:ascii="Times New Roman" w:hAnsi="Times New Roman" w:cs="Times New Roman"/>
                <w:color w:val="FF0000"/>
                <w:sz w:val="26"/>
                <w:szCs w:val="26"/>
              </w:rPr>
            </w:pPr>
            <w:r w:rsidRPr="005021B3">
              <w:rPr>
                <w:rFonts w:ascii="Times New Roman" w:hAnsi="Times New Roman" w:cs="Times New Roman"/>
                <w:sz w:val="26"/>
                <w:szCs w:val="26"/>
              </w:rPr>
              <w:t xml:space="preserve">- MT: </w:t>
            </w:r>
            <w:r w:rsidRPr="005021B3">
              <w:rPr>
                <w:rFonts w:ascii="Times New Roman" w:hAnsi="Times New Roman" w:cs="Times New Roman"/>
                <w:sz w:val="26"/>
                <w:szCs w:val="26"/>
                <w:lang w:val="nl-NL"/>
              </w:rPr>
              <w:t>HS đọc đoạn văn</w:t>
            </w:r>
            <w:r w:rsidRPr="005021B3">
              <w:rPr>
                <w:rFonts w:ascii="Times New Roman" w:hAnsi="Times New Roman" w:cs="Times New Roman"/>
                <w:b/>
                <w:sz w:val="26"/>
                <w:szCs w:val="26"/>
                <w:lang w:val="nl-NL"/>
              </w:rPr>
              <w:t xml:space="preserve">, </w:t>
            </w:r>
            <w:r w:rsidRPr="005021B3">
              <w:rPr>
                <w:rFonts w:ascii="Times New Roman" w:hAnsi="Times New Roman" w:cs="Times New Roman"/>
                <w:sz w:val="26"/>
                <w:szCs w:val="26"/>
                <w:lang w:val="nl-NL"/>
              </w:rPr>
              <w:t>tìm từ</w:t>
            </w:r>
            <w:r w:rsidRPr="005021B3">
              <w:rPr>
                <w:rFonts w:ascii="Times New Roman" w:hAnsi="Times New Roman" w:cs="Times New Roman"/>
                <w:b/>
                <w:sz w:val="26"/>
                <w:szCs w:val="26"/>
                <w:lang w:val="nl-NL"/>
              </w:rPr>
              <w:t xml:space="preserve"> </w:t>
            </w:r>
            <w:r w:rsidRPr="005021B3">
              <w:rPr>
                <w:rFonts w:ascii="Times New Roman" w:hAnsi="Times New Roman" w:cs="Times New Roman"/>
                <w:sz w:val="26"/>
                <w:szCs w:val="26"/>
                <w:lang w:val="nl-NL"/>
              </w:rPr>
              <w:t>ngữ chỉ</w:t>
            </w:r>
            <w:r w:rsidRPr="005021B3">
              <w:rPr>
                <w:rFonts w:ascii="Times New Roman" w:hAnsi="Times New Roman" w:cs="Times New Roman"/>
                <w:b/>
                <w:sz w:val="26"/>
                <w:szCs w:val="26"/>
                <w:lang w:val="nl-NL"/>
              </w:rPr>
              <w:t xml:space="preserve"> </w:t>
            </w:r>
            <w:r w:rsidRPr="005021B3">
              <w:rPr>
                <w:rFonts w:ascii="Times New Roman" w:hAnsi="Times New Roman" w:cs="Times New Roman"/>
                <w:sz w:val="26"/>
                <w:szCs w:val="26"/>
                <w:lang w:val="nl-NL"/>
              </w:rPr>
              <w:t>đồ vật có trong khổ thơ</w:t>
            </w:r>
          </w:p>
        </w:tc>
      </w:tr>
      <w:tr w:rsidR="007B26A3" w:rsidRPr="005021B3" w14:paraId="32ED8D51" w14:textId="77777777" w:rsidTr="00313B74">
        <w:tc>
          <w:tcPr>
            <w:tcW w:w="5958" w:type="dxa"/>
          </w:tcPr>
          <w:p w14:paraId="433C595C"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GV trình chiếu mời HS đọc yêu cầu BT3</w:t>
            </w:r>
          </w:p>
          <w:p w14:paraId="7D3D01A0"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GV mời 2HS đứng dậy đọc đoạn thơ a và b:</w:t>
            </w:r>
          </w:p>
          <w:p w14:paraId="287443D9"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GV hướng dẫn HS đọc đoạn thơ để tìm từ ngữ chỉ đồ vật</w:t>
            </w:r>
          </w:p>
          <w:p w14:paraId="0F5BA4E4" w14:textId="77777777" w:rsidR="007B26A3" w:rsidRPr="005021B3" w:rsidRDefault="007B26A3" w:rsidP="00313B74">
            <w:pPr>
              <w:jc w:val="both"/>
              <w:rPr>
                <w:rFonts w:ascii="Times New Roman" w:hAnsi="Times New Roman" w:cs="Times New Roman"/>
                <w:sz w:val="26"/>
                <w:szCs w:val="26"/>
                <w:lang w:val="nl-NL"/>
              </w:rPr>
            </w:pPr>
          </w:p>
          <w:p w14:paraId="49D17620" w14:textId="77777777" w:rsidR="007B26A3" w:rsidRPr="005021B3" w:rsidRDefault="007B26A3" w:rsidP="00313B74">
            <w:pPr>
              <w:jc w:val="both"/>
              <w:rPr>
                <w:rFonts w:ascii="Times New Roman" w:hAnsi="Times New Roman" w:cs="Times New Roman"/>
                <w:sz w:val="26"/>
                <w:szCs w:val="26"/>
                <w:lang w:val="nl-NL"/>
              </w:rPr>
            </w:pPr>
          </w:p>
          <w:p w14:paraId="03AD856B"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=&gt; GV nhận xét, bổ sung</w:t>
            </w:r>
          </w:p>
          <w:p w14:paraId="32E3FA8A"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GV y/c HS tìm thêm một số từ ngữ chỉ đồ vật ngoài 2 khổ thơ trong bài.</w:t>
            </w:r>
          </w:p>
          <w:p w14:paraId="6F0F6176" w14:textId="77777777" w:rsidR="007B26A3" w:rsidRPr="005021B3" w:rsidRDefault="007B26A3" w:rsidP="00313B74">
            <w:pPr>
              <w:pStyle w:val="Heading1"/>
              <w:tabs>
                <w:tab w:val="left" w:pos="1910"/>
              </w:tabs>
              <w:ind w:left="0"/>
              <w:jc w:val="both"/>
              <w:outlineLvl w:val="0"/>
              <w:rPr>
                <w:b w:val="0"/>
                <w:sz w:val="26"/>
                <w:szCs w:val="26"/>
                <w:lang w:val="nl-NL"/>
              </w:rPr>
            </w:pPr>
          </w:p>
          <w:p w14:paraId="3C1AEA32" w14:textId="77777777" w:rsidR="007B26A3" w:rsidRPr="005021B3" w:rsidRDefault="007B26A3" w:rsidP="00313B74">
            <w:pPr>
              <w:pStyle w:val="Heading1"/>
              <w:tabs>
                <w:tab w:val="left" w:pos="1910"/>
              </w:tabs>
              <w:ind w:left="0"/>
              <w:jc w:val="both"/>
              <w:outlineLvl w:val="0"/>
              <w:rPr>
                <w:b w:val="0"/>
                <w:sz w:val="26"/>
                <w:szCs w:val="26"/>
                <w:lang w:val="en-US"/>
              </w:rPr>
            </w:pPr>
            <w:r w:rsidRPr="005021B3">
              <w:rPr>
                <w:b w:val="0"/>
                <w:sz w:val="26"/>
                <w:szCs w:val="26"/>
                <w:lang w:val="nl-NL"/>
              </w:rPr>
              <w:t>=&gt; GV nhận xét, tuyên dương</w:t>
            </w:r>
          </w:p>
        </w:tc>
        <w:tc>
          <w:tcPr>
            <w:tcW w:w="4741" w:type="dxa"/>
          </w:tcPr>
          <w:p w14:paraId="6F976397"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HS đọc yêu cầu</w:t>
            </w:r>
          </w:p>
          <w:p w14:paraId="1DD4997C"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- 2 HS đọc đoạn, HS khác lắng nghe đọc thầm.</w:t>
            </w:r>
          </w:p>
          <w:p w14:paraId="0010E6D1" w14:textId="77777777" w:rsidR="007B26A3" w:rsidRPr="005021B3" w:rsidRDefault="007B26A3" w:rsidP="00313B74">
            <w:pPr>
              <w:pStyle w:val="Heading1"/>
              <w:tabs>
                <w:tab w:val="left" w:pos="1910"/>
              </w:tabs>
              <w:ind w:left="0"/>
              <w:jc w:val="both"/>
              <w:outlineLvl w:val="0"/>
              <w:rPr>
                <w:b w:val="0"/>
                <w:color w:val="000000"/>
                <w:sz w:val="26"/>
                <w:szCs w:val="26"/>
                <w:lang w:val="nl-NL"/>
              </w:rPr>
            </w:pPr>
            <w:r w:rsidRPr="005021B3">
              <w:rPr>
                <w:b w:val="0"/>
                <w:sz w:val="26"/>
                <w:szCs w:val="26"/>
                <w:lang w:val="en-US"/>
              </w:rPr>
              <w:t>- Thảo luận nhóm đôi ghi vào bảng con:</w:t>
            </w:r>
            <w:r w:rsidRPr="005021B3">
              <w:rPr>
                <w:sz w:val="26"/>
                <w:szCs w:val="26"/>
                <w:lang w:val="nl-NL"/>
              </w:rPr>
              <w:t xml:space="preserve"> </w:t>
            </w:r>
            <w:r w:rsidRPr="005021B3">
              <w:rPr>
                <w:b w:val="0"/>
                <w:color w:val="000000"/>
                <w:sz w:val="26"/>
                <w:szCs w:val="26"/>
                <w:lang w:val="nl-NL"/>
              </w:rPr>
              <w:t xml:space="preserve">chiếc cặp, cây thước, thỏi gôm, quyển sách, cây bút, quyển vở, bàn ghế, mực, phấn, bảng. </w:t>
            </w:r>
          </w:p>
          <w:p w14:paraId="23739F51"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HS trình bày, nhận xét, bổ sung</w:t>
            </w:r>
          </w:p>
          <w:p w14:paraId="25B3B388" w14:textId="77777777" w:rsidR="007B26A3" w:rsidRPr="005021B3" w:rsidRDefault="007B26A3" w:rsidP="00313B74">
            <w:pPr>
              <w:pStyle w:val="Heading1"/>
              <w:tabs>
                <w:tab w:val="left" w:pos="1910"/>
              </w:tabs>
              <w:ind w:left="0"/>
              <w:jc w:val="both"/>
              <w:outlineLvl w:val="0"/>
              <w:rPr>
                <w:b w:val="0"/>
                <w:sz w:val="26"/>
                <w:szCs w:val="26"/>
                <w:lang w:val="en-US"/>
              </w:rPr>
            </w:pPr>
            <w:r w:rsidRPr="005021B3">
              <w:rPr>
                <w:b w:val="0"/>
                <w:sz w:val="26"/>
                <w:szCs w:val="26"/>
                <w:lang w:val="en-US"/>
              </w:rPr>
              <w:t xml:space="preserve">- HS trả lời: </w:t>
            </w:r>
            <w:r w:rsidRPr="005021B3">
              <w:rPr>
                <w:b w:val="0"/>
                <w:sz w:val="26"/>
                <w:szCs w:val="26"/>
                <w:lang w:val="nl-NL"/>
              </w:rPr>
              <w:t xml:space="preserve">Một số từ ngữ chỉ đồ vật ngoài hai khổ thơ: bút mức, bút chì, thước kẻ, cục </w:t>
            </w:r>
            <w:proofErr w:type="gramStart"/>
            <w:r w:rsidRPr="005021B3">
              <w:rPr>
                <w:b w:val="0"/>
                <w:sz w:val="26"/>
                <w:szCs w:val="26"/>
                <w:lang w:val="nl-NL"/>
              </w:rPr>
              <w:t>tẩy,...</w:t>
            </w:r>
            <w:proofErr w:type="gramEnd"/>
          </w:p>
          <w:p w14:paraId="79FB25FE" w14:textId="77777777" w:rsidR="007B26A3" w:rsidRPr="005021B3" w:rsidRDefault="007B26A3" w:rsidP="00313B74">
            <w:pPr>
              <w:jc w:val="both"/>
              <w:rPr>
                <w:rFonts w:ascii="Times New Roman" w:hAnsi="Times New Roman" w:cs="Times New Roman"/>
                <w:b/>
                <w:sz w:val="26"/>
                <w:szCs w:val="26"/>
              </w:rPr>
            </w:pPr>
            <w:r w:rsidRPr="005021B3">
              <w:rPr>
                <w:rFonts w:ascii="Times New Roman" w:hAnsi="Times New Roman" w:cs="Times New Roman"/>
                <w:sz w:val="26"/>
                <w:szCs w:val="26"/>
                <w:lang w:val="nl-NL"/>
              </w:rPr>
              <w:t>- Nhận xét. Bổ sung.</w:t>
            </w:r>
          </w:p>
        </w:tc>
      </w:tr>
      <w:tr w:rsidR="007B26A3" w:rsidRPr="005021B3" w14:paraId="48E5FCE9" w14:textId="77777777" w:rsidTr="00313B74">
        <w:tc>
          <w:tcPr>
            <w:tcW w:w="10699" w:type="dxa"/>
            <w:gridSpan w:val="2"/>
            <w:vAlign w:val="center"/>
          </w:tcPr>
          <w:p w14:paraId="5E5322A2" w14:textId="77777777" w:rsidR="007B26A3" w:rsidRPr="005021B3" w:rsidRDefault="007B26A3" w:rsidP="00313B74">
            <w:pPr>
              <w:pStyle w:val="Heading1"/>
              <w:tabs>
                <w:tab w:val="left" w:pos="1910"/>
              </w:tabs>
              <w:ind w:left="0"/>
              <w:jc w:val="both"/>
              <w:outlineLvl w:val="0"/>
              <w:rPr>
                <w:sz w:val="26"/>
                <w:szCs w:val="26"/>
                <w:lang w:val="en-US"/>
              </w:rPr>
            </w:pPr>
            <w:r w:rsidRPr="005021B3">
              <w:rPr>
                <w:sz w:val="26"/>
                <w:szCs w:val="26"/>
                <w:lang w:val="en-US"/>
              </w:rPr>
              <w:t>3. Luyện câu (12’)</w:t>
            </w:r>
          </w:p>
          <w:p w14:paraId="36648242" w14:textId="77777777" w:rsidR="007B26A3" w:rsidRPr="005021B3" w:rsidRDefault="007B26A3" w:rsidP="00313B74">
            <w:pPr>
              <w:jc w:val="both"/>
              <w:rPr>
                <w:rFonts w:ascii="Times New Roman" w:hAnsi="Times New Roman" w:cs="Times New Roman"/>
                <w:b/>
                <w:sz w:val="26"/>
                <w:szCs w:val="26"/>
              </w:rPr>
            </w:pPr>
            <w:r w:rsidRPr="005021B3">
              <w:rPr>
                <w:rFonts w:ascii="Times New Roman" w:hAnsi="Times New Roman" w:cs="Times New Roman"/>
                <w:sz w:val="26"/>
                <w:szCs w:val="26"/>
              </w:rPr>
              <w:t xml:space="preserve">- MT: </w:t>
            </w:r>
            <w:r w:rsidRPr="005021B3">
              <w:rPr>
                <w:rFonts w:ascii="Times New Roman" w:hAnsi="Times New Roman" w:cs="Times New Roman"/>
                <w:sz w:val="26"/>
                <w:szCs w:val="26"/>
                <w:lang w:val="nl-NL"/>
              </w:rPr>
              <w:t>HS biết đặt và trả lời câu hỏi về công dụng của các đồ dùng học tập ở Bài tập 3.</w:t>
            </w:r>
          </w:p>
        </w:tc>
      </w:tr>
      <w:tr w:rsidR="007B26A3" w:rsidRPr="005021B3" w14:paraId="21315912" w14:textId="77777777" w:rsidTr="00313B74">
        <w:tc>
          <w:tcPr>
            <w:tcW w:w="5958" w:type="dxa"/>
            <w:vAlign w:val="center"/>
          </w:tcPr>
          <w:p w14:paraId="3A2455CE" w14:textId="77777777" w:rsidR="007B26A3" w:rsidRPr="005021B3" w:rsidRDefault="007B26A3"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GV trình chiếu  mời HS đọc yêu cầu BT4.</w:t>
            </w:r>
          </w:p>
          <w:p w14:paraId="1EFC8D8A" w14:textId="77777777" w:rsidR="007B26A3" w:rsidRPr="005021B3" w:rsidRDefault="007B26A3"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w:t>
            </w:r>
          </w:p>
          <w:p w14:paraId="59CEA878" w14:textId="77777777" w:rsidR="007B26A3" w:rsidRPr="005021B3" w:rsidRDefault="007B26A3" w:rsidP="00313B74">
            <w:pPr>
              <w:jc w:val="both"/>
              <w:rPr>
                <w:rFonts w:ascii="Times New Roman" w:hAnsi="Times New Roman" w:cs="Times New Roman"/>
                <w:color w:val="000000"/>
                <w:sz w:val="26"/>
                <w:szCs w:val="26"/>
                <w:lang w:val="nl-NL"/>
              </w:rPr>
            </w:pPr>
            <w:r w:rsidRPr="005021B3">
              <w:rPr>
                <w:rFonts w:ascii="Times New Roman" w:hAnsi="Times New Roman" w:cs="Times New Roman"/>
                <w:sz w:val="26"/>
                <w:szCs w:val="26"/>
                <w:lang w:val="nl-NL"/>
              </w:rPr>
              <w:lastRenderedPageBreak/>
              <w:t xml:space="preserve">+ Xem lại và xác định các từ ngữ chỉ đồ dùng học tập vừa tìm được ở BT3: </w:t>
            </w:r>
            <w:r w:rsidRPr="005021B3">
              <w:rPr>
                <w:rFonts w:ascii="Times New Roman" w:hAnsi="Times New Roman" w:cs="Times New Roman"/>
                <w:color w:val="000000"/>
                <w:sz w:val="26"/>
                <w:szCs w:val="26"/>
                <w:lang w:val="nl-NL"/>
              </w:rPr>
              <w:t xml:space="preserve">chiếc cặp, cây thước, thỏi gôm, quyển sách, cây bút, quyển vở, bàn ghế, mực, phấn, bảng. </w:t>
            </w:r>
          </w:p>
          <w:p w14:paraId="6821EC6B"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Quan sát câu mẫu, đặt và trả lời câu hỏi về công dụng của các đồ dùng học tập.</w:t>
            </w:r>
          </w:p>
          <w:p w14:paraId="7877A321" w14:textId="77777777" w:rsidR="007B26A3" w:rsidRPr="005021B3" w:rsidRDefault="007B26A3"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y/c HS đặt câu vào vở </w:t>
            </w:r>
          </w:p>
          <w:p w14:paraId="20BA1629" w14:textId="77777777" w:rsidR="007B26A3" w:rsidRPr="005021B3" w:rsidRDefault="007B26A3" w:rsidP="00313B74">
            <w:pPr>
              <w:jc w:val="both"/>
              <w:rPr>
                <w:rFonts w:ascii="Times New Roman" w:hAnsi="Times New Roman" w:cs="Times New Roman"/>
                <w:b/>
                <w:sz w:val="26"/>
                <w:szCs w:val="26"/>
              </w:rPr>
            </w:pPr>
            <w:r w:rsidRPr="005021B3">
              <w:rPr>
                <w:rFonts w:ascii="Times New Roman" w:hAnsi="Times New Roman" w:cs="Times New Roman"/>
                <w:color w:val="000000"/>
                <w:sz w:val="26"/>
                <w:szCs w:val="26"/>
                <w:lang w:val="nl-NL"/>
              </w:rPr>
              <w:t>=&gt; GV nhận xét, tuyên dương.</w:t>
            </w:r>
          </w:p>
        </w:tc>
        <w:tc>
          <w:tcPr>
            <w:tcW w:w="4741" w:type="dxa"/>
          </w:tcPr>
          <w:p w14:paraId="1DF0EF66"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lastRenderedPageBreak/>
              <w:t>- 1 HS đọc yêu cầu.</w:t>
            </w:r>
          </w:p>
          <w:p w14:paraId="3F1CE0FD"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HS lắng nghe</w:t>
            </w:r>
          </w:p>
          <w:p w14:paraId="51F027F2" w14:textId="77777777" w:rsidR="007B26A3" w:rsidRPr="005021B3" w:rsidRDefault="007B26A3" w:rsidP="00313B74">
            <w:pPr>
              <w:pStyle w:val="Heading1"/>
              <w:tabs>
                <w:tab w:val="left" w:pos="1910"/>
              </w:tabs>
              <w:ind w:left="0"/>
              <w:outlineLvl w:val="0"/>
              <w:rPr>
                <w:b w:val="0"/>
                <w:sz w:val="26"/>
                <w:szCs w:val="26"/>
                <w:lang w:val="en-US"/>
              </w:rPr>
            </w:pPr>
          </w:p>
          <w:p w14:paraId="0539472F" w14:textId="77777777" w:rsidR="007B26A3" w:rsidRPr="005021B3" w:rsidRDefault="007B26A3" w:rsidP="00313B74">
            <w:pPr>
              <w:pStyle w:val="Heading1"/>
              <w:tabs>
                <w:tab w:val="left" w:pos="1910"/>
              </w:tabs>
              <w:ind w:left="0"/>
              <w:outlineLvl w:val="0"/>
              <w:rPr>
                <w:b w:val="0"/>
                <w:sz w:val="26"/>
                <w:szCs w:val="26"/>
                <w:lang w:val="en-US"/>
              </w:rPr>
            </w:pPr>
          </w:p>
          <w:p w14:paraId="016C8881" w14:textId="77777777" w:rsidR="007B26A3" w:rsidRPr="005021B3" w:rsidRDefault="007B26A3" w:rsidP="00313B74">
            <w:pPr>
              <w:pStyle w:val="Heading1"/>
              <w:tabs>
                <w:tab w:val="left" w:pos="1910"/>
              </w:tabs>
              <w:ind w:left="0"/>
              <w:outlineLvl w:val="0"/>
              <w:rPr>
                <w:b w:val="0"/>
                <w:sz w:val="26"/>
                <w:szCs w:val="26"/>
                <w:lang w:val="en-US"/>
              </w:rPr>
            </w:pPr>
          </w:p>
          <w:p w14:paraId="3BBD79B5" w14:textId="77777777" w:rsidR="007B26A3" w:rsidRPr="005021B3" w:rsidRDefault="007B26A3" w:rsidP="00313B74">
            <w:pPr>
              <w:pStyle w:val="Heading1"/>
              <w:tabs>
                <w:tab w:val="left" w:pos="1910"/>
              </w:tabs>
              <w:ind w:left="0"/>
              <w:outlineLvl w:val="0"/>
              <w:rPr>
                <w:b w:val="0"/>
                <w:sz w:val="26"/>
                <w:szCs w:val="26"/>
                <w:lang w:val="en-US"/>
              </w:rPr>
            </w:pPr>
          </w:p>
          <w:p w14:paraId="6EF2DB1C" w14:textId="77777777" w:rsidR="007B26A3" w:rsidRPr="005021B3" w:rsidRDefault="007B26A3" w:rsidP="00313B74">
            <w:pPr>
              <w:pStyle w:val="Heading1"/>
              <w:tabs>
                <w:tab w:val="left" w:pos="1910"/>
              </w:tabs>
              <w:ind w:left="0"/>
              <w:outlineLvl w:val="0"/>
              <w:rPr>
                <w:b w:val="0"/>
                <w:sz w:val="26"/>
                <w:szCs w:val="26"/>
                <w:lang w:val="en-US"/>
              </w:rPr>
            </w:pPr>
          </w:p>
          <w:p w14:paraId="75CCBBFA"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CN suy nghĩ, đặt câu vào vở</w:t>
            </w:r>
          </w:p>
          <w:p w14:paraId="4A545AEF"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HS trình bày, nhận xét</w:t>
            </w:r>
          </w:p>
        </w:tc>
      </w:tr>
      <w:tr w:rsidR="007B26A3" w:rsidRPr="005021B3" w14:paraId="4657D143" w14:textId="77777777" w:rsidTr="00313B74">
        <w:tc>
          <w:tcPr>
            <w:tcW w:w="10699" w:type="dxa"/>
            <w:gridSpan w:val="2"/>
            <w:vAlign w:val="center"/>
          </w:tcPr>
          <w:p w14:paraId="7D32BDA2" w14:textId="77777777" w:rsidR="007B26A3" w:rsidRPr="005021B3" w:rsidRDefault="007B26A3" w:rsidP="00313B74">
            <w:pPr>
              <w:pStyle w:val="Heading1"/>
              <w:tabs>
                <w:tab w:val="left" w:pos="1910"/>
              </w:tabs>
              <w:ind w:left="0"/>
              <w:jc w:val="both"/>
              <w:outlineLvl w:val="0"/>
              <w:rPr>
                <w:sz w:val="26"/>
                <w:szCs w:val="26"/>
                <w:lang w:val="en-US"/>
              </w:rPr>
            </w:pPr>
            <w:r w:rsidRPr="005021B3">
              <w:rPr>
                <w:sz w:val="26"/>
                <w:szCs w:val="26"/>
                <w:lang w:val="en-US"/>
              </w:rPr>
              <w:lastRenderedPageBreak/>
              <w:t>4. Vận dụng (8’)</w:t>
            </w:r>
          </w:p>
          <w:p w14:paraId="1EA1F59A" w14:textId="77777777" w:rsidR="007B26A3" w:rsidRPr="005021B3" w:rsidRDefault="007B26A3" w:rsidP="00313B74">
            <w:pPr>
              <w:pStyle w:val="Heading1"/>
              <w:tabs>
                <w:tab w:val="left" w:pos="1910"/>
              </w:tabs>
              <w:ind w:left="0"/>
              <w:jc w:val="both"/>
              <w:outlineLvl w:val="0"/>
              <w:rPr>
                <w:b w:val="0"/>
                <w:sz w:val="26"/>
                <w:szCs w:val="26"/>
                <w:lang w:val="en-US"/>
              </w:rPr>
            </w:pPr>
            <w:r w:rsidRPr="005021B3">
              <w:rPr>
                <w:b w:val="0"/>
                <w:color w:val="000000"/>
                <w:sz w:val="26"/>
                <w:szCs w:val="26"/>
                <w:lang w:val="nl-NL"/>
              </w:rPr>
              <w:t>- MT: HS biết lợi ích của việc đọc sách</w:t>
            </w:r>
          </w:p>
        </w:tc>
      </w:tr>
      <w:tr w:rsidR="007B26A3" w:rsidRPr="005021B3" w14:paraId="7C855E39" w14:textId="77777777" w:rsidTr="00313B74">
        <w:tc>
          <w:tcPr>
            <w:tcW w:w="5958" w:type="dxa"/>
          </w:tcPr>
          <w:p w14:paraId="3203D9A6" w14:textId="77777777" w:rsidR="007B26A3" w:rsidRPr="005021B3" w:rsidRDefault="007B26A3"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mời 1 HS đứng dậy đọc yêu cầu </w:t>
            </w:r>
          </w:p>
          <w:p w14:paraId="58C174C5" w14:textId="77777777" w:rsidR="007B26A3" w:rsidRPr="005021B3" w:rsidRDefault="007B26A3"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xml:space="preserve">- GV hướng dẫn HS bằng việc trả lời câu hỏi: </w:t>
            </w:r>
          </w:p>
          <w:p w14:paraId="10A97DA4"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color w:val="000000"/>
                <w:sz w:val="26"/>
                <w:szCs w:val="26"/>
                <w:lang w:val="nl-NL"/>
              </w:rPr>
              <w:t xml:space="preserve">+ </w:t>
            </w:r>
            <w:r w:rsidRPr="005021B3">
              <w:rPr>
                <w:rFonts w:ascii="Times New Roman" w:hAnsi="Times New Roman" w:cs="Times New Roman"/>
                <w:sz w:val="26"/>
                <w:szCs w:val="26"/>
                <w:lang w:val="nl-NL"/>
              </w:rPr>
              <w:t>Đọc sách rất quan trọng vì nó phát triển suy nghĩ của chúng ta, mang lại cho chúng ta kiến ​​thức và bài học mới. GV gợi ý cho HS về lợi ích của việc đọc sách bằng việc trả lời câu hỏi:</w:t>
            </w:r>
          </w:p>
          <w:p w14:paraId="5145A869"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Khi đọc sách, em có biết thêm được kiến thức mới nào không?</w:t>
            </w:r>
          </w:p>
          <w:p w14:paraId="785AA7F2"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Đọc sách có giúp cho em cải thiện và làm tăng vốn từ ngữ của mình lên không?</w:t>
            </w:r>
          </w:p>
          <w:p w14:paraId="48E9ED05"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Sách, truyện – thơ trong sách báo cho chúng ta biết rất nhiều tình huống xảy ra trong cuộc sống, vì vậy khi đọc sách em có biết liên hệ bản thân mình cần cư xử đúng mực không?</w:t>
            </w:r>
          </w:p>
          <w:p w14:paraId="5136A744"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HS có thể nêu thêm một số lợi ích khác của sách tùy theo sự hiểu biết và tư duy của mỗi em.</w:t>
            </w:r>
          </w:p>
          <w:p w14:paraId="38BBBC5D" w14:textId="77777777" w:rsidR="007B26A3" w:rsidRPr="005021B3" w:rsidRDefault="007B26A3" w:rsidP="00313B74">
            <w:pPr>
              <w:pStyle w:val="Heading1"/>
              <w:tabs>
                <w:tab w:val="left" w:pos="1910"/>
              </w:tabs>
              <w:ind w:left="0"/>
              <w:jc w:val="both"/>
              <w:outlineLvl w:val="0"/>
              <w:rPr>
                <w:b w:val="0"/>
                <w:sz w:val="26"/>
                <w:szCs w:val="26"/>
                <w:lang w:val="en-US"/>
              </w:rPr>
            </w:pPr>
            <w:r w:rsidRPr="005021B3">
              <w:rPr>
                <w:b w:val="0"/>
                <w:color w:val="000000"/>
                <w:sz w:val="26"/>
                <w:szCs w:val="26"/>
                <w:lang w:val="nl-NL"/>
              </w:rPr>
              <w:t>=&gt; GV nhận xét, khen ngợi HS.</w:t>
            </w:r>
          </w:p>
        </w:tc>
        <w:tc>
          <w:tcPr>
            <w:tcW w:w="4741" w:type="dxa"/>
          </w:tcPr>
          <w:p w14:paraId="1535FB67"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xml:space="preserve">- 1 HS đọc yêu cầu </w:t>
            </w:r>
          </w:p>
          <w:p w14:paraId="52FA5A0F" w14:textId="77777777" w:rsidR="007B26A3" w:rsidRPr="005021B3" w:rsidRDefault="007B26A3" w:rsidP="00313B74">
            <w:pPr>
              <w:pStyle w:val="Heading1"/>
              <w:tabs>
                <w:tab w:val="left" w:pos="1910"/>
              </w:tabs>
              <w:ind w:left="0"/>
              <w:outlineLvl w:val="0"/>
              <w:rPr>
                <w:b w:val="0"/>
                <w:sz w:val="26"/>
                <w:szCs w:val="26"/>
                <w:lang w:val="en-US"/>
              </w:rPr>
            </w:pPr>
          </w:p>
          <w:p w14:paraId="695DE1C4" w14:textId="77777777" w:rsidR="007B26A3" w:rsidRPr="005021B3" w:rsidRDefault="007B26A3" w:rsidP="00313B74">
            <w:pPr>
              <w:jc w:val="both"/>
              <w:rPr>
                <w:rFonts w:ascii="Times New Roman" w:hAnsi="Times New Roman" w:cs="Times New Roman"/>
                <w:color w:val="000000"/>
                <w:sz w:val="26"/>
                <w:szCs w:val="26"/>
                <w:lang w:val="nl-NL"/>
              </w:rPr>
            </w:pPr>
            <w:r w:rsidRPr="005021B3">
              <w:rPr>
                <w:rFonts w:ascii="Times New Roman" w:hAnsi="Times New Roman" w:cs="Times New Roman"/>
                <w:color w:val="000000"/>
                <w:sz w:val="26"/>
                <w:szCs w:val="26"/>
                <w:lang w:val="nl-NL"/>
              </w:rPr>
              <w:t>- HS lắng nghe, thực hiện</w:t>
            </w:r>
          </w:p>
          <w:p w14:paraId="51AB00C2" w14:textId="77777777" w:rsidR="007B26A3" w:rsidRDefault="007B26A3" w:rsidP="00313B74">
            <w:pPr>
              <w:pStyle w:val="Heading1"/>
              <w:tabs>
                <w:tab w:val="left" w:pos="1910"/>
              </w:tabs>
              <w:ind w:left="0"/>
              <w:outlineLvl w:val="0"/>
              <w:rPr>
                <w:b w:val="0"/>
                <w:sz w:val="26"/>
                <w:szCs w:val="26"/>
                <w:lang w:val="en-US"/>
              </w:rPr>
            </w:pPr>
          </w:p>
          <w:p w14:paraId="2848E32D" w14:textId="77777777" w:rsidR="007B26A3" w:rsidRDefault="007B26A3" w:rsidP="00313B74">
            <w:pPr>
              <w:pStyle w:val="Heading1"/>
              <w:tabs>
                <w:tab w:val="left" w:pos="1910"/>
              </w:tabs>
              <w:ind w:left="0"/>
              <w:outlineLvl w:val="0"/>
              <w:rPr>
                <w:b w:val="0"/>
                <w:sz w:val="26"/>
                <w:szCs w:val="26"/>
                <w:lang w:val="en-US"/>
              </w:rPr>
            </w:pPr>
          </w:p>
          <w:p w14:paraId="0F4000E1" w14:textId="77777777" w:rsidR="007B26A3" w:rsidRPr="005021B3" w:rsidRDefault="007B26A3" w:rsidP="00313B74">
            <w:pPr>
              <w:pStyle w:val="Heading1"/>
              <w:tabs>
                <w:tab w:val="left" w:pos="1910"/>
              </w:tabs>
              <w:ind w:left="0"/>
              <w:outlineLvl w:val="0"/>
              <w:rPr>
                <w:b w:val="0"/>
                <w:sz w:val="26"/>
                <w:szCs w:val="26"/>
                <w:lang w:val="en-US"/>
              </w:rPr>
            </w:pPr>
          </w:p>
          <w:p w14:paraId="256E6ED0"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color w:val="000000"/>
                <w:sz w:val="26"/>
                <w:szCs w:val="26"/>
                <w:lang w:val="nl-NL"/>
              </w:rPr>
              <w:t xml:space="preserve">- </w:t>
            </w:r>
            <w:r w:rsidRPr="005021B3">
              <w:rPr>
                <w:rFonts w:ascii="Times New Roman" w:hAnsi="Times New Roman" w:cs="Times New Roman"/>
                <w:sz w:val="26"/>
                <w:szCs w:val="26"/>
                <w:lang w:val="nl-NL"/>
              </w:rPr>
              <w:t>Khi đọc sách, em biết thêm được kiến thức mới bổ ích, thú vị.</w:t>
            </w:r>
          </w:p>
          <w:p w14:paraId="189DE873"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Đọc sách có giúp cho em cải thiện và làm tăng vốn từ ngữ của mình.</w:t>
            </w:r>
          </w:p>
          <w:p w14:paraId="7CEB30CE" w14:textId="77777777" w:rsidR="007B26A3" w:rsidRPr="005021B3" w:rsidRDefault="007B26A3" w:rsidP="00313B74">
            <w:pPr>
              <w:jc w:val="both"/>
              <w:rPr>
                <w:rFonts w:ascii="Times New Roman" w:hAnsi="Times New Roman" w:cs="Times New Roman"/>
                <w:sz w:val="26"/>
                <w:szCs w:val="26"/>
                <w:lang w:val="nl-NL"/>
              </w:rPr>
            </w:pPr>
            <w:r w:rsidRPr="005021B3">
              <w:rPr>
                <w:rFonts w:ascii="Times New Roman" w:hAnsi="Times New Roman" w:cs="Times New Roman"/>
                <w:sz w:val="26"/>
                <w:szCs w:val="26"/>
                <w:lang w:val="nl-NL"/>
              </w:rPr>
              <w:t>- Khi đọc sách em biết liên hệ bản thân, cư xử đúng mực,...</w:t>
            </w:r>
          </w:p>
          <w:p w14:paraId="65BC5568" w14:textId="77777777" w:rsidR="007B26A3" w:rsidRPr="005021B3" w:rsidRDefault="007B26A3" w:rsidP="00313B74">
            <w:pPr>
              <w:pStyle w:val="Heading1"/>
              <w:tabs>
                <w:tab w:val="left" w:pos="1910"/>
              </w:tabs>
              <w:ind w:left="0"/>
              <w:outlineLvl w:val="0"/>
              <w:rPr>
                <w:b w:val="0"/>
                <w:sz w:val="26"/>
                <w:szCs w:val="26"/>
                <w:lang w:val="en-US"/>
              </w:rPr>
            </w:pPr>
          </w:p>
          <w:p w14:paraId="05255951" w14:textId="77777777" w:rsidR="007B26A3" w:rsidRPr="005021B3" w:rsidRDefault="007B26A3" w:rsidP="00313B74">
            <w:pPr>
              <w:pStyle w:val="Heading1"/>
              <w:tabs>
                <w:tab w:val="left" w:pos="1910"/>
              </w:tabs>
              <w:ind w:left="0"/>
              <w:outlineLvl w:val="0"/>
              <w:rPr>
                <w:b w:val="0"/>
                <w:sz w:val="26"/>
                <w:szCs w:val="26"/>
                <w:lang w:val="en-US"/>
              </w:rPr>
            </w:pPr>
          </w:p>
          <w:p w14:paraId="04E02670"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HS trình bày</w:t>
            </w:r>
          </w:p>
          <w:p w14:paraId="262F3808" w14:textId="77777777" w:rsidR="007B26A3" w:rsidRPr="005021B3" w:rsidRDefault="007B26A3" w:rsidP="00313B74">
            <w:pPr>
              <w:pStyle w:val="Heading1"/>
              <w:tabs>
                <w:tab w:val="left" w:pos="1910"/>
              </w:tabs>
              <w:ind w:left="0"/>
              <w:outlineLvl w:val="0"/>
              <w:rPr>
                <w:b w:val="0"/>
                <w:sz w:val="26"/>
                <w:szCs w:val="26"/>
                <w:lang w:val="en-US"/>
              </w:rPr>
            </w:pPr>
            <w:r w:rsidRPr="005021B3">
              <w:rPr>
                <w:b w:val="0"/>
                <w:sz w:val="26"/>
                <w:szCs w:val="26"/>
                <w:lang w:val="en-US"/>
              </w:rPr>
              <w:t>- Nhận xét, bổ sung.</w:t>
            </w:r>
          </w:p>
        </w:tc>
      </w:tr>
      <w:tr w:rsidR="007B26A3" w:rsidRPr="005021B3" w14:paraId="0184AD6E" w14:textId="77777777" w:rsidTr="00313B74">
        <w:tc>
          <w:tcPr>
            <w:tcW w:w="10699" w:type="dxa"/>
            <w:gridSpan w:val="2"/>
            <w:vAlign w:val="center"/>
          </w:tcPr>
          <w:p w14:paraId="237CB050" w14:textId="77777777" w:rsidR="007B26A3" w:rsidRPr="005021B3" w:rsidRDefault="007B26A3" w:rsidP="00313B74">
            <w:pPr>
              <w:pStyle w:val="Heading1"/>
              <w:tabs>
                <w:tab w:val="left" w:pos="1910"/>
              </w:tabs>
              <w:ind w:left="0"/>
              <w:jc w:val="both"/>
              <w:outlineLvl w:val="0"/>
              <w:rPr>
                <w:sz w:val="26"/>
                <w:szCs w:val="26"/>
                <w:lang w:val="en-US"/>
              </w:rPr>
            </w:pPr>
            <w:r w:rsidRPr="005021B3">
              <w:rPr>
                <w:sz w:val="26"/>
                <w:szCs w:val="26"/>
                <w:lang w:val="en-US"/>
              </w:rPr>
              <w:t>6. Củng cố (2’)</w:t>
            </w:r>
          </w:p>
        </w:tc>
      </w:tr>
      <w:tr w:rsidR="007B26A3" w:rsidRPr="005021B3" w14:paraId="763B650B" w14:textId="77777777" w:rsidTr="00313B74">
        <w:tc>
          <w:tcPr>
            <w:tcW w:w="5958" w:type="dxa"/>
            <w:vAlign w:val="center"/>
          </w:tcPr>
          <w:p w14:paraId="59FE098F" w14:textId="77777777" w:rsidR="007B26A3" w:rsidRPr="00C87A31" w:rsidRDefault="007B26A3" w:rsidP="00313B74">
            <w:pPr>
              <w:pStyle w:val="Heading1"/>
              <w:tabs>
                <w:tab w:val="left" w:pos="1910"/>
              </w:tabs>
              <w:ind w:left="0"/>
              <w:jc w:val="both"/>
              <w:outlineLvl w:val="0"/>
              <w:rPr>
                <w:b w:val="0"/>
                <w:sz w:val="26"/>
                <w:szCs w:val="26"/>
                <w:lang w:val="en-US"/>
              </w:rPr>
            </w:pPr>
            <w:r w:rsidRPr="005021B3">
              <w:rPr>
                <w:b w:val="0"/>
                <w:sz w:val="26"/>
                <w:szCs w:val="26"/>
                <w:lang w:val="en-US"/>
              </w:rPr>
              <w:t>- GV dặn dò HS về nhà đặt câu hỏi về công dụng của các đồ dùng học tập và nêu lợi ích của việc đọc sách.</w:t>
            </w:r>
          </w:p>
        </w:tc>
        <w:tc>
          <w:tcPr>
            <w:tcW w:w="4741" w:type="dxa"/>
            <w:vAlign w:val="center"/>
          </w:tcPr>
          <w:p w14:paraId="01C1A06D" w14:textId="77777777" w:rsidR="007B26A3" w:rsidRDefault="007B26A3" w:rsidP="00313B74">
            <w:pPr>
              <w:pStyle w:val="Heading1"/>
              <w:tabs>
                <w:tab w:val="left" w:pos="1910"/>
              </w:tabs>
              <w:ind w:left="0"/>
              <w:jc w:val="both"/>
              <w:outlineLvl w:val="0"/>
              <w:rPr>
                <w:b w:val="0"/>
                <w:sz w:val="26"/>
                <w:szCs w:val="26"/>
                <w:lang w:val="en-US"/>
              </w:rPr>
            </w:pPr>
            <w:r w:rsidRPr="005021B3">
              <w:rPr>
                <w:b w:val="0"/>
                <w:sz w:val="26"/>
                <w:szCs w:val="26"/>
                <w:lang w:val="en-US"/>
              </w:rPr>
              <w:t>- HS thực hiện.</w:t>
            </w:r>
          </w:p>
          <w:p w14:paraId="7C341CA2" w14:textId="77777777" w:rsidR="007B26A3" w:rsidRPr="005021B3" w:rsidRDefault="007B26A3" w:rsidP="00313B74">
            <w:pPr>
              <w:pStyle w:val="Heading1"/>
              <w:tabs>
                <w:tab w:val="left" w:pos="1910"/>
              </w:tabs>
              <w:ind w:left="0"/>
              <w:jc w:val="both"/>
              <w:outlineLvl w:val="0"/>
              <w:rPr>
                <w:b w:val="0"/>
                <w:sz w:val="26"/>
                <w:szCs w:val="26"/>
                <w:lang w:val="en-US"/>
              </w:rPr>
            </w:pPr>
          </w:p>
        </w:tc>
      </w:tr>
    </w:tbl>
    <w:p w14:paraId="5FA04105" w14:textId="77777777" w:rsidR="007B26A3" w:rsidRDefault="007B26A3" w:rsidP="007B26A3">
      <w:pPr>
        <w:pStyle w:val="Heading1"/>
        <w:ind w:left="0"/>
        <w:jc w:val="center"/>
        <w:rPr>
          <w:color w:val="000000" w:themeColor="text1"/>
          <w:sz w:val="26"/>
          <w:szCs w:val="26"/>
          <w:u w:val="single"/>
          <w:lang w:val="en-US"/>
        </w:rPr>
      </w:pPr>
    </w:p>
    <w:p w14:paraId="485B13C9" w14:textId="65E0C32D" w:rsidR="00E853D0" w:rsidRPr="007B26A3" w:rsidRDefault="00E853D0" w:rsidP="007B26A3"/>
    <w:sectPr w:rsidR="00E853D0" w:rsidRPr="007B26A3" w:rsidSect="009B04A1">
      <w:type w:val="continuous"/>
      <w:pgSz w:w="12240" w:h="15840"/>
      <w:pgMar w:top="1134" w:right="1134" w:bottom="1134" w:left="1701" w:header="0" w:footer="106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6F"/>
    <w:rsid w:val="002B1FA3"/>
    <w:rsid w:val="003E1CBA"/>
    <w:rsid w:val="0041406F"/>
    <w:rsid w:val="005D691E"/>
    <w:rsid w:val="007A07AC"/>
    <w:rsid w:val="007B26A3"/>
    <w:rsid w:val="009B04A1"/>
    <w:rsid w:val="00A11090"/>
    <w:rsid w:val="00D23813"/>
    <w:rsid w:val="00E8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C137"/>
  <w15:chartTrackingRefBased/>
  <w15:docId w15:val="{1A803CB2-A1EB-49AC-9906-7246C08F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6F"/>
    <w:pPr>
      <w:spacing w:after="200" w:line="276" w:lineRule="auto"/>
    </w:pPr>
  </w:style>
  <w:style w:type="paragraph" w:styleId="Heading1">
    <w:name w:val="heading 1"/>
    <w:basedOn w:val="Normal"/>
    <w:link w:val="Heading1Char"/>
    <w:uiPriority w:val="1"/>
    <w:qFormat/>
    <w:rsid w:val="0041406F"/>
    <w:pPr>
      <w:widowControl w:val="0"/>
      <w:autoSpaceDE w:val="0"/>
      <w:autoSpaceDN w:val="0"/>
      <w:spacing w:after="0" w:line="240" w:lineRule="auto"/>
      <w:ind w:left="1440"/>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06F"/>
    <w:rPr>
      <w:rFonts w:ascii="Times New Roman" w:eastAsia="Times New Roman" w:hAnsi="Times New Roman" w:cs="Times New Roman"/>
      <w:b/>
      <w:bCs/>
      <w:sz w:val="28"/>
      <w:szCs w:val="28"/>
      <w:lang w:val="vi"/>
    </w:rPr>
  </w:style>
  <w:style w:type="table" w:styleId="TableGrid">
    <w:name w:val="Table Grid"/>
    <w:basedOn w:val="TableNormal"/>
    <w:uiPriority w:val="59"/>
    <w:rsid w:val="00414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3813"/>
    <w:pPr>
      <w:widowControl w:val="0"/>
      <w:autoSpaceDE w:val="0"/>
      <w:autoSpaceDN w:val="0"/>
      <w:spacing w:after="0" w:line="321" w:lineRule="exact"/>
      <w:ind w:left="1601" w:hanging="161"/>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2025-12-26T01:22:00Z</dcterms:created>
  <dcterms:modified xsi:type="dcterms:W3CDTF">2025-12-26T01:22:00Z</dcterms:modified>
</cp:coreProperties>
</file>