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24B6" w14:textId="77777777" w:rsidR="00BB564B" w:rsidRDefault="00BB564B" w:rsidP="00BB564B">
      <w:pPr>
        <w:spacing w:after="0"/>
        <w:jc w:val="center"/>
        <w:rPr>
          <w:rFonts w:ascii="Times New Roman" w:hAnsi="Times New Roman" w:cs="Times New Roman"/>
          <w:sz w:val="24"/>
          <w:szCs w:val="24"/>
        </w:rPr>
      </w:pPr>
      <w:r w:rsidRPr="00101940">
        <w:rPr>
          <w:rFonts w:ascii="Times New Roman" w:hAnsi="Times New Roman" w:cs="Times New Roman"/>
          <w:sz w:val="24"/>
          <w:szCs w:val="24"/>
        </w:rPr>
        <w:t>Thứ ba, ngày 18 tháng 2 năm 2025</w:t>
      </w:r>
    </w:p>
    <w:p w14:paraId="77FF0A5E" w14:textId="77777777" w:rsidR="00BB564B" w:rsidRPr="00F73014" w:rsidRDefault="00BB564B" w:rsidP="00BB564B">
      <w:pPr>
        <w:pStyle w:val="Heading1"/>
        <w:ind w:left="0"/>
        <w:rPr>
          <w:color w:val="000000" w:themeColor="text1"/>
          <w:sz w:val="24"/>
          <w:szCs w:val="24"/>
          <w:u w:val="single"/>
        </w:rPr>
      </w:pPr>
      <w:r>
        <w:rPr>
          <w:b w:val="0"/>
          <w:sz w:val="24"/>
          <w:szCs w:val="24"/>
        </w:rPr>
        <w:t xml:space="preserve">                                                                             </w:t>
      </w:r>
      <w:r w:rsidRPr="00F73014">
        <w:rPr>
          <w:color w:val="000000" w:themeColor="text1"/>
          <w:sz w:val="24"/>
          <w:szCs w:val="24"/>
          <w:u w:val="single"/>
        </w:rPr>
        <w:t>TIẾNG VIỆT</w:t>
      </w:r>
    </w:p>
    <w:p w14:paraId="0E3DB774" w14:textId="77777777" w:rsidR="00BB564B" w:rsidRPr="00F73014" w:rsidRDefault="00BB564B" w:rsidP="00BB564B">
      <w:pPr>
        <w:pStyle w:val="Heading1"/>
        <w:ind w:left="0"/>
        <w:jc w:val="center"/>
        <w:rPr>
          <w:color w:val="000000" w:themeColor="text1"/>
          <w:sz w:val="24"/>
          <w:szCs w:val="24"/>
        </w:rPr>
      </w:pPr>
      <w:r>
        <w:rPr>
          <w:color w:val="000000" w:themeColor="text1"/>
          <w:sz w:val="24"/>
          <w:szCs w:val="24"/>
        </w:rPr>
        <w:t xml:space="preserve">Tiết 225: </w:t>
      </w:r>
      <w:r w:rsidRPr="00F73014">
        <w:rPr>
          <w:color w:val="000000" w:themeColor="text1"/>
          <w:sz w:val="24"/>
          <w:szCs w:val="24"/>
        </w:rPr>
        <w:t xml:space="preserve"> Ong xây tổ</w:t>
      </w:r>
    </w:p>
    <w:p w14:paraId="70B3A7FE" w14:textId="77777777" w:rsidR="00BB564B" w:rsidRPr="00F73014" w:rsidRDefault="00BB564B" w:rsidP="00BB564B">
      <w:pPr>
        <w:pStyle w:val="Heading1"/>
        <w:ind w:left="0" w:firstLine="720"/>
        <w:jc w:val="both"/>
        <w:rPr>
          <w:color w:val="000000" w:themeColor="text1"/>
          <w:sz w:val="24"/>
          <w:szCs w:val="24"/>
        </w:rPr>
      </w:pPr>
      <w:r w:rsidRPr="00F73014">
        <w:rPr>
          <w:color w:val="000000" w:themeColor="text1"/>
          <w:sz w:val="24"/>
          <w:szCs w:val="24"/>
        </w:rPr>
        <w:t xml:space="preserve">I/ Yêu cầu cần đạt: </w:t>
      </w:r>
    </w:p>
    <w:p w14:paraId="3740A6B9" w14:textId="77777777" w:rsidR="00BB564B" w:rsidRPr="00F73014" w:rsidRDefault="00BB564B" w:rsidP="00BB564B">
      <w:pPr>
        <w:tabs>
          <w:tab w:val="left" w:pos="142"/>
          <w:tab w:val="left" w:pos="284"/>
          <w:tab w:val="left" w:pos="426"/>
        </w:tabs>
        <w:spacing w:after="0" w:line="360" w:lineRule="auto"/>
        <w:ind w:left="284"/>
        <w:jc w:val="both"/>
        <w:rPr>
          <w:rFonts w:ascii="Times New Roman" w:hAnsi="Times New Roman" w:cs="Times New Roman"/>
          <w:sz w:val="24"/>
          <w:szCs w:val="24"/>
          <w:lang w:val="vi-VN"/>
        </w:rPr>
      </w:pPr>
      <w:r w:rsidRPr="00F73014">
        <w:rPr>
          <w:rFonts w:ascii="Times New Roman" w:hAnsi="Times New Roman" w:cs="Times New Roman"/>
          <w:sz w:val="24"/>
          <w:szCs w:val="24"/>
        </w:rPr>
        <w:tab/>
      </w:r>
      <w:r w:rsidRPr="00F73014">
        <w:rPr>
          <w:rFonts w:ascii="Times New Roman" w:hAnsi="Times New Roman" w:cs="Times New Roman"/>
          <w:sz w:val="24"/>
          <w:szCs w:val="24"/>
        </w:rPr>
        <w:tab/>
      </w:r>
      <w:r w:rsidRPr="00F73014">
        <w:rPr>
          <w:rFonts w:ascii="Times New Roman" w:hAnsi="Times New Roman" w:cs="Times New Roman"/>
          <w:sz w:val="24"/>
          <w:szCs w:val="24"/>
          <w:lang w:val="vi-VN"/>
        </w:rPr>
        <w:t>- Nói được với bạn về nơi ở của các con vật em biết; nêu được phỏng đoán của bản thân về nội dung bài đọc qua tên bài và tranh minh họa.</w:t>
      </w:r>
    </w:p>
    <w:p w14:paraId="4648CCF7" w14:textId="77777777" w:rsidR="00BB564B" w:rsidRPr="00F73014" w:rsidRDefault="00BB564B" w:rsidP="00BB564B">
      <w:pPr>
        <w:tabs>
          <w:tab w:val="left" w:pos="142"/>
          <w:tab w:val="left" w:pos="284"/>
          <w:tab w:val="left" w:pos="426"/>
        </w:tabs>
        <w:spacing w:after="0" w:line="360" w:lineRule="auto"/>
        <w:ind w:left="284"/>
        <w:jc w:val="both"/>
        <w:rPr>
          <w:rFonts w:ascii="Times New Roman" w:hAnsi="Times New Roman" w:cs="Times New Roman"/>
          <w:color w:val="000000" w:themeColor="text1"/>
          <w:sz w:val="24"/>
          <w:szCs w:val="24"/>
          <w:lang w:val="fr-FR"/>
        </w:rPr>
      </w:pPr>
      <w:r w:rsidRPr="00F73014">
        <w:rPr>
          <w:rFonts w:ascii="Times New Roman" w:hAnsi="Times New Roman" w:cs="Times New Roman"/>
          <w:sz w:val="24"/>
          <w:szCs w:val="24"/>
        </w:rPr>
        <w:tab/>
      </w:r>
      <w:r w:rsidRPr="00F73014">
        <w:rPr>
          <w:rFonts w:ascii="Times New Roman" w:hAnsi="Times New Roman" w:cs="Times New Roman"/>
          <w:sz w:val="24"/>
          <w:szCs w:val="24"/>
        </w:rPr>
        <w:tab/>
      </w:r>
      <w:r w:rsidRPr="00F73014">
        <w:rPr>
          <w:rFonts w:ascii="Times New Roman" w:hAnsi="Times New Roman" w:cs="Times New Roman"/>
          <w:sz w:val="24"/>
          <w:szCs w:val="24"/>
          <w:lang w:val="vi-VN"/>
        </w:rPr>
        <w:t>- Đọc trôi chảy bài đọc, ngắt nghỉ đúng dấu câu, đúng logic ngữ nghĩa; hiểu nội dung bài đọc</w:t>
      </w:r>
      <w:r w:rsidRPr="00F73014">
        <w:rPr>
          <w:rFonts w:ascii="Times New Roman" w:hAnsi="Times New Roman" w:cs="Times New Roman"/>
          <w:sz w:val="24"/>
          <w:szCs w:val="24"/>
        </w:rPr>
        <w:t>; biết liên hệ bản thân.</w:t>
      </w:r>
      <w:r w:rsidRPr="00F73014">
        <w:rPr>
          <w:rFonts w:ascii="Times New Roman" w:hAnsi="Times New Roman" w:cs="Times New Roman"/>
          <w:color w:val="000000" w:themeColor="text1"/>
          <w:sz w:val="24"/>
          <w:szCs w:val="24"/>
          <w:lang w:val="fr-FR"/>
        </w:rPr>
        <w:t xml:space="preserve"> </w:t>
      </w:r>
    </w:p>
    <w:p w14:paraId="71EBFDB0" w14:textId="77777777" w:rsidR="00BB564B" w:rsidRPr="00F73014" w:rsidRDefault="00BB564B" w:rsidP="00BB564B">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0570409A" w14:textId="77777777" w:rsidR="00BB564B" w:rsidRPr="00F73014" w:rsidRDefault="00BB564B" w:rsidP="00BB564B">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3E6B0A92" w14:textId="77777777" w:rsidR="00BB564B" w:rsidRPr="00F73014" w:rsidRDefault="00BB564B" w:rsidP="00BB564B">
      <w:pPr>
        <w:spacing w:after="0" w:line="340" w:lineRule="exact"/>
        <w:ind w:firstLine="720"/>
        <w:contextualSpacing/>
        <w:jc w:val="both"/>
        <w:rPr>
          <w:rFonts w:ascii="Times New Roman" w:hAnsi="Times New Roman" w:cs="Times New Roman"/>
          <w:b/>
          <w:color w:val="000000" w:themeColor="text1"/>
          <w:sz w:val="24"/>
          <w:szCs w:val="24"/>
          <w:lang w:val="fr-FR"/>
        </w:rPr>
      </w:pPr>
      <w:r w:rsidRPr="00F73014">
        <w:rPr>
          <w:rFonts w:ascii="Times New Roman" w:hAnsi="Times New Roman" w:cs="Times New Roman"/>
          <w:sz w:val="24"/>
          <w:szCs w:val="24"/>
        </w:rPr>
        <w:t>- Bồi dưỡng phẩm chất yêu nước, nhân ái, trách nhiệm, chăm chỉ.</w:t>
      </w:r>
    </w:p>
    <w:p w14:paraId="2B81467A" w14:textId="77777777" w:rsidR="00BB564B" w:rsidRPr="00F73014" w:rsidRDefault="00BB564B" w:rsidP="00BB564B">
      <w:pPr>
        <w:pStyle w:val="Heading1"/>
        <w:ind w:left="720"/>
        <w:jc w:val="both"/>
        <w:rPr>
          <w:b w:val="0"/>
          <w:sz w:val="24"/>
          <w:szCs w:val="24"/>
        </w:rPr>
      </w:pPr>
      <w:r w:rsidRPr="00F73014">
        <w:rPr>
          <w:color w:val="000000" w:themeColor="text1"/>
          <w:sz w:val="24"/>
          <w:szCs w:val="24"/>
          <w:lang w:val="fr-FR"/>
        </w:rPr>
        <w:t>II/</w:t>
      </w:r>
      <w:r w:rsidRPr="00F73014">
        <w:rPr>
          <w:sz w:val="24"/>
          <w:szCs w:val="24"/>
        </w:rPr>
        <w:t xml:space="preserve"> Đồ dùng dạy học:</w:t>
      </w:r>
    </w:p>
    <w:p w14:paraId="19797C15" w14:textId="77777777" w:rsidR="00BB564B" w:rsidRPr="00F73014" w:rsidRDefault="00BB564B" w:rsidP="00BB564B">
      <w:pPr>
        <w:spacing w:after="0"/>
        <w:rPr>
          <w:rFonts w:ascii="Times New Roman" w:hAnsi="Times New Roman" w:cs="Times New Roman"/>
          <w:sz w:val="24"/>
          <w:szCs w:val="24"/>
        </w:rPr>
      </w:pPr>
      <w:r w:rsidRPr="00F73014">
        <w:rPr>
          <w:rFonts w:ascii="Times New Roman" w:hAnsi="Times New Roman" w:cs="Times New Roman"/>
          <w:sz w:val="24"/>
          <w:szCs w:val="24"/>
        </w:rPr>
        <w:tab/>
        <w:t>- GV: giáo án, tranh ảnh, bảng phụ.</w:t>
      </w:r>
    </w:p>
    <w:p w14:paraId="6499E939" w14:textId="77777777" w:rsidR="00BB564B" w:rsidRPr="00F73014" w:rsidRDefault="00BB564B" w:rsidP="00BB564B">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7F95275D" w14:textId="77777777" w:rsidR="00BB564B" w:rsidRPr="00F73014" w:rsidRDefault="00BB564B" w:rsidP="00BB564B">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286"/>
        <w:gridCol w:w="4744"/>
      </w:tblGrid>
      <w:tr w:rsidR="00BB564B" w:rsidRPr="00F73014" w14:paraId="52947C09" w14:textId="77777777" w:rsidTr="001241AB">
        <w:tc>
          <w:tcPr>
            <w:tcW w:w="5286" w:type="dxa"/>
            <w:vAlign w:val="center"/>
          </w:tcPr>
          <w:p w14:paraId="18141E10" w14:textId="77777777" w:rsidR="00BB564B" w:rsidRPr="00F73014" w:rsidRDefault="00BB564B" w:rsidP="001241AB">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56D20847" w14:textId="77777777" w:rsidR="00BB564B" w:rsidRPr="00F73014" w:rsidRDefault="00BB564B" w:rsidP="001241AB">
            <w:pPr>
              <w:pStyle w:val="Heading1"/>
              <w:tabs>
                <w:tab w:val="left" w:pos="1910"/>
              </w:tabs>
              <w:ind w:left="0"/>
              <w:jc w:val="center"/>
              <w:rPr>
                <w:b w:val="0"/>
                <w:sz w:val="24"/>
                <w:szCs w:val="24"/>
              </w:rPr>
            </w:pPr>
            <w:r w:rsidRPr="00F73014">
              <w:rPr>
                <w:sz w:val="24"/>
                <w:szCs w:val="24"/>
              </w:rPr>
              <w:t>Hoạt động của HS</w:t>
            </w:r>
          </w:p>
        </w:tc>
      </w:tr>
      <w:tr w:rsidR="00BB564B" w:rsidRPr="00F73014" w14:paraId="19217465" w14:textId="77777777" w:rsidTr="001241AB">
        <w:tc>
          <w:tcPr>
            <w:tcW w:w="10030" w:type="dxa"/>
            <w:gridSpan w:val="2"/>
            <w:vAlign w:val="center"/>
          </w:tcPr>
          <w:p w14:paraId="256742DB" w14:textId="77777777" w:rsidR="00BB564B" w:rsidRPr="00F73014" w:rsidRDefault="00BB564B" w:rsidP="001241AB">
            <w:pPr>
              <w:pStyle w:val="Heading1"/>
              <w:tabs>
                <w:tab w:val="left" w:pos="1910"/>
              </w:tabs>
              <w:ind w:left="0"/>
              <w:rPr>
                <w:color w:val="000000" w:themeColor="text1"/>
                <w:sz w:val="24"/>
                <w:szCs w:val="24"/>
              </w:rPr>
            </w:pPr>
            <w:r w:rsidRPr="00F73014">
              <w:rPr>
                <w:color w:val="000000" w:themeColor="text1"/>
                <w:sz w:val="24"/>
                <w:szCs w:val="24"/>
              </w:rPr>
              <w:t>1. Khởi động (5’)</w:t>
            </w:r>
          </w:p>
          <w:p w14:paraId="057CA062"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rPr>
              <w:t xml:space="preserve">- MT: </w:t>
            </w:r>
            <w:r w:rsidRPr="00F73014">
              <w:rPr>
                <w:rFonts w:ascii="Times New Roman" w:hAnsi="Times New Roman" w:cs="Times New Roman"/>
                <w:sz w:val="24"/>
                <w:szCs w:val="24"/>
                <w:lang w:val="vi-VN"/>
              </w:rPr>
              <w:t>Nói được với bạn về nơi ở của các con vật em biết; nêu được phỏng đoán của bản thân về nội dung bài đọc qua tên bài và tranh minh họa.</w:t>
            </w:r>
          </w:p>
        </w:tc>
      </w:tr>
      <w:tr w:rsidR="00BB564B" w:rsidRPr="00F73014" w14:paraId="5CDD3392" w14:textId="77777777" w:rsidTr="001241AB">
        <w:tc>
          <w:tcPr>
            <w:tcW w:w="5286" w:type="dxa"/>
            <w:vAlign w:val="center"/>
          </w:tcPr>
          <w:p w14:paraId="337B0149"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hoạt động theo cặp, nói với bạn về nơi ở của các con vật em biết.</w:t>
            </w:r>
          </w:p>
          <w:p w14:paraId="10ED2903"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đọc tên bài kết hợp với quan sát tranh minh họa để phán đoán nội dung bài đọc: sự vật, hình ảnh, màu sắc,...</w:t>
            </w:r>
          </w:p>
          <w:p w14:paraId="754B033F" w14:textId="77777777" w:rsidR="00BB564B" w:rsidRPr="00F73014" w:rsidRDefault="00BB564B" w:rsidP="001241AB">
            <w:pPr>
              <w:spacing w:line="360"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lang w:val="fr-FR"/>
              </w:rPr>
              <w:t xml:space="preserve"> </w:t>
            </w:r>
            <w:r w:rsidRPr="00F73014">
              <w:rPr>
                <w:rFonts w:ascii="Times New Roman" w:hAnsi="Times New Roman" w:cs="Times New Roman"/>
                <w:sz w:val="24"/>
                <w:szCs w:val="24"/>
                <w:lang w:val="vi-VN"/>
              </w:rPr>
              <w:t>- GV giới thiệu bài mới</w:t>
            </w:r>
          </w:p>
        </w:tc>
        <w:tc>
          <w:tcPr>
            <w:tcW w:w="4744" w:type="dxa"/>
          </w:tcPr>
          <w:p w14:paraId="59C879B4"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thảo luận nhóm</w:t>
            </w:r>
            <w:r w:rsidRPr="00F73014">
              <w:rPr>
                <w:rFonts w:ascii="Times New Roman" w:hAnsi="Times New Roman" w:cs="Times New Roman"/>
                <w:sz w:val="24"/>
                <w:szCs w:val="24"/>
              </w:rPr>
              <w:t xml:space="preserve"> đôi</w:t>
            </w:r>
            <w:r w:rsidRPr="00F73014">
              <w:rPr>
                <w:rFonts w:ascii="Times New Roman" w:hAnsi="Times New Roman" w:cs="Times New Roman"/>
                <w:sz w:val="24"/>
                <w:szCs w:val="24"/>
                <w:lang w:val="vi-VN"/>
              </w:rPr>
              <w:t xml:space="preserve">, nói với bạn về </w:t>
            </w:r>
            <w:r w:rsidRPr="00F73014">
              <w:rPr>
                <w:rFonts w:ascii="Times New Roman" w:hAnsi="Times New Roman" w:cs="Times New Roman"/>
                <w:sz w:val="24"/>
                <w:szCs w:val="24"/>
              </w:rPr>
              <w:t>nơi ở của các con vật</w:t>
            </w:r>
            <w:r w:rsidRPr="00F73014">
              <w:rPr>
                <w:rFonts w:ascii="Times New Roman" w:hAnsi="Times New Roman" w:cs="Times New Roman"/>
                <w:sz w:val="24"/>
                <w:szCs w:val="24"/>
                <w:lang w:val="vi-VN"/>
              </w:rPr>
              <w:t xml:space="preserve"> mà em biết.</w:t>
            </w:r>
          </w:p>
          <w:p w14:paraId="7AF1C4EE"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quan sát tranh minh họa, phán đoán nội dung bài đọc</w:t>
            </w:r>
            <w:r w:rsidRPr="00F73014">
              <w:rPr>
                <w:rFonts w:ascii="Times New Roman" w:hAnsi="Times New Roman" w:cs="Times New Roman"/>
                <w:sz w:val="24"/>
                <w:szCs w:val="24"/>
              </w:rPr>
              <w:t>.</w:t>
            </w:r>
          </w:p>
          <w:p w14:paraId="281CD6CC" w14:textId="77777777" w:rsidR="00BB564B" w:rsidRPr="00F73014" w:rsidRDefault="00BB564B" w:rsidP="001241AB">
            <w:pPr>
              <w:spacing w:line="360" w:lineRule="auto"/>
              <w:jc w:val="both"/>
              <w:rPr>
                <w:rFonts w:ascii="Times New Roman" w:hAnsi="Times New Roman" w:cs="Times New Roman"/>
                <w:sz w:val="24"/>
                <w:szCs w:val="24"/>
              </w:rPr>
            </w:pPr>
          </w:p>
          <w:p w14:paraId="75691F28" w14:textId="77777777" w:rsidR="00BB564B" w:rsidRPr="00F73014" w:rsidRDefault="00BB564B" w:rsidP="001241AB">
            <w:pPr>
              <w:spacing w:line="360" w:lineRule="auto"/>
              <w:jc w:val="both"/>
              <w:rPr>
                <w:rFonts w:ascii="Times New Roman" w:hAnsi="Times New Roman" w:cs="Times New Roman"/>
                <w:b/>
                <w:color w:val="000000" w:themeColor="text1"/>
                <w:sz w:val="24"/>
                <w:szCs w:val="24"/>
              </w:rPr>
            </w:pPr>
            <w:r w:rsidRPr="00F73014">
              <w:rPr>
                <w:rFonts w:ascii="Times New Roman" w:hAnsi="Times New Roman" w:cs="Times New Roman"/>
                <w:sz w:val="24"/>
                <w:szCs w:val="24"/>
              </w:rPr>
              <w:t>- HS nhắc tựa.</w:t>
            </w:r>
          </w:p>
        </w:tc>
      </w:tr>
      <w:tr w:rsidR="00BB564B" w:rsidRPr="00F73014" w14:paraId="6D0401BA" w14:textId="77777777" w:rsidTr="001241AB">
        <w:tc>
          <w:tcPr>
            <w:tcW w:w="10030" w:type="dxa"/>
            <w:gridSpan w:val="2"/>
            <w:vAlign w:val="center"/>
          </w:tcPr>
          <w:p w14:paraId="2D105390" w14:textId="77777777" w:rsidR="00BB564B" w:rsidRPr="00F73014" w:rsidRDefault="00BB564B" w:rsidP="001241AB">
            <w:pPr>
              <w:pStyle w:val="Heading1"/>
              <w:tabs>
                <w:tab w:val="left" w:pos="1910"/>
              </w:tabs>
              <w:ind w:left="0"/>
              <w:rPr>
                <w:sz w:val="24"/>
                <w:szCs w:val="24"/>
              </w:rPr>
            </w:pPr>
            <w:r w:rsidRPr="00F73014">
              <w:rPr>
                <w:sz w:val="24"/>
                <w:szCs w:val="24"/>
              </w:rPr>
              <w:t>2. Luyện đọc đúng (15’)</w:t>
            </w:r>
          </w:p>
          <w:p w14:paraId="666287E3" w14:textId="77777777" w:rsidR="00BB564B" w:rsidRPr="00F73014" w:rsidRDefault="00BB564B" w:rsidP="001241AB">
            <w:pPr>
              <w:pStyle w:val="Heading1"/>
              <w:tabs>
                <w:tab w:val="left" w:pos="1910"/>
              </w:tabs>
              <w:ind w:left="0"/>
              <w:rPr>
                <w:b w:val="0"/>
                <w:sz w:val="24"/>
                <w:szCs w:val="24"/>
              </w:rPr>
            </w:pPr>
            <w:r w:rsidRPr="00F73014">
              <w:rPr>
                <w:b w:val="0"/>
                <w:sz w:val="24"/>
                <w:szCs w:val="24"/>
              </w:rPr>
              <w:t xml:space="preserve">- MT: </w:t>
            </w:r>
            <w:r w:rsidRPr="00F73014">
              <w:rPr>
                <w:b w:val="0"/>
                <w:sz w:val="24"/>
                <w:szCs w:val="24"/>
                <w:lang w:val="vi-VN"/>
              </w:rPr>
              <w:t>Đọc trôi chảy bài đọc, ngắt nghỉ đúng dấu câu, đúng logic ngữ nghĩa</w:t>
            </w:r>
            <w:r w:rsidRPr="00F73014">
              <w:rPr>
                <w:b w:val="0"/>
                <w:sz w:val="24"/>
                <w:szCs w:val="24"/>
              </w:rPr>
              <w:t>.</w:t>
            </w:r>
          </w:p>
        </w:tc>
      </w:tr>
      <w:tr w:rsidR="00BB564B" w:rsidRPr="00F73014" w14:paraId="219F5561" w14:textId="77777777" w:rsidTr="001241AB">
        <w:tc>
          <w:tcPr>
            <w:tcW w:w="5286" w:type="dxa"/>
          </w:tcPr>
          <w:p w14:paraId="4DC33CD9" w14:textId="77777777" w:rsidR="00BB564B" w:rsidRPr="00F73014" w:rsidRDefault="00BB564B" w:rsidP="001241AB">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đọc mẫu (giọng thong thả, chậm rãi)</w:t>
            </w:r>
          </w:p>
          <w:p w14:paraId="56022979"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sz w:val="24"/>
                <w:szCs w:val="24"/>
                <w:lang w:val="vi-VN"/>
              </w:rPr>
              <w:t>- GV yêu cầu HS luyện đọc một số từ khó:</w:t>
            </w:r>
            <w:r w:rsidRPr="00F73014">
              <w:rPr>
                <w:rFonts w:ascii="Times New Roman" w:hAnsi="Times New Roman" w:cs="Times New Roman"/>
                <w:i/>
                <w:sz w:val="24"/>
                <w:szCs w:val="24"/>
                <w:lang w:val="vi-VN"/>
              </w:rPr>
              <w:t xml:space="preserve"> chuỗi, sáp, xốp</w:t>
            </w:r>
            <w:r w:rsidRPr="00F73014">
              <w:rPr>
                <w:rFonts w:ascii="Times New Roman" w:hAnsi="Times New Roman" w:cs="Times New Roman"/>
                <w:i/>
                <w:sz w:val="24"/>
                <w:szCs w:val="24"/>
              </w:rPr>
              <w:t>.</w:t>
            </w:r>
          </w:p>
          <w:p w14:paraId="2BFDDC3A"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hướng dẫn luyện đọc 1 số câu dài:</w:t>
            </w:r>
          </w:p>
          <w:p w14:paraId="44F66BAC"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 xml:space="preserve">Rồi từng chú ong thợ trẻ/ lần lượt rời khỏi hàng,/ lấy giọt sáp dưới bụng/ trộn với nước bọt/ tạo thành một chất đặc biệt/ để xây tổ.//; </w:t>
            </w:r>
          </w:p>
          <w:p w14:paraId="3C8D6DB7"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 xml:space="preserve">Còn những bác ong thợ già,/ những anh non thì dùng sức nóng của mình/ sưởi ấm cho những giọt </w:t>
            </w:r>
            <w:r w:rsidRPr="00F73014">
              <w:rPr>
                <w:rFonts w:ascii="Times New Roman" w:hAnsi="Times New Roman" w:cs="Times New Roman"/>
                <w:i/>
                <w:sz w:val="24"/>
                <w:szCs w:val="24"/>
                <w:lang w:val="vi-VN"/>
              </w:rPr>
              <w:lastRenderedPageBreak/>
              <w:t>sáp/ đã nhào nước bọt của ong thợ trẻ.//;...</w:t>
            </w:r>
          </w:p>
          <w:p w14:paraId="18B6E338"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đọc nối tiếp câu trong nhóm 4.</w:t>
            </w:r>
          </w:p>
          <w:p w14:paraId="3B3797BD"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chia đoạn: </w:t>
            </w:r>
          </w:p>
          <w:p w14:paraId="5EC4F092"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Đoạn 1: Từ đầu ….. xây tiếp.</w:t>
            </w:r>
          </w:p>
          <w:p w14:paraId="444DF2BF"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Đoạn 2: Còn những bác ong ….. thấm nước.</w:t>
            </w:r>
          </w:p>
          <w:p w14:paraId="7D665DD4"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Đoạn 3: đoạn còn lại.</w:t>
            </w:r>
          </w:p>
          <w:p w14:paraId="5B2A830D" w14:textId="77777777" w:rsidR="00BB564B" w:rsidRPr="00F73014" w:rsidRDefault="00BB564B" w:rsidP="001241AB">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Gv y/c HS </w:t>
            </w:r>
            <w:r w:rsidRPr="00F73014">
              <w:rPr>
                <w:rFonts w:ascii="Times New Roman" w:hAnsi="Times New Roman" w:cs="Times New Roman"/>
                <w:sz w:val="24"/>
                <w:szCs w:val="24"/>
                <w:lang w:val="vi-VN"/>
              </w:rPr>
              <w:t>luyện đọc các đoạn theo nhóm</w:t>
            </w:r>
            <w:r w:rsidRPr="00F73014">
              <w:rPr>
                <w:rFonts w:ascii="Times New Roman" w:hAnsi="Times New Roman" w:cs="Times New Roman"/>
                <w:sz w:val="24"/>
                <w:szCs w:val="24"/>
              </w:rPr>
              <w:t xml:space="preserve"> 3</w:t>
            </w:r>
            <w:r w:rsidRPr="00F73014">
              <w:rPr>
                <w:rFonts w:ascii="Times New Roman" w:hAnsi="Times New Roman" w:cs="Times New Roman"/>
                <w:sz w:val="24"/>
                <w:szCs w:val="24"/>
                <w:lang w:val="vi-VN"/>
              </w:rPr>
              <w:t>.</w:t>
            </w:r>
          </w:p>
          <w:p w14:paraId="08F27F70"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GV mời một vài nhóm đọc trước lớp</w:t>
            </w:r>
            <w:r w:rsidRPr="00F73014">
              <w:rPr>
                <w:rFonts w:ascii="Times New Roman" w:hAnsi="Times New Roman" w:cs="Times New Roman"/>
                <w:sz w:val="24"/>
                <w:szCs w:val="24"/>
              </w:rPr>
              <w:t>.</w:t>
            </w:r>
          </w:p>
          <w:p w14:paraId="5A0FACE0" w14:textId="77777777" w:rsidR="00BB564B" w:rsidRPr="00F73014" w:rsidRDefault="00BB564B" w:rsidP="001241AB">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=&gt;</w:t>
            </w:r>
            <w:r w:rsidRPr="00F73014">
              <w:rPr>
                <w:rFonts w:ascii="Times New Roman" w:hAnsi="Times New Roman" w:cs="Times New Roman"/>
                <w:sz w:val="24"/>
                <w:szCs w:val="24"/>
                <w:lang w:val="vi-VN"/>
              </w:rPr>
              <w:t xml:space="preserve"> GV và cả lớp nhận xét.</w:t>
            </w:r>
          </w:p>
        </w:tc>
        <w:tc>
          <w:tcPr>
            <w:tcW w:w="4744" w:type="dxa"/>
          </w:tcPr>
          <w:p w14:paraId="2667E84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HS lắng nghe </w:t>
            </w:r>
          </w:p>
          <w:p w14:paraId="7B4638D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và luyện đọc. </w:t>
            </w:r>
          </w:p>
          <w:p w14:paraId="4FFF7C8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7591A9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đọc bài. </w:t>
            </w:r>
          </w:p>
          <w:p w14:paraId="505DDAA3"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Nhận xét</w:t>
            </w:r>
          </w:p>
          <w:p w14:paraId="3B997981"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09D71EFC"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CCC6A36"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69136A1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8D9D15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4740E06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nối tiếp câu trong nhóm 4.</w:t>
            </w:r>
          </w:p>
          <w:p w14:paraId="1EEDBB8B"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1407B1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lắng nghe</w:t>
            </w:r>
          </w:p>
          <w:p w14:paraId="41BF190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5B2F8B5D"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4A02519E"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luyện đọc đoạn theo nhóm 3</w:t>
            </w:r>
          </w:p>
          <w:p w14:paraId="5601E447" w14:textId="77777777" w:rsidR="00BB564B" w:rsidRPr="00F73014" w:rsidRDefault="00BB564B" w:rsidP="001241AB">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Trình bày, nhận xét.</w:t>
            </w:r>
          </w:p>
        </w:tc>
      </w:tr>
      <w:tr w:rsidR="00BB564B" w:rsidRPr="00F73014" w14:paraId="7B7E0DF9" w14:textId="77777777" w:rsidTr="001241AB">
        <w:tc>
          <w:tcPr>
            <w:tcW w:w="10030" w:type="dxa"/>
            <w:gridSpan w:val="2"/>
            <w:vAlign w:val="center"/>
          </w:tcPr>
          <w:p w14:paraId="789B3F0E" w14:textId="77777777" w:rsidR="00BB564B" w:rsidRPr="00F73014" w:rsidRDefault="00BB564B" w:rsidP="001241AB">
            <w:pPr>
              <w:pStyle w:val="Heading1"/>
              <w:tabs>
                <w:tab w:val="left" w:pos="1910"/>
              </w:tabs>
              <w:ind w:left="0"/>
              <w:rPr>
                <w:sz w:val="24"/>
                <w:szCs w:val="24"/>
              </w:rPr>
            </w:pPr>
            <w:r w:rsidRPr="00F73014">
              <w:rPr>
                <w:sz w:val="24"/>
                <w:szCs w:val="24"/>
              </w:rPr>
              <w:lastRenderedPageBreak/>
              <w:t>3. Khám phá (13’)</w:t>
            </w:r>
          </w:p>
          <w:p w14:paraId="76CEED99" w14:textId="77777777" w:rsidR="00BB564B" w:rsidRPr="00F73014" w:rsidRDefault="00BB564B" w:rsidP="001241AB">
            <w:pPr>
              <w:pStyle w:val="Heading1"/>
              <w:tabs>
                <w:tab w:val="left" w:pos="1910"/>
              </w:tabs>
              <w:ind w:left="0"/>
              <w:jc w:val="both"/>
              <w:rPr>
                <w:b w:val="0"/>
                <w:sz w:val="24"/>
                <w:szCs w:val="24"/>
              </w:rPr>
            </w:pPr>
            <w:r w:rsidRPr="00F73014">
              <w:rPr>
                <w:b w:val="0"/>
                <w:sz w:val="24"/>
                <w:szCs w:val="24"/>
              </w:rPr>
              <w:t xml:space="preserve">- MT: </w:t>
            </w:r>
            <w:r w:rsidRPr="00F73014">
              <w:rPr>
                <w:b w:val="0"/>
                <w:color w:val="000000"/>
                <w:sz w:val="24"/>
                <w:szCs w:val="24"/>
                <w:lang w:val="nl-NL"/>
              </w:rPr>
              <w:t>HS giải nghĩa một số từ  khó; đọc thầm, trả lời câu hỏi; rút ra được ý nghĩa của bài học, liên hệ bản thân.</w:t>
            </w:r>
          </w:p>
        </w:tc>
      </w:tr>
      <w:tr w:rsidR="00BB564B" w:rsidRPr="00F73014" w14:paraId="431B739C" w14:textId="77777777" w:rsidTr="001241AB">
        <w:tc>
          <w:tcPr>
            <w:tcW w:w="5286" w:type="dxa"/>
            <w:vAlign w:val="center"/>
          </w:tcPr>
          <w:p w14:paraId="2DEB125A"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giải nghĩa một số từ khó: </w:t>
            </w:r>
          </w:p>
          <w:p w14:paraId="2E2BDB24"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Sáp</w:t>
            </w:r>
            <w:r w:rsidRPr="00F73014">
              <w:rPr>
                <w:rFonts w:ascii="Times New Roman" w:hAnsi="Times New Roman" w:cs="Times New Roman"/>
                <w:sz w:val="24"/>
                <w:szCs w:val="24"/>
                <w:lang w:val="vi-VN"/>
              </w:rPr>
              <w:t>: Chất mềm không thấm nước, được một số sâu bọ tạo ra để xây tổ.</w:t>
            </w:r>
          </w:p>
          <w:p w14:paraId="6382C2C0"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Hồ</w:t>
            </w:r>
            <w:r w:rsidRPr="00F73014">
              <w:rPr>
                <w:rFonts w:ascii="Times New Roman" w:hAnsi="Times New Roman" w:cs="Times New Roman"/>
                <w:sz w:val="24"/>
                <w:szCs w:val="24"/>
                <w:lang w:val="vi-VN"/>
              </w:rPr>
              <w:t>: Chất dính được làm từ bột và nước khuấy chín.</w:t>
            </w:r>
          </w:p>
          <w:p w14:paraId="2A763550"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Xốp</w:t>
            </w:r>
            <w:r w:rsidRPr="00F73014">
              <w:rPr>
                <w:rFonts w:ascii="Times New Roman" w:hAnsi="Times New Roman" w:cs="Times New Roman"/>
                <w:sz w:val="24"/>
                <w:szCs w:val="24"/>
                <w:lang w:val="vi-VN"/>
              </w:rPr>
              <w:t>: Không chắc, nhẹ, có nhiều lỗ hổng bên trong.</w:t>
            </w:r>
          </w:p>
          <w:p w14:paraId="13E817AE"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giải thích thêm:</w:t>
            </w:r>
          </w:p>
          <w:p w14:paraId="49E12AFA"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Ong trong bài đọc là ong mật – loài ong thường làm tổ ở các hốc cây, hốc đá; có thể bắt về nuôi để lấy mật.</w:t>
            </w:r>
          </w:p>
          <w:p w14:paraId="5E3A9E92"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14:paraId="09E23A8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đọc thầm lại bài đọc, thảo luận theo nhóm đôi để trả lời câu hỏi </w:t>
            </w:r>
          </w:p>
          <w:p w14:paraId="46EB3D2E"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1</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Khi bắt đầu xây tổ, ong làm gì?</w:t>
            </w:r>
          </w:p>
          <w:p w14:paraId="4996F12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y/c HS đọc thầm đoạn 1</w:t>
            </w:r>
          </w:p>
          <w:p w14:paraId="3EADCD5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2CAB6596"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chốt, tuyên dương</w:t>
            </w:r>
          </w:p>
          <w:p w14:paraId="4665034F"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2</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 xml:space="preserve">Ong thợ già, ong thợ trẻ và ong non thực </w:t>
            </w:r>
            <w:r w:rsidRPr="00F73014">
              <w:rPr>
                <w:rFonts w:ascii="Times New Roman" w:hAnsi="Times New Roman" w:cs="Times New Roman"/>
                <w:sz w:val="24"/>
                <w:szCs w:val="24"/>
                <w:lang w:val="vi-VN"/>
              </w:rPr>
              <w:lastRenderedPageBreak/>
              <w:t>hiện công việc gì để xây tổ?</w:t>
            </w:r>
          </w:p>
          <w:p w14:paraId="2C3CC30B"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đọc đoạn 2 để tìm câu trả lời. </w:t>
            </w:r>
          </w:p>
          <w:p w14:paraId="32135291"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2A5348CA"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581C2521"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4AC94239"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5FE5961"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9B79B75"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03D39A5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67D4D65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6B2FC68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2E0441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10A03957"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3</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Tổ ong được miêu tả như thế nào?</w:t>
            </w:r>
          </w:p>
          <w:p w14:paraId="6DC46710"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đọc đoạn 3 để tìm câu trả lời. </w:t>
            </w:r>
          </w:p>
          <w:p w14:paraId="22B2D450"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4187D283"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2A3B01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CA6A37E"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0FDAE368"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4</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Khi xây tổ, những chú ong có điểm gì đáng khen?</w:t>
            </w:r>
          </w:p>
          <w:p w14:paraId="5B52BCF5" w14:textId="77777777" w:rsidR="00BB564B" w:rsidRPr="00F73014" w:rsidRDefault="00BB564B" w:rsidP="001241AB">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a/</w:t>
            </w:r>
            <w:r w:rsidRPr="00F73014">
              <w:rPr>
                <w:rFonts w:ascii="Times New Roman" w:hAnsi="Times New Roman" w:cs="Times New Roman"/>
                <w:sz w:val="24"/>
                <w:szCs w:val="24"/>
                <w:lang w:val="vi-VN"/>
              </w:rPr>
              <w:t>Làm việc đông vui, nhộn nhịp.</w:t>
            </w:r>
          </w:p>
          <w:p w14:paraId="1027FB58" w14:textId="77777777" w:rsidR="00BB564B" w:rsidRPr="00F73014" w:rsidRDefault="00BB564B" w:rsidP="001241AB">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b/</w:t>
            </w:r>
            <w:r w:rsidRPr="00F73014">
              <w:rPr>
                <w:rFonts w:ascii="Times New Roman" w:hAnsi="Times New Roman" w:cs="Times New Roman"/>
                <w:sz w:val="24"/>
                <w:szCs w:val="24"/>
                <w:lang w:val="vi-VN"/>
              </w:rPr>
              <w:t>Đoàn kết, kỉ luật, cùng nhau xây tổ.</w:t>
            </w:r>
          </w:p>
          <w:p w14:paraId="68E20781" w14:textId="77777777" w:rsidR="00BB564B" w:rsidRPr="00F73014" w:rsidRDefault="00BB564B" w:rsidP="001241AB">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c/</w:t>
            </w:r>
            <w:r w:rsidRPr="00F73014">
              <w:rPr>
                <w:rFonts w:ascii="Times New Roman" w:hAnsi="Times New Roman" w:cs="Times New Roman"/>
                <w:sz w:val="24"/>
                <w:szCs w:val="24"/>
                <w:lang w:val="vi-VN"/>
              </w:rPr>
              <w:t>Làm việc liên tục, không nghỉ.</w:t>
            </w:r>
          </w:p>
          <w:p w14:paraId="4246C3F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hướng dẫn HS đọc lại bài.</w:t>
            </w:r>
          </w:p>
          <w:p w14:paraId="2FD8CE59"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2B70EA39"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25D667E6" w14:textId="77777777" w:rsidR="00BB564B" w:rsidRPr="00702EDF"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yêu cầu HS nêu nội dung bài học và liên hệ bả</w:t>
            </w:r>
            <w:r>
              <w:rPr>
                <w:rFonts w:ascii="Times New Roman" w:hAnsi="Times New Roman" w:cs="Times New Roman"/>
                <w:color w:val="000000"/>
                <w:sz w:val="24"/>
                <w:szCs w:val="24"/>
                <w:lang w:val="nl-NL"/>
              </w:rPr>
              <w:t xml:space="preserve">n thân. </w:t>
            </w:r>
          </w:p>
          <w:p w14:paraId="2D5C9834" w14:textId="77777777" w:rsidR="00BB564B" w:rsidRPr="00F73014" w:rsidRDefault="00BB564B" w:rsidP="001241AB">
            <w:pPr>
              <w:pStyle w:val="Heading1"/>
              <w:tabs>
                <w:tab w:val="left" w:pos="1910"/>
              </w:tabs>
              <w:ind w:left="0"/>
              <w:jc w:val="both"/>
              <w:rPr>
                <w:b w:val="0"/>
                <w:sz w:val="24"/>
                <w:szCs w:val="24"/>
              </w:rPr>
            </w:pPr>
            <w:r w:rsidRPr="00F73014">
              <w:rPr>
                <w:b w:val="0"/>
                <w:sz w:val="24"/>
                <w:szCs w:val="24"/>
              </w:rPr>
              <w:t>=&gt; GV nhận xét, tuyên dương.</w:t>
            </w:r>
          </w:p>
        </w:tc>
        <w:tc>
          <w:tcPr>
            <w:tcW w:w="4744" w:type="dxa"/>
          </w:tcPr>
          <w:p w14:paraId="5447DED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HS lắng nghe và luyện đọc</w:t>
            </w:r>
          </w:p>
          <w:p w14:paraId="643C3FFC"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766F7FA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E8068EE"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0F464EB3"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745F38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719B8AD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7729E79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DA6805F"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7978160"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w:t>
            </w:r>
          </w:p>
          <w:p w14:paraId="2A4AF09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17FC3A2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424FC295"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08E8B4DC"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626F1085"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59D9ABC9"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0EA02653"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30EAEBA3"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3F5E898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8CE0A08"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0363AB87" w14:textId="77777777" w:rsidR="00BB564B" w:rsidRPr="00F73014" w:rsidRDefault="00BB564B" w:rsidP="001241AB">
            <w:pPr>
              <w:spacing w:line="360" w:lineRule="auto"/>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HS trả lời:</w:t>
            </w:r>
            <w:r w:rsidRPr="00F73014">
              <w:rPr>
                <w:rFonts w:ascii="Times New Roman" w:hAnsi="Times New Roman" w:cs="Times New Roman"/>
                <w:sz w:val="24"/>
                <w:szCs w:val="24"/>
                <w:lang w:val="vi-VN"/>
              </w:rPr>
              <w:t xml:space="preserve"> Khi bắt đầu xây tổ, ong bám nhau thành chuỗi.</w:t>
            </w:r>
          </w:p>
          <w:p w14:paraId="21B80C9F" w14:textId="77777777" w:rsidR="00BB564B" w:rsidRPr="00F73014" w:rsidRDefault="00BB564B" w:rsidP="001241AB">
            <w:pPr>
              <w:spacing w:line="360" w:lineRule="auto"/>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 Nhận xét, bổ sung.</w:t>
            </w:r>
          </w:p>
          <w:p w14:paraId="2CC8FA8B"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3540649D"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HS trả lời: </w:t>
            </w:r>
            <w:r w:rsidRPr="00F73014">
              <w:rPr>
                <w:rFonts w:ascii="Times New Roman" w:hAnsi="Times New Roman" w:cs="Times New Roman"/>
                <w:sz w:val="24"/>
                <w:szCs w:val="24"/>
                <w:lang w:val="vi-VN"/>
              </w:rPr>
              <w:t>Để thực hiện công việc xây tổ</w:t>
            </w:r>
            <w:r w:rsidRPr="00F73014">
              <w:rPr>
                <w:rFonts w:ascii="Times New Roman" w:hAnsi="Times New Roman" w:cs="Times New Roman"/>
                <w:sz w:val="24"/>
                <w:szCs w:val="24"/>
              </w:rPr>
              <w:t>:</w:t>
            </w:r>
          </w:p>
          <w:p w14:paraId="0260A4C5" w14:textId="77777777" w:rsidR="00BB564B" w:rsidRPr="00F73014" w:rsidRDefault="00BB564B" w:rsidP="001241AB">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lastRenderedPageBreak/>
              <w:t xml:space="preserve">+ </w:t>
            </w:r>
            <w:r w:rsidRPr="00F73014">
              <w:rPr>
                <w:rFonts w:ascii="Times New Roman" w:hAnsi="Times New Roman" w:cs="Times New Roman"/>
                <w:sz w:val="24"/>
                <w:szCs w:val="24"/>
                <w:lang w:val="vi-VN"/>
              </w:rPr>
              <w:t>Ong thợ trẻ lần lượt rời khỏi hàng, lấy giọt sáp dưới bụng trộn với nước bọt tạo thành một chất đặc biệt để xây tổ. Hết sáp, chú tự rút lui về phía sau, chú khác tiến lên xây tiếp</w:t>
            </w:r>
          </w:p>
          <w:p w14:paraId="509DC2DA" w14:textId="77777777" w:rsidR="00BB564B" w:rsidRPr="00F73014" w:rsidRDefault="00BB564B" w:rsidP="001241AB">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Ong thợ già và ong non dùng sức nóng của mình sưởi ấm cho những giọt sáp đã nhào nước bọt của ong thợ trẻ.</w:t>
            </w:r>
          </w:p>
          <w:p w14:paraId="4F49024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Nhận xét, bổ sung</w:t>
            </w:r>
          </w:p>
          <w:p w14:paraId="3EE87F62"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786BB188" w14:textId="77777777" w:rsidR="00BB564B" w:rsidRPr="00F73014" w:rsidRDefault="00BB564B" w:rsidP="001241AB">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HS trả lời: </w:t>
            </w:r>
            <w:r w:rsidRPr="00F73014">
              <w:rPr>
                <w:rFonts w:ascii="Times New Roman" w:hAnsi="Times New Roman" w:cs="Times New Roman"/>
                <w:sz w:val="24"/>
                <w:szCs w:val="24"/>
                <w:lang w:val="vi-VN"/>
              </w:rPr>
              <w:t>Tổ ong được miêu tả là một “tòa nhà đặc biệt”, ngăn nắp, trật tự, có hàng ngàn căn phòng giống hệt nhau.</w:t>
            </w:r>
          </w:p>
          <w:p w14:paraId="5686B3ED" w14:textId="77777777" w:rsidR="00BB564B" w:rsidRPr="00F73014" w:rsidRDefault="00BB564B" w:rsidP="001241AB">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Nhận xét, bổ sung.</w:t>
            </w:r>
          </w:p>
          <w:p w14:paraId="08B17F51" w14:textId="77777777" w:rsidR="00BB564B" w:rsidRPr="00F73014" w:rsidRDefault="00BB564B" w:rsidP="001241AB">
            <w:pPr>
              <w:spacing w:line="340" w:lineRule="exact"/>
              <w:jc w:val="both"/>
              <w:rPr>
                <w:rFonts w:ascii="Times New Roman" w:hAnsi="Times New Roman" w:cs="Times New Roman"/>
                <w:sz w:val="24"/>
                <w:szCs w:val="24"/>
              </w:rPr>
            </w:pPr>
          </w:p>
          <w:p w14:paraId="1C6DEF57" w14:textId="77777777" w:rsidR="00BB564B" w:rsidRPr="00F73014" w:rsidRDefault="00BB564B" w:rsidP="001241AB">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HS đọc yêu cầu.</w:t>
            </w:r>
          </w:p>
          <w:p w14:paraId="408396D3" w14:textId="77777777" w:rsidR="00BB564B" w:rsidRPr="00F73014" w:rsidRDefault="00BB564B" w:rsidP="001241AB">
            <w:pPr>
              <w:spacing w:line="340" w:lineRule="exact"/>
              <w:jc w:val="both"/>
              <w:rPr>
                <w:rFonts w:ascii="Times New Roman" w:hAnsi="Times New Roman" w:cs="Times New Roman"/>
                <w:sz w:val="24"/>
                <w:szCs w:val="24"/>
              </w:rPr>
            </w:pPr>
          </w:p>
          <w:p w14:paraId="133DFBAA" w14:textId="77777777" w:rsidR="00BB564B" w:rsidRPr="00F73014" w:rsidRDefault="00BB564B" w:rsidP="001241AB">
            <w:pPr>
              <w:spacing w:line="340" w:lineRule="exact"/>
              <w:jc w:val="both"/>
              <w:rPr>
                <w:rFonts w:ascii="Times New Roman" w:hAnsi="Times New Roman" w:cs="Times New Roman"/>
                <w:sz w:val="24"/>
                <w:szCs w:val="24"/>
              </w:rPr>
            </w:pPr>
          </w:p>
          <w:p w14:paraId="4BEC6885" w14:textId="77777777" w:rsidR="00BB564B" w:rsidRPr="00F73014" w:rsidRDefault="00BB564B" w:rsidP="001241AB">
            <w:pPr>
              <w:spacing w:line="340" w:lineRule="exact"/>
              <w:jc w:val="both"/>
              <w:rPr>
                <w:rFonts w:ascii="Times New Roman" w:hAnsi="Times New Roman" w:cs="Times New Roman"/>
                <w:sz w:val="24"/>
                <w:szCs w:val="24"/>
              </w:rPr>
            </w:pPr>
          </w:p>
          <w:p w14:paraId="4772A642" w14:textId="77777777" w:rsidR="00BB564B" w:rsidRPr="00F73014" w:rsidRDefault="00BB564B" w:rsidP="001241AB">
            <w:pPr>
              <w:spacing w:line="340" w:lineRule="exact"/>
              <w:jc w:val="both"/>
              <w:rPr>
                <w:rFonts w:ascii="Times New Roman" w:hAnsi="Times New Roman" w:cs="Times New Roman"/>
                <w:sz w:val="24"/>
                <w:szCs w:val="24"/>
              </w:rPr>
            </w:pPr>
          </w:p>
          <w:p w14:paraId="14611A0E" w14:textId="77777777" w:rsidR="00BB564B" w:rsidRPr="00F73014" w:rsidRDefault="00BB564B" w:rsidP="001241AB">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HS trả lời : đáp án b</w:t>
            </w:r>
          </w:p>
          <w:p w14:paraId="6C314A06" w14:textId="77777777" w:rsidR="00BB564B" w:rsidRPr="00F73014" w:rsidRDefault="00BB564B" w:rsidP="001241AB">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Nhận xét, bổ sung.</w:t>
            </w:r>
          </w:p>
          <w:p w14:paraId="39F1B833" w14:textId="77777777" w:rsidR="00BB564B" w:rsidRPr="00F73014" w:rsidRDefault="00BB564B" w:rsidP="001241AB">
            <w:pPr>
              <w:spacing w:line="340" w:lineRule="exact"/>
              <w:jc w:val="both"/>
              <w:rPr>
                <w:rFonts w:ascii="Times New Roman" w:hAnsi="Times New Roman" w:cs="Times New Roman"/>
                <w:sz w:val="24"/>
                <w:szCs w:val="24"/>
              </w:rPr>
            </w:pPr>
          </w:p>
          <w:p w14:paraId="09344549"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HS trả lời: </w:t>
            </w:r>
            <w:r w:rsidRPr="00F73014">
              <w:rPr>
                <w:rFonts w:ascii="Times New Roman" w:hAnsi="Times New Roman" w:cs="Times New Roman"/>
                <w:i/>
                <w:sz w:val="24"/>
                <w:szCs w:val="24"/>
                <w:lang w:val="vi-VN"/>
              </w:rPr>
              <w:t>Nhờ đoàn kết, làm việc có kỉ luật, ong xây được tổ vững chãi.</w:t>
            </w:r>
          </w:p>
          <w:p w14:paraId="3552C34F" w14:textId="77777777" w:rsidR="00BB564B" w:rsidRPr="00F73014" w:rsidRDefault="00BB564B" w:rsidP="001241AB">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xml:space="preserve"> + Liên hệ bản thân: </w:t>
            </w:r>
            <w:r w:rsidRPr="00F73014">
              <w:rPr>
                <w:rFonts w:ascii="Times New Roman" w:hAnsi="Times New Roman" w:cs="Times New Roman"/>
                <w:i/>
                <w:sz w:val="24"/>
                <w:szCs w:val="24"/>
                <w:lang w:val="vi-VN"/>
              </w:rPr>
              <w:t>Yêu quý mọi vẻ đẹp của tự nhiên; biết đoàn kết, gắn bó, giữ gìn kỉ luật</w:t>
            </w:r>
            <w:r w:rsidRPr="00F73014">
              <w:rPr>
                <w:rFonts w:ascii="Times New Roman" w:hAnsi="Times New Roman" w:cs="Times New Roman"/>
                <w:sz w:val="24"/>
                <w:szCs w:val="24"/>
                <w:lang w:val="vi-VN"/>
              </w:rPr>
              <w:t>.</w:t>
            </w:r>
          </w:p>
        </w:tc>
      </w:tr>
      <w:tr w:rsidR="00BB564B" w:rsidRPr="00F73014" w14:paraId="690D5B5B" w14:textId="77777777" w:rsidTr="001241AB">
        <w:tc>
          <w:tcPr>
            <w:tcW w:w="10030" w:type="dxa"/>
            <w:gridSpan w:val="2"/>
            <w:vAlign w:val="center"/>
          </w:tcPr>
          <w:p w14:paraId="0F2EED35" w14:textId="77777777" w:rsidR="00BB564B" w:rsidRPr="00F73014" w:rsidRDefault="00BB564B" w:rsidP="001241AB">
            <w:pPr>
              <w:pStyle w:val="Heading1"/>
              <w:tabs>
                <w:tab w:val="left" w:pos="1910"/>
              </w:tabs>
              <w:ind w:left="0"/>
              <w:rPr>
                <w:sz w:val="24"/>
                <w:szCs w:val="24"/>
              </w:rPr>
            </w:pPr>
            <w:r w:rsidRPr="00F73014">
              <w:rPr>
                <w:sz w:val="24"/>
                <w:szCs w:val="24"/>
              </w:rPr>
              <w:lastRenderedPageBreak/>
              <w:t>4. Luyện đọc nâng cao (5’)</w:t>
            </w:r>
          </w:p>
          <w:p w14:paraId="164ED350" w14:textId="77777777" w:rsidR="00BB564B" w:rsidRPr="00F73014" w:rsidRDefault="00BB564B" w:rsidP="001241AB">
            <w:pPr>
              <w:pStyle w:val="Heading1"/>
              <w:tabs>
                <w:tab w:val="left" w:pos="1910"/>
              </w:tabs>
              <w:ind w:left="0"/>
              <w:jc w:val="both"/>
              <w:rPr>
                <w:b w:val="0"/>
                <w:sz w:val="24"/>
                <w:szCs w:val="24"/>
              </w:rPr>
            </w:pPr>
            <w:r w:rsidRPr="00F73014">
              <w:rPr>
                <w:b w:val="0"/>
                <w:sz w:val="24"/>
                <w:szCs w:val="24"/>
              </w:rPr>
              <w:t xml:space="preserve">- MT: </w:t>
            </w:r>
            <w:r w:rsidRPr="00F73014">
              <w:rPr>
                <w:b w:val="0"/>
                <w:color w:val="000000"/>
                <w:sz w:val="24"/>
                <w:szCs w:val="24"/>
                <w:lang w:val="nl-NL"/>
              </w:rPr>
              <w:t xml:space="preserve">HS xác định giọng đọc của bài đọc; HS luyện đọc: </w:t>
            </w:r>
            <w:r w:rsidRPr="00F73014">
              <w:rPr>
                <w:b w:val="0"/>
                <w:i/>
                <w:color w:val="000000"/>
                <w:sz w:val="24"/>
                <w:szCs w:val="24"/>
                <w:lang w:val="nl-NL"/>
              </w:rPr>
              <w:t>Từ đầu .....xây tiếp</w:t>
            </w:r>
            <w:r w:rsidRPr="00F73014">
              <w:rPr>
                <w:b w:val="0"/>
                <w:color w:val="000000"/>
                <w:sz w:val="24"/>
                <w:szCs w:val="24"/>
                <w:lang w:val="nl-NL"/>
              </w:rPr>
              <w:t>; HS khá giỏi đọc cả bài</w:t>
            </w:r>
          </w:p>
        </w:tc>
      </w:tr>
      <w:tr w:rsidR="00BB564B" w:rsidRPr="00F73014" w14:paraId="16C011A1" w14:textId="77777777" w:rsidTr="001241AB">
        <w:tc>
          <w:tcPr>
            <w:tcW w:w="5286" w:type="dxa"/>
            <w:vAlign w:val="center"/>
          </w:tcPr>
          <w:p w14:paraId="4076B436"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xác định lại một lần nữa giọng đọc của bài. </w:t>
            </w:r>
          </w:p>
          <w:p w14:paraId="24EC42A7" w14:textId="77777777" w:rsidR="00BB564B" w:rsidRPr="00F73014" w:rsidRDefault="00BB564B" w:rsidP="001241AB">
            <w:pPr>
              <w:spacing w:line="340" w:lineRule="exact"/>
              <w:jc w:val="both"/>
              <w:rPr>
                <w:rFonts w:ascii="Times New Roman" w:hAnsi="Times New Roman" w:cs="Times New Roman"/>
                <w:i/>
                <w:color w:val="000000"/>
                <w:sz w:val="24"/>
                <w:szCs w:val="24"/>
                <w:lang w:val="nl-NL"/>
              </w:rPr>
            </w:pPr>
            <w:r w:rsidRPr="00F73014">
              <w:rPr>
                <w:rFonts w:ascii="Times New Roman" w:hAnsi="Times New Roman" w:cs="Times New Roman"/>
                <w:color w:val="000000"/>
                <w:sz w:val="24"/>
                <w:szCs w:val="24"/>
                <w:lang w:val="nl-NL"/>
              </w:rPr>
              <w:t xml:space="preserve">- GV đọc lại đoạn </w:t>
            </w:r>
            <w:r w:rsidRPr="00F73014">
              <w:rPr>
                <w:rFonts w:ascii="Times New Roman" w:hAnsi="Times New Roman" w:cs="Times New Roman"/>
                <w:i/>
                <w:color w:val="000000"/>
                <w:sz w:val="24"/>
                <w:szCs w:val="24"/>
                <w:lang w:val="nl-NL"/>
              </w:rPr>
              <w:t>Từ đầu .....xây tiếp</w:t>
            </w:r>
          </w:p>
          <w:p w14:paraId="16C5BBA4"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luyện đọc đoạn </w:t>
            </w:r>
            <w:r w:rsidRPr="00F73014">
              <w:rPr>
                <w:rFonts w:ascii="Times New Roman" w:hAnsi="Times New Roman" w:cs="Times New Roman"/>
                <w:i/>
                <w:color w:val="000000"/>
                <w:sz w:val="24"/>
                <w:szCs w:val="24"/>
                <w:lang w:val="nl-NL"/>
              </w:rPr>
              <w:t>Từ đầu .....xây tiếp</w:t>
            </w:r>
            <w:r w:rsidRPr="00F73014">
              <w:rPr>
                <w:rFonts w:ascii="Times New Roman" w:hAnsi="Times New Roman" w:cs="Times New Roman"/>
                <w:color w:val="000000"/>
                <w:sz w:val="24"/>
                <w:szCs w:val="24"/>
                <w:lang w:val="nl-NL"/>
              </w:rPr>
              <w:t xml:space="preserve"> </w:t>
            </w:r>
          </w:p>
          <w:p w14:paraId="3ABC342E"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1-2HS xung phong đọc đoạn </w:t>
            </w:r>
            <w:r w:rsidRPr="00F73014">
              <w:rPr>
                <w:rFonts w:ascii="Times New Roman" w:hAnsi="Times New Roman" w:cs="Times New Roman"/>
                <w:i/>
                <w:color w:val="000000"/>
                <w:sz w:val="24"/>
                <w:szCs w:val="24"/>
                <w:lang w:val="nl-NL"/>
              </w:rPr>
              <w:t>Từ đầu .....xây tiếp</w:t>
            </w:r>
            <w:r w:rsidRPr="00F73014">
              <w:rPr>
                <w:rFonts w:ascii="Times New Roman" w:hAnsi="Times New Roman" w:cs="Times New Roman"/>
                <w:color w:val="000000"/>
                <w:sz w:val="24"/>
                <w:szCs w:val="24"/>
                <w:lang w:val="nl-NL"/>
              </w:rPr>
              <w:t xml:space="preserve"> </w:t>
            </w:r>
          </w:p>
          <w:p w14:paraId="612AABFD"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 HS khá, giỏi đọc toàn bài. </w:t>
            </w:r>
          </w:p>
          <w:p w14:paraId="3D14FC9A" w14:textId="77777777" w:rsidR="00BB564B" w:rsidRPr="00F73014" w:rsidRDefault="00BB564B" w:rsidP="001241AB">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tuyên dương.</w:t>
            </w:r>
          </w:p>
        </w:tc>
        <w:tc>
          <w:tcPr>
            <w:tcW w:w="4744" w:type="dxa"/>
          </w:tcPr>
          <w:p w14:paraId="692B64CD" w14:textId="77777777" w:rsidR="00BB564B" w:rsidRPr="00F73014" w:rsidRDefault="00BB564B" w:rsidP="001241AB">
            <w:pPr>
              <w:spacing w:line="340" w:lineRule="exact"/>
              <w:jc w:val="both"/>
              <w:rPr>
                <w:rFonts w:ascii="Times New Roman" w:hAnsi="Times New Roman" w:cs="Times New Roman"/>
                <w:bCs/>
                <w:color w:val="000000"/>
                <w:sz w:val="24"/>
                <w:szCs w:val="24"/>
                <w:lang w:val="nl-NL"/>
              </w:rPr>
            </w:pPr>
            <w:r w:rsidRPr="00F73014">
              <w:rPr>
                <w:rFonts w:ascii="Times New Roman" w:hAnsi="Times New Roman" w:cs="Times New Roman"/>
                <w:color w:val="000000"/>
                <w:sz w:val="24"/>
                <w:szCs w:val="24"/>
                <w:lang w:val="nl-NL"/>
              </w:rPr>
              <w:t>- HS trả lời</w:t>
            </w:r>
          </w:p>
          <w:p w14:paraId="40C709E7"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p>
          <w:p w14:paraId="2ED3BF4E"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đọc thầm theo. </w:t>
            </w:r>
          </w:p>
          <w:p w14:paraId="0C5EEBC1" w14:textId="77777777" w:rsidR="00BB564B" w:rsidRPr="00F73014" w:rsidRDefault="00BB564B" w:rsidP="001241AB">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luyện đọc trong nhóm đôi.</w:t>
            </w:r>
          </w:p>
          <w:p w14:paraId="30870B7A" w14:textId="77777777" w:rsidR="00BB564B" w:rsidRPr="00F73014" w:rsidRDefault="00BB564B" w:rsidP="001241AB">
            <w:pPr>
              <w:pStyle w:val="Heading1"/>
              <w:ind w:left="0"/>
              <w:rPr>
                <w:b w:val="0"/>
                <w:sz w:val="24"/>
                <w:szCs w:val="24"/>
              </w:rPr>
            </w:pPr>
            <w:r w:rsidRPr="00F73014">
              <w:rPr>
                <w:b w:val="0"/>
                <w:sz w:val="24"/>
                <w:szCs w:val="24"/>
              </w:rPr>
              <w:t>- HS đọc bài</w:t>
            </w:r>
          </w:p>
          <w:p w14:paraId="47D02248" w14:textId="77777777" w:rsidR="00BB564B" w:rsidRPr="00F73014" w:rsidRDefault="00BB564B" w:rsidP="001241AB">
            <w:pPr>
              <w:pStyle w:val="Heading1"/>
              <w:ind w:left="0"/>
              <w:rPr>
                <w:b w:val="0"/>
                <w:sz w:val="24"/>
                <w:szCs w:val="24"/>
              </w:rPr>
            </w:pPr>
            <w:r w:rsidRPr="00F73014">
              <w:rPr>
                <w:b w:val="0"/>
                <w:sz w:val="24"/>
                <w:szCs w:val="24"/>
              </w:rPr>
              <w:t>- Nhận xét</w:t>
            </w:r>
          </w:p>
        </w:tc>
      </w:tr>
      <w:tr w:rsidR="00BB564B" w:rsidRPr="00F73014" w14:paraId="49699C71" w14:textId="77777777" w:rsidTr="001241AB">
        <w:tc>
          <w:tcPr>
            <w:tcW w:w="10030" w:type="dxa"/>
            <w:gridSpan w:val="2"/>
            <w:vAlign w:val="center"/>
          </w:tcPr>
          <w:p w14:paraId="61710F6C" w14:textId="77777777" w:rsidR="00BB564B" w:rsidRPr="00F73014" w:rsidRDefault="00BB564B" w:rsidP="001241AB">
            <w:pPr>
              <w:pStyle w:val="Heading1"/>
              <w:tabs>
                <w:tab w:val="left" w:pos="1910"/>
              </w:tabs>
              <w:ind w:left="0"/>
              <w:rPr>
                <w:sz w:val="24"/>
                <w:szCs w:val="24"/>
              </w:rPr>
            </w:pPr>
            <w:r w:rsidRPr="00F73014">
              <w:rPr>
                <w:sz w:val="24"/>
                <w:szCs w:val="24"/>
              </w:rPr>
              <w:lastRenderedPageBreak/>
              <w:t>5. Củng cố dặn dò (2’)</w:t>
            </w:r>
          </w:p>
        </w:tc>
      </w:tr>
      <w:tr w:rsidR="00BB564B" w:rsidRPr="00F73014" w14:paraId="669BD7A4" w14:textId="77777777" w:rsidTr="001241AB">
        <w:tc>
          <w:tcPr>
            <w:tcW w:w="5286" w:type="dxa"/>
            <w:vAlign w:val="center"/>
          </w:tcPr>
          <w:p w14:paraId="73A37EB4" w14:textId="77777777" w:rsidR="00BB564B" w:rsidRPr="00F73014" w:rsidRDefault="00BB564B" w:rsidP="001241AB">
            <w:pPr>
              <w:pStyle w:val="Heading1"/>
              <w:tabs>
                <w:tab w:val="left" w:pos="1910"/>
              </w:tabs>
              <w:ind w:left="0"/>
              <w:jc w:val="both"/>
              <w:rPr>
                <w:b w:val="0"/>
                <w:sz w:val="24"/>
                <w:szCs w:val="24"/>
              </w:rPr>
            </w:pPr>
            <w:r w:rsidRPr="00F73014">
              <w:rPr>
                <w:b w:val="0"/>
                <w:sz w:val="24"/>
                <w:szCs w:val="24"/>
              </w:rPr>
              <w:t>- GV yêu cầu HS về nhà luyện đọc lại bài và nêu nội dung bài đọc cho người thân nghe.</w:t>
            </w:r>
          </w:p>
        </w:tc>
        <w:tc>
          <w:tcPr>
            <w:tcW w:w="4744" w:type="dxa"/>
          </w:tcPr>
          <w:p w14:paraId="6240AF8E" w14:textId="77777777" w:rsidR="00BB564B" w:rsidRPr="00F73014" w:rsidRDefault="00BB564B" w:rsidP="001241AB">
            <w:pPr>
              <w:pStyle w:val="Heading1"/>
              <w:tabs>
                <w:tab w:val="left" w:pos="1910"/>
              </w:tabs>
              <w:ind w:left="0"/>
              <w:rPr>
                <w:b w:val="0"/>
                <w:sz w:val="24"/>
                <w:szCs w:val="24"/>
              </w:rPr>
            </w:pPr>
            <w:r w:rsidRPr="00F73014">
              <w:rPr>
                <w:b w:val="0"/>
                <w:sz w:val="24"/>
                <w:szCs w:val="24"/>
              </w:rPr>
              <w:t xml:space="preserve">- HS thực hiện </w:t>
            </w:r>
          </w:p>
        </w:tc>
      </w:tr>
    </w:tbl>
    <w:p w14:paraId="03AC8E7E" w14:textId="77777777" w:rsidR="00BB564B" w:rsidRPr="00F73014" w:rsidRDefault="00BB564B" w:rsidP="00BB564B">
      <w:pPr>
        <w:pStyle w:val="Heading1"/>
        <w:ind w:left="0" w:firstLine="720"/>
        <w:rPr>
          <w:sz w:val="24"/>
          <w:szCs w:val="24"/>
        </w:rPr>
      </w:pPr>
      <w:r w:rsidRPr="00F73014">
        <w:rPr>
          <w:sz w:val="24"/>
          <w:szCs w:val="24"/>
        </w:rPr>
        <w:t>IV/ Điều chỉnh sau bài dạy</w:t>
      </w:r>
    </w:p>
    <w:p w14:paraId="0DE31812" w14:textId="77777777" w:rsidR="00BB564B" w:rsidRPr="00F73014" w:rsidRDefault="00BB564B" w:rsidP="00BB564B">
      <w:pPr>
        <w:pStyle w:val="Heading1"/>
        <w:spacing w:line="276" w:lineRule="auto"/>
        <w:ind w:left="0"/>
        <w:rPr>
          <w:b w:val="0"/>
          <w:sz w:val="24"/>
          <w:szCs w:val="24"/>
        </w:rPr>
      </w:pPr>
      <w:r w:rsidRPr="00F73014">
        <w:rPr>
          <w:b w:val="0"/>
          <w:sz w:val="24"/>
          <w:szCs w:val="24"/>
        </w:rPr>
        <w:t>.....................................................................................................................................................</w:t>
      </w:r>
    </w:p>
    <w:p w14:paraId="57BE6B68" w14:textId="5C1F2907" w:rsidR="00761720" w:rsidRPr="00BB564B" w:rsidRDefault="00BB564B" w:rsidP="00BB564B">
      <w:r w:rsidRPr="00F73014">
        <w:rPr>
          <w:sz w:val="24"/>
          <w:szCs w:val="24"/>
        </w:rPr>
        <w:t>.....................................................................................................................................................</w:t>
      </w:r>
    </w:p>
    <w:sectPr w:rsidR="00761720" w:rsidRPr="00BB564B"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FD293" w14:textId="77777777" w:rsidR="000438CC" w:rsidRDefault="000438CC" w:rsidP="00124633">
      <w:pPr>
        <w:spacing w:after="0" w:line="240" w:lineRule="auto"/>
      </w:pPr>
      <w:r>
        <w:separator/>
      </w:r>
    </w:p>
  </w:endnote>
  <w:endnote w:type="continuationSeparator" w:id="0">
    <w:p w14:paraId="7FCDF11B" w14:textId="77777777" w:rsidR="000438CC" w:rsidRDefault="000438CC"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5215" w14:textId="77777777" w:rsidR="000438CC" w:rsidRDefault="000438CC" w:rsidP="00124633">
      <w:pPr>
        <w:spacing w:after="0" w:line="240" w:lineRule="auto"/>
      </w:pPr>
      <w:r>
        <w:separator/>
      </w:r>
    </w:p>
  </w:footnote>
  <w:footnote w:type="continuationSeparator" w:id="0">
    <w:p w14:paraId="375EB638" w14:textId="77777777" w:rsidR="000438CC" w:rsidRDefault="000438CC"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68625077">
    <w:abstractNumId w:val="8"/>
  </w:num>
  <w:num w:numId="2" w16cid:durableId="891772215">
    <w:abstractNumId w:val="6"/>
  </w:num>
  <w:num w:numId="3" w16cid:durableId="105737990">
    <w:abstractNumId w:val="10"/>
  </w:num>
  <w:num w:numId="4" w16cid:durableId="1966614615">
    <w:abstractNumId w:val="5"/>
  </w:num>
  <w:num w:numId="5" w16cid:durableId="1440637826">
    <w:abstractNumId w:val="3"/>
  </w:num>
  <w:num w:numId="6" w16cid:durableId="1506632821">
    <w:abstractNumId w:val="4"/>
  </w:num>
  <w:num w:numId="7" w16cid:durableId="1696226423">
    <w:abstractNumId w:val="2"/>
  </w:num>
  <w:num w:numId="8" w16cid:durableId="1697776697">
    <w:abstractNumId w:val="12"/>
  </w:num>
  <w:num w:numId="9" w16cid:durableId="1171527823">
    <w:abstractNumId w:val="9"/>
  </w:num>
  <w:num w:numId="10" w16cid:durableId="734400064">
    <w:abstractNumId w:val="17"/>
  </w:num>
  <w:num w:numId="11" w16cid:durableId="804469353">
    <w:abstractNumId w:val="7"/>
  </w:num>
  <w:num w:numId="12" w16cid:durableId="484010269">
    <w:abstractNumId w:val="18"/>
  </w:num>
  <w:num w:numId="13" w16cid:durableId="1019745579">
    <w:abstractNumId w:val="13"/>
  </w:num>
  <w:num w:numId="14" w16cid:durableId="368839342">
    <w:abstractNumId w:val="11"/>
  </w:num>
  <w:num w:numId="15" w16cid:durableId="1928535480">
    <w:abstractNumId w:val="16"/>
  </w:num>
  <w:num w:numId="16" w16cid:durableId="4408818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500018">
    <w:abstractNumId w:val="15"/>
  </w:num>
  <w:num w:numId="18" w16cid:durableId="1283685680">
    <w:abstractNumId w:val="1"/>
  </w:num>
  <w:num w:numId="19" w16cid:durableId="3438292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38CC"/>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B564B"/>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CD4"/>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766</cp:revision>
  <cp:lastPrinted>2025-03-19T08:01:00Z</cp:lastPrinted>
  <dcterms:created xsi:type="dcterms:W3CDTF">2021-11-07T10:08:00Z</dcterms:created>
  <dcterms:modified xsi:type="dcterms:W3CDTF">2025-03-30T03:55:00Z</dcterms:modified>
</cp:coreProperties>
</file>