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F1" w:rsidRPr="00EB2CF5" w:rsidRDefault="00933F72" w:rsidP="00EB2CF5">
      <w:pPr>
        <w:pStyle w:val="Heading1"/>
        <w:ind w:left="0"/>
        <w:jc w:val="center"/>
      </w:pPr>
      <w:r>
        <w:t xml:space="preserve">                                            </w:t>
      </w:r>
      <w:r w:rsidR="00487F8F">
        <w:t xml:space="preserve">      </w:t>
      </w:r>
      <w:proofErr w:type="spellStart"/>
      <w:r w:rsidR="00DF1FF1" w:rsidRPr="00EB2CF5">
        <w:t>Thứ</w:t>
      </w:r>
      <w:proofErr w:type="spellEnd"/>
      <w:r w:rsidR="00DF1FF1" w:rsidRPr="00EB2CF5">
        <w:t xml:space="preserve"> </w:t>
      </w:r>
      <w:proofErr w:type="spellStart"/>
      <w:r w:rsidR="00DF1FF1" w:rsidRPr="00EB2CF5">
        <w:t>tư</w:t>
      </w:r>
      <w:proofErr w:type="spellEnd"/>
      <w:r w:rsidR="00DF1FF1" w:rsidRPr="00EB2CF5">
        <w:t xml:space="preserve"> </w:t>
      </w:r>
      <w:proofErr w:type="spellStart"/>
      <w:r w:rsidR="00DF1FF1" w:rsidRPr="00EB2CF5">
        <w:t>ngày</w:t>
      </w:r>
      <w:proofErr w:type="spellEnd"/>
      <w:r w:rsidR="00DF1FF1" w:rsidRPr="00EB2CF5">
        <w:t xml:space="preserve"> 27 </w:t>
      </w:r>
      <w:proofErr w:type="spellStart"/>
      <w:r w:rsidR="00DF1FF1" w:rsidRPr="00EB2CF5">
        <w:t>tháng</w:t>
      </w:r>
      <w:proofErr w:type="spellEnd"/>
      <w:r w:rsidR="00DF1FF1" w:rsidRPr="00EB2CF5">
        <w:t xml:space="preserve"> 3 </w:t>
      </w:r>
      <w:proofErr w:type="spellStart"/>
      <w:r w:rsidR="00DF1FF1" w:rsidRPr="00EB2CF5">
        <w:t>năm</w:t>
      </w:r>
      <w:proofErr w:type="spellEnd"/>
      <w:r w:rsidR="00DF1FF1" w:rsidRPr="00EB2CF5">
        <w:t xml:space="preserve"> 2024</w:t>
      </w:r>
    </w:p>
    <w:p w:rsidR="00DF1FF1" w:rsidRPr="00EB2CF5" w:rsidRDefault="00DF1FF1" w:rsidP="00EB2CF5">
      <w:pPr>
        <w:pStyle w:val="Heading1"/>
        <w:ind w:left="0"/>
        <w:jc w:val="center"/>
      </w:pPr>
      <w:r w:rsidRPr="00EB2CF5">
        <w:t>THIẾT KẾ BÀI GIẢNG CẤP HUYỆN NĂM HỌC 2023 - 2024</w:t>
      </w:r>
    </w:p>
    <w:p w:rsidR="000E2772" w:rsidRPr="00EB2CF5" w:rsidRDefault="000E2772" w:rsidP="00EB2CF5">
      <w:pPr>
        <w:pStyle w:val="Heading1"/>
        <w:ind w:left="0"/>
        <w:jc w:val="center"/>
        <w:rPr>
          <w:b w:val="0"/>
          <w:u w:val="single"/>
        </w:rPr>
      </w:pPr>
      <w:r w:rsidRPr="00EB2CF5">
        <w:rPr>
          <w:u w:val="single"/>
        </w:rPr>
        <w:t>TỰ NHIÊN VÀ XÃ HỘI</w:t>
      </w:r>
    </w:p>
    <w:p w:rsidR="000E2772" w:rsidRPr="00EB2CF5" w:rsidRDefault="00EB2CF5" w:rsidP="00EB2CF5">
      <w:pPr>
        <w:pStyle w:val="Heading1"/>
        <w:ind w:left="0"/>
        <w:jc w:val="center"/>
        <w:rPr>
          <w:b w:val="0"/>
        </w:rPr>
      </w:pPr>
      <w:proofErr w:type="spellStart"/>
      <w:r w:rsidRPr="00EB2CF5">
        <w:t>Tiết</w:t>
      </w:r>
      <w:proofErr w:type="spellEnd"/>
      <w:r w:rsidRPr="00EB2CF5">
        <w:t xml:space="preserve"> 56</w:t>
      </w:r>
      <w:r w:rsidR="000E2772" w:rsidRPr="00EB2CF5">
        <w:t>:</w:t>
      </w:r>
      <w:r w:rsidRPr="00EB2CF5">
        <w:t xml:space="preserve"> </w:t>
      </w:r>
      <w:r w:rsidR="000E2772" w:rsidRPr="00EB2CF5">
        <w:t xml:space="preserve"> </w:t>
      </w:r>
      <w:proofErr w:type="spellStart"/>
      <w:r w:rsidR="000E2772" w:rsidRPr="00EB2CF5">
        <w:t>Ôn</w:t>
      </w:r>
      <w:proofErr w:type="spellEnd"/>
      <w:r w:rsidR="000E2772" w:rsidRPr="00EB2CF5">
        <w:t xml:space="preserve"> </w:t>
      </w:r>
      <w:proofErr w:type="spellStart"/>
      <w:r w:rsidR="000E2772" w:rsidRPr="00EB2CF5">
        <w:t>tập</w:t>
      </w:r>
      <w:proofErr w:type="spellEnd"/>
      <w:r w:rsidR="000E2772" w:rsidRPr="00EB2CF5">
        <w:t xml:space="preserve"> </w:t>
      </w:r>
      <w:proofErr w:type="spellStart"/>
      <w:r w:rsidR="000E2772" w:rsidRPr="00EB2CF5">
        <w:t>chủ</w:t>
      </w:r>
      <w:proofErr w:type="spellEnd"/>
      <w:r w:rsidR="000E2772" w:rsidRPr="00EB2CF5">
        <w:t xml:space="preserve"> </w:t>
      </w:r>
      <w:proofErr w:type="spellStart"/>
      <w:r w:rsidR="000E2772" w:rsidRPr="00EB2CF5">
        <w:t>đề</w:t>
      </w:r>
      <w:proofErr w:type="spellEnd"/>
      <w:r w:rsidR="000E2772" w:rsidRPr="00EB2CF5">
        <w:t xml:space="preserve"> con </w:t>
      </w:r>
      <w:proofErr w:type="spellStart"/>
      <w:r w:rsidR="000E2772" w:rsidRPr="00EB2CF5">
        <w:t>người</w:t>
      </w:r>
      <w:proofErr w:type="spellEnd"/>
      <w:r w:rsidR="000E2772" w:rsidRPr="00EB2CF5">
        <w:t xml:space="preserve"> </w:t>
      </w:r>
      <w:proofErr w:type="spellStart"/>
      <w:r w:rsidR="000E2772" w:rsidRPr="00EB2CF5">
        <w:t>và</w:t>
      </w:r>
      <w:proofErr w:type="spellEnd"/>
      <w:r w:rsidR="000E2772" w:rsidRPr="00EB2CF5">
        <w:t xml:space="preserve"> </w:t>
      </w:r>
      <w:proofErr w:type="spellStart"/>
      <w:r w:rsidR="000E2772" w:rsidRPr="00EB2CF5">
        <w:t>sức</w:t>
      </w:r>
      <w:proofErr w:type="spellEnd"/>
      <w:r w:rsidR="000E2772" w:rsidRPr="00EB2CF5">
        <w:t xml:space="preserve"> </w:t>
      </w:r>
      <w:proofErr w:type="spellStart"/>
      <w:r w:rsidR="000E2772" w:rsidRPr="00EB2CF5">
        <w:t>khỏe</w:t>
      </w:r>
      <w:proofErr w:type="spellEnd"/>
      <w:r w:rsidR="000E2772" w:rsidRPr="00EB2CF5">
        <w:t xml:space="preserve"> (</w:t>
      </w:r>
      <w:proofErr w:type="spellStart"/>
      <w:r w:rsidR="000E2772" w:rsidRPr="00EB2CF5">
        <w:t>tiết</w:t>
      </w:r>
      <w:proofErr w:type="spellEnd"/>
      <w:r w:rsidR="000E2772" w:rsidRPr="00EB2CF5">
        <w:t xml:space="preserve"> 1)</w:t>
      </w:r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F5">
        <w:rPr>
          <w:rFonts w:ascii="Times New Roman" w:hAnsi="Times New Roman" w:cs="Times New Roman"/>
          <w:b/>
          <w:sz w:val="28"/>
          <w:szCs w:val="28"/>
        </w:rPr>
        <w:t>I.</w:t>
      </w:r>
      <w:r w:rsidR="0093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B2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EB2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EB2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CF5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>.</w:t>
      </w:r>
      <w:r w:rsidR="0079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v</w:t>
      </w:r>
      <w:r w:rsidR="0079388F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b</w:t>
      </w:r>
      <w:r w:rsidR="0079388F">
        <w:rPr>
          <w:rFonts w:ascii="Times New Roman" w:hAnsi="Times New Roman" w:cs="Times New Roman"/>
          <w:sz w:val="28"/>
          <w:szCs w:val="28"/>
        </w:rPr>
        <w:t>ài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nướ</w:t>
      </w:r>
      <w:r w:rsidR="0079388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9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9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8F" w:rsidRPr="00EB2CF5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79388F" w:rsidRPr="00EB2CF5">
        <w:rPr>
          <w:rFonts w:ascii="Times New Roman" w:hAnsi="Times New Roman" w:cs="Times New Roman"/>
          <w:sz w:val="28"/>
          <w:szCs w:val="28"/>
        </w:rPr>
        <w:t>.</w:t>
      </w:r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CF5">
        <w:rPr>
          <w:rFonts w:ascii="Times New Roman" w:hAnsi="Times New Roman" w:cs="Times New Roman"/>
          <w:b/>
          <w:sz w:val="28"/>
          <w:szCs w:val="28"/>
        </w:rPr>
        <w:t>-</w:t>
      </w:r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>.</w:t>
      </w:r>
      <w:r w:rsidR="00D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D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3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th</w:t>
      </w:r>
      <w:r w:rsidR="00D3523C">
        <w:rPr>
          <w:rFonts w:ascii="Times New Roman" w:hAnsi="Times New Roman" w:cs="Times New Roman"/>
          <w:sz w:val="28"/>
          <w:szCs w:val="28"/>
        </w:rPr>
        <w:t>ành</w:t>
      </w:r>
      <w:proofErr w:type="spellEnd"/>
      <w:r w:rsidR="00D3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3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>.</w:t>
      </w:r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CF5">
        <w:rPr>
          <w:rFonts w:ascii="Times New Roman" w:hAnsi="Times New Roman" w:cs="Times New Roman"/>
          <w:b/>
          <w:sz w:val="28"/>
          <w:szCs w:val="28"/>
        </w:rPr>
        <w:t>-</w:t>
      </w:r>
      <w:r w:rsidR="0093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1B6">
        <w:rPr>
          <w:rFonts w:ascii="Times New Roman" w:hAnsi="Times New Roman" w:cs="Times New Roman"/>
          <w:sz w:val="28"/>
          <w:szCs w:val="28"/>
        </w:rPr>
        <w:t>C</w:t>
      </w:r>
      <w:r w:rsidRPr="00EB2CF5">
        <w:rPr>
          <w:rFonts w:ascii="Times New Roman" w:hAnsi="Times New Roman" w:cs="Times New Roman"/>
          <w:sz w:val="28"/>
          <w:szCs w:val="28"/>
        </w:rPr>
        <w:t>hăm</w:t>
      </w:r>
      <w:proofErr w:type="spellEnd"/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33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1B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93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1B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98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5598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F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EB2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EB2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B2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CF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CF5">
        <w:rPr>
          <w:rFonts w:ascii="Times New Roman" w:hAnsi="Times New Roman" w:cs="Times New Roman"/>
          <w:sz w:val="28"/>
          <w:szCs w:val="28"/>
        </w:rPr>
        <w:t xml:space="preserve">- GV: </w:t>
      </w:r>
      <w:r w:rsidR="00487F8F">
        <w:rPr>
          <w:rFonts w:ascii="Times New Roman" w:hAnsi="Times New Roman" w:cs="Times New Roman"/>
          <w:sz w:val="28"/>
          <w:szCs w:val="28"/>
        </w:rPr>
        <w:t xml:space="preserve">video,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SGK. </w:t>
      </w:r>
      <w:r w:rsidRPr="00EB2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772" w:rsidRPr="00EB2CF5" w:rsidRDefault="000E2772" w:rsidP="00EB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CF5">
        <w:rPr>
          <w:rFonts w:ascii="Times New Roman" w:hAnsi="Times New Roman" w:cs="Times New Roman"/>
          <w:sz w:val="28"/>
          <w:szCs w:val="28"/>
        </w:rPr>
        <w:t xml:space="preserve">- HS: SGK,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8F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487F8F">
        <w:rPr>
          <w:rFonts w:ascii="Times New Roman" w:hAnsi="Times New Roman" w:cs="Times New Roman"/>
          <w:sz w:val="28"/>
          <w:szCs w:val="28"/>
        </w:rPr>
        <w:t xml:space="preserve"> HĐ2</w:t>
      </w:r>
    </w:p>
    <w:p w:rsidR="000E2772" w:rsidRPr="00EB2CF5" w:rsidRDefault="000E2772" w:rsidP="00EB2CF5">
      <w:pPr>
        <w:pStyle w:val="Heading1"/>
        <w:ind w:left="0" w:firstLine="720"/>
        <w:jc w:val="both"/>
      </w:pPr>
      <w:r w:rsidRPr="00EB2CF5">
        <w:t xml:space="preserve">III. </w:t>
      </w:r>
      <w:proofErr w:type="spellStart"/>
      <w:r w:rsidRPr="00EB2CF5">
        <w:t>Các</w:t>
      </w:r>
      <w:proofErr w:type="spellEnd"/>
      <w:r w:rsidRPr="00EB2CF5">
        <w:t xml:space="preserve"> </w:t>
      </w:r>
      <w:proofErr w:type="spellStart"/>
      <w:r w:rsidRPr="00EB2CF5">
        <w:t>hoạt</w:t>
      </w:r>
      <w:proofErr w:type="spellEnd"/>
      <w:r w:rsidRPr="00EB2CF5">
        <w:t xml:space="preserve"> </w:t>
      </w:r>
      <w:proofErr w:type="spellStart"/>
      <w:r w:rsidRPr="00EB2CF5">
        <w:t>động</w:t>
      </w:r>
      <w:proofErr w:type="spellEnd"/>
      <w:r w:rsidRPr="00EB2CF5">
        <w:t xml:space="preserve"> </w:t>
      </w:r>
      <w:proofErr w:type="spellStart"/>
      <w:r w:rsidRPr="00EB2CF5">
        <w:t>dạy</w:t>
      </w:r>
      <w:proofErr w:type="spellEnd"/>
      <w:r w:rsidRPr="00EB2CF5">
        <w:t xml:space="preserve"> </w:t>
      </w:r>
      <w:proofErr w:type="spellStart"/>
      <w:r w:rsidRPr="00EB2CF5">
        <w:t>học</w:t>
      </w:r>
      <w:proofErr w:type="spellEnd"/>
    </w:p>
    <w:tbl>
      <w:tblPr>
        <w:tblW w:w="99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4"/>
        <w:gridCol w:w="4522"/>
      </w:tblGrid>
      <w:tr w:rsidR="000E2772" w:rsidRPr="00EB2CF5" w:rsidTr="000E2772">
        <w:trPr>
          <w:trHeight w:val="284"/>
        </w:trPr>
        <w:tc>
          <w:tcPr>
            <w:tcW w:w="5464" w:type="dxa"/>
          </w:tcPr>
          <w:p w:rsidR="000E2772" w:rsidRPr="00EB2CF5" w:rsidRDefault="000E2772" w:rsidP="008C5078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4522" w:type="dxa"/>
          </w:tcPr>
          <w:p w:rsidR="000E2772" w:rsidRPr="00EB2CF5" w:rsidRDefault="000E2772" w:rsidP="008C5078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0E2772" w:rsidRPr="00EB2CF5" w:rsidTr="000E2772">
        <w:trPr>
          <w:trHeight w:val="479"/>
        </w:trPr>
        <w:tc>
          <w:tcPr>
            <w:tcW w:w="9986" w:type="dxa"/>
            <w:gridSpan w:val="2"/>
          </w:tcPr>
          <w:p w:rsidR="000E2772" w:rsidRPr="00EB2CF5" w:rsidRDefault="000E2772" w:rsidP="00EB2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EB2CF5">
              <w:rPr>
                <w:b/>
                <w:bCs/>
                <w:noProof/>
                <w:sz w:val="28"/>
                <w:szCs w:val="28"/>
              </w:rPr>
              <w:t>Hoạt động khởi động  3’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gram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proofErr w:type="gram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837F9F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772" w:rsidRPr="00EB2CF5" w:rsidTr="000E2772">
        <w:trPr>
          <w:trHeight w:val="509"/>
        </w:trPr>
        <w:tc>
          <w:tcPr>
            <w:tcW w:w="5464" w:type="dxa"/>
          </w:tcPr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507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37F9F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="00837F9F" w:rsidRPr="00EB2CF5"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 w:rsidR="00837F9F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7F9F" w:rsidRPr="00EB2CF5"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 w:rsidR="00837F9F" w:rsidRPr="00EB2CF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34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F9F" w:rsidRPr="00EB2CF5" w:rsidRDefault="00837F9F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+ Qua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37F9F" w:rsidRPr="00EB2CF5" w:rsidRDefault="00837F9F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37F9F" w:rsidRPr="00EB2CF5" w:rsidRDefault="00837F9F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22" w:type="dxa"/>
          </w:tcPr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93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E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3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EC1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93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EC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93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EC1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837F9F" w:rsidRPr="00EB2CF5" w:rsidRDefault="00837F9F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9F" w:rsidRPr="00EB2CF5" w:rsidRDefault="00837F9F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9F" w:rsidRPr="00EB2CF5" w:rsidRDefault="00837F9F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72" w:rsidRPr="00EB2CF5" w:rsidTr="000E2772">
        <w:trPr>
          <w:trHeight w:val="1123"/>
        </w:trPr>
        <w:tc>
          <w:tcPr>
            <w:tcW w:w="9986" w:type="dxa"/>
            <w:gridSpan w:val="2"/>
          </w:tcPr>
          <w:p w:rsidR="000E2772" w:rsidRPr="00EB2CF5" w:rsidRDefault="000E2772" w:rsidP="00EB2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EB2CF5">
              <w:rPr>
                <w:b/>
                <w:bCs/>
                <w:noProof/>
                <w:sz w:val="28"/>
                <w:szCs w:val="28"/>
              </w:rPr>
              <w:t>Ho</w:t>
            </w:r>
            <w:r w:rsidR="006C2304" w:rsidRPr="00EB2CF5">
              <w:rPr>
                <w:b/>
                <w:bCs/>
                <w:noProof/>
                <w:sz w:val="28"/>
                <w:szCs w:val="28"/>
              </w:rPr>
              <w:t>ạt động hình thành kiến thức.</w:t>
            </w:r>
            <w:r w:rsidR="00934EC1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 w:rsidR="006C2304" w:rsidRPr="00EB2CF5">
              <w:rPr>
                <w:b/>
                <w:bCs/>
                <w:noProof/>
                <w:sz w:val="28"/>
                <w:szCs w:val="28"/>
              </w:rPr>
              <w:t xml:space="preserve"> 20</w:t>
            </w:r>
            <w:r w:rsidRPr="00EB2CF5">
              <w:rPr>
                <w:b/>
                <w:bCs/>
                <w:noProof/>
                <w:sz w:val="28"/>
                <w:szCs w:val="28"/>
              </w:rPr>
              <w:t>’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40B5"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934EC1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772" w:rsidRPr="00EB2CF5" w:rsidTr="000E2772">
        <w:trPr>
          <w:trHeight w:val="494"/>
        </w:trPr>
        <w:tc>
          <w:tcPr>
            <w:tcW w:w="5464" w:type="dxa"/>
          </w:tcPr>
          <w:p w:rsidR="00D240B5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SGK. </w:t>
            </w:r>
          </w:p>
          <w:p w:rsidR="000E2772" w:rsidRPr="00EB2CF5" w:rsidRDefault="00D240B5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  <w:p w:rsidR="00835260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1167D2" wp14:editId="23C8C3E0">
                  <wp:extent cx="3243942" cy="2155038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660" cy="22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tiê</w:t>
            </w:r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4EC1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2DDA" w:rsidRPr="00EB2CF5" w:rsidRDefault="00C72DDA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522" w:type="dxa"/>
          </w:tcPr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5260" w:rsidRPr="00EB2C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DD" w:rsidRPr="00EB2CF5" w:rsidRDefault="009801DD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DD" w:rsidRPr="00EB2CF5" w:rsidRDefault="009801DD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260" w:rsidRPr="00EB2CF5" w:rsidRDefault="00835260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260" w:rsidRDefault="00835260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13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13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13" w:rsidRPr="00EB2CF5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260" w:rsidRPr="00EB2CF5" w:rsidRDefault="00835260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260" w:rsidRPr="00EB2CF5" w:rsidRDefault="00835260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72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1" w:rsidRPr="00EB2CF5" w:rsidRDefault="00934EC1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D240B5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01DD" w:rsidRDefault="009801DD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1" w:rsidRPr="00EB2CF5" w:rsidRDefault="00934EC1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B5A" w:rsidRPr="00EB2CF5" w:rsidRDefault="008C6B5A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B5A" w:rsidRPr="00EB2CF5" w:rsidRDefault="008C6B5A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72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B5A"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934EC1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C72DDA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772" w:rsidRPr="00EB2CF5" w:rsidTr="000E2772">
        <w:trPr>
          <w:trHeight w:val="374"/>
        </w:trPr>
        <w:tc>
          <w:tcPr>
            <w:tcW w:w="9986" w:type="dxa"/>
            <w:gridSpan w:val="2"/>
          </w:tcPr>
          <w:p w:rsidR="000E2772" w:rsidRPr="00EB2CF5" w:rsidRDefault="000E2772" w:rsidP="00EB2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B2CF5">
              <w:rPr>
                <w:b/>
                <w:sz w:val="28"/>
                <w:szCs w:val="28"/>
              </w:rPr>
              <w:lastRenderedPageBreak/>
              <w:t>Thực</w:t>
            </w:r>
            <w:proofErr w:type="spellEnd"/>
            <w:r w:rsidRPr="00EB2C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b/>
                <w:sz w:val="28"/>
                <w:szCs w:val="28"/>
              </w:rPr>
              <w:t>hành</w:t>
            </w:r>
            <w:proofErr w:type="spellEnd"/>
            <w:r w:rsidR="00216D13">
              <w:rPr>
                <w:b/>
                <w:sz w:val="28"/>
                <w:szCs w:val="28"/>
              </w:rPr>
              <w:t xml:space="preserve">                       </w:t>
            </w:r>
            <w:r w:rsidRPr="00EB2CF5">
              <w:rPr>
                <w:b/>
                <w:sz w:val="28"/>
                <w:szCs w:val="28"/>
              </w:rPr>
              <w:t xml:space="preserve"> 15’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gramStart"/>
            <w:r w:rsidRPr="00EB2C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proofErr w:type="gram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216D13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bải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93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772" w:rsidRPr="00EB2CF5" w:rsidTr="000E2772">
        <w:trPr>
          <w:trHeight w:val="554"/>
        </w:trPr>
        <w:tc>
          <w:tcPr>
            <w:tcW w:w="5464" w:type="dxa"/>
          </w:tcPr>
          <w:p w:rsidR="00216D13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2772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6D13" w:rsidRPr="00EB2CF5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C04" w:rsidRPr="00EB2CF5" w:rsidRDefault="007D4C04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72" w:rsidRDefault="000E2772" w:rsidP="007D4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4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BF9" w:rsidRPr="00EB2CF5" w:rsidRDefault="00833BF9" w:rsidP="007D4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HS:</w:t>
            </w:r>
          </w:p>
        </w:tc>
        <w:tc>
          <w:tcPr>
            <w:tcW w:w="4522" w:type="dxa"/>
          </w:tcPr>
          <w:p w:rsidR="00216D13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D13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13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13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13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72" w:rsidRPr="00EB2CF5" w:rsidRDefault="00216D13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0E2772"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E74D53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="0021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D1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45" w:rsidRPr="00EB2CF5" w:rsidRDefault="002A3445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72" w:rsidRPr="00EB2CF5" w:rsidTr="000E2772">
        <w:trPr>
          <w:trHeight w:val="464"/>
        </w:trPr>
        <w:tc>
          <w:tcPr>
            <w:tcW w:w="5464" w:type="dxa"/>
          </w:tcPr>
          <w:p w:rsidR="00F37B6A" w:rsidRPr="00936534" w:rsidRDefault="00F37B6A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>dò</w:t>
            </w:r>
            <w:proofErr w:type="spellEnd"/>
            <w:r w:rsidRPr="0093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3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2p</w:t>
            </w:r>
          </w:p>
          <w:p w:rsidR="000E2772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84C" w:rsidRPr="00EB2CF5" w:rsidRDefault="00F1584C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22" w:type="dxa"/>
          </w:tcPr>
          <w:p w:rsidR="000E2772" w:rsidRPr="00EB2CF5" w:rsidRDefault="000E2772" w:rsidP="00EB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CF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:rsidR="000E2772" w:rsidRPr="00EB2CF5" w:rsidRDefault="000E2772" w:rsidP="00EB2CF5">
      <w:pPr>
        <w:pStyle w:val="Heading1"/>
        <w:ind w:left="0" w:firstLine="720"/>
        <w:jc w:val="both"/>
      </w:pPr>
      <w:r w:rsidRPr="00EB2CF5">
        <w:t xml:space="preserve">IV/ </w:t>
      </w:r>
      <w:proofErr w:type="spellStart"/>
      <w:r w:rsidRPr="00EB2CF5">
        <w:t>Điều</w:t>
      </w:r>
      <w:proofErr w:type="spellEnd"/>
      <w:r w:rsidRPr="00EB2CF5">
        <w:t xml:space="preserve"> </w:t>
      </w:r>
      <w:proofErr w:type="spellStart"/>
      <w:r w:rsidRPr="00EB2CF5">
        <w:t>chỉnh</w:t>
      </w:r>
      <w:proofErr w:type="spellEnd"/>
      <w:r w:rsidRPr="00EB2CF5">
        <w:t xml:space="preserve"> </w:t>
      </w:r>
      <w:proofErr w:type="spellStart"/>
      <w:r w:rsidRPr="00EB2CF5">
        <w:t>sau</w:t>
      </w:r>
      <w:proofErr w:type="spellEnd"/>
      <w:r w:rsidRPr="00EB2CF5">
        <w:t xml:space="preserve"> </w:t>
      </w:r>
      <w:proofErr w:type="spellStart"/>
      <w:r w:rsidRPr="00EB2CF5">
        <w:t>bài</w:t>
      </w:r>
      <w:proofErr w:type="spellEnd"/>
      <w:r w:rsidRPr="00EB2CF5">
        <w:t xml:space="preserve"> </w:t>
      </w:r>
      <w:proofErr w:type="spellStart"/>
      <w:r w:rsidRPr="00EB2CF5">
        <w:t>dạy</w:t>
      </w:r>
      <w:proofErr w:type="spellEnd"/>
    </w:p>
    <w:p w:rsidR="000E2772" w:rsidRPr="00EB2CF5" w:rsidRDefault="000E2772" w:rsidP="00EB2CF5">
      <w:pPr>
        <w:pStyle w:val="Heading1"/>
        <w:ind w:left="0"/>
        <w:jc w:val="both"/>
        <w:rPr>
          <w:b w:val="0"/>
        </w:rPr>
      </w:pPr>
      <w:r w:rsidRPr="00EB2CF5">
        <w:rPr>
          <w:b w:val="0"/>
        </w:rPr>
        <w:t>.....................................................................................................................</w:t>
      </w:r>
      <w:r w:rsidR="00216D13">
        <w:rPr>
          <w:b w:val="0"/>
        </w:rPr>
        <w:t>...............................</w:t>
      </w:r>
      <w:r w:rsidRPr="00EB2CF5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4D53">
        <w:rPr>
          <w:b w:val="0"/>
        </w:rPr>
        <w:t>....................................................................</w:t>
      </w:r>
    </w:p>
    <w:p w:rsidR="00E952E6" w:rsidRPr="00EB2CF5" w:rsidRDefault="00E952E6" w:rsidP="00E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2E6" w:rsidRPr="00EB2CF5" w:rsidSect="0052377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72"/>
    <w:rsid w:val="00055988"/>
    <w:rsid w:val="000E2772"/>
    <w:rsid w:val="00216D13"/>
    <w:rsid w:val="002A3445"/>
    <w:rsid w:val="00487F8F"/>
    <w:rsid w:val="0052377F"/>
    <w:rsid w:val="005B6196"/>
    <w:rsid w:val="006C2304"/>
    <w:rsid w:val="0079388F"/>
    <w:rsid w:val="007D4C04"/>
    <w:rsid w:val="00833BF9"/>
    <w:rsid w:val="00835260"/>
    <w:rsid w:val="00837F9F"/>
    <w:rsid w:val="008C5078"/>
    <w:rsid w:val="008C6B5A"/>
    <w:rsid w:val="009331B6"/>
    <w:rsid w:val="00933F72"/>
    <w:rsid w:val="00934EC1"/>
    <w:rsid w:val="00936534"/>
    <w:rsid w:val="009801DD"/>
    <w:rsid w:val="009B1A0A"/>
    <w:rsid w:val="00C72DDA"/>
    <w:rsid w:val="00D240B5"/>
    <w:rsid w:val="00D3523C"/>
    <w:rsid w:val="00DF1FF1"/>
    <w:rsid w:val="00E72499"/>
    <w:rsid w:val="00E74D53"/>
    <w:rsid w:val="00E952E6"/>
    <w:rsid w:val="00EB2CF5"/>
    <w:rsid w:val="00F1584C"/>
    <w:rsid w:val="00F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BCFEE2-2969-481F-8AE2-313DAD6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7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0E2772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277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qFormat/>
    <w:rsid w:val="000E2772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8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HUONG</cp:lastModifiedBy>
  <cp:revision>25</cp:revision>
  <cp:lastPrinted>2024-03-27T04:27:00Z</cp:lastPrinted>
  <dcterms:created xsi:type="dcterms:W3CDTF">2024-03-25T08:06:00Z</dcterms:created>
  <dcterms:modified xsi:type="dcterms:W3CDTF">2024-03-27T04:32:00Z</dcterms:modified>
</cp:coreProperties>
</file>