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56" w:rsidRPr="00DC28B3" w:rsidRDefault="004F1056" w:rsidP="004F1056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Bài 35: Ôn tập đo lường (Tiết 1)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I. Yêu cầu cần đạt: 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Ôn tập khối lượng, đơn vị đo khối lượng (kg về biểu tượng đại lượng và đơn vị đo đại lượng, thực hiện phép tính trên số đo đại lượng.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Vận dụng giải các bài toán thực tế liên quan đến khối lượng (kg) và dung tích (</w:t>
      </w: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l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)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Qua hoạt động giải các bài toán thực tế, có tình huống HS có năng lực giải quyết vấn đề.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năng lực giao tiếp toán học.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II. Đồ dùng dạy học: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-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GV: Máy tính, tivi chiếu nội dung bài. Mô hình đường gấp khúc, thước có chia vạch xăng-ti-mét,….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HS: Bút, phấn, bảng, thước.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III. Các hoạt động dạy học: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1. Khởi động: 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 xml:space="preserve">- GV cho HS chơi trò chơi </w:t>
      </w: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Ai nhanh hơn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. Ai trả lời đúng được thưởng 1 sticker.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Cái gì hay dùng để đo cân nặng?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Đơn vị để đo lượng nước là gì?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Ki - lô - gam là đơn vị để đo độ dài đúng hay sai?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Hình tứ giác là hình như thế nào?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 dẫn dắt, giới thiệu bài. Ghi tên bài lên bảng.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2. Luyện tập: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1: Đ, S.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thảo luận nhóm đôi.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Quan sát tranh và trả lời các câu hỏi theo nhóm.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 bài. Lớp bổ sung.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 HS.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2: Tính: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YC bài.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làm vào vở.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Chia sẻ bài nhận xét.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Lưu ý tên đơn vị.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3: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quan sát cân và yêu cầu HS đọc kim cân đồng hồ và số kg trên cân đĩa.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Yêu cầu làm bài theo cặp đôi và trả lời.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bài làm của mình.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 quan sát, hỗ trợ HS gặp khó khăn.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đánh giá.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4: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YC bài.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HDHS phân tích bài toán.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trình bày bài giải vào vở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Chia sẻ bài trước lớp.Lúc này con lợn cân nặng số kg là: 25 + 18 =43 ( kg)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đánh giá bài.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lastRenderedPageBreak/>
        <w:t>Bài 5: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YC bài.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HDHS phân tích đề toán để HS nói được 2 con dê chỉ có thể sang cùng nhau nếu 2 con đó có căn nặng nhỏ hơn 31kg  hay cùng lắm chỉ 31 kg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sẻ. 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 quan sát, hỗ trợ HS gặp khó khăn.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đánh giá.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3. Vận dụng: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Trò chơi ai nhanh hơn 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Nêu luật chơi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chơi - Nhận xét, tuyên dương, kết luận</w:t>
      </w:r>
    </w:p>
    <w:p w:rsidR="004F1056" w:rsidRPr="00DC28B3" w:rsidRDefault="004F1056" w:rsidP="004F10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IV. Điều chỉnh sau bài dạy: 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…………………………………………………………………….................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_________________________________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Bài 35: Luyện tập (Tiết 2)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I. Yêu cầu cần đạt: 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Ôn tập khối lượng, đơn vị đo khối lượng (kg về biểu tượng đại lượng và đơn vị đo đại lượng, thực hiện phép tính trên số đo đại lượng.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Vận dụng giải các bài toán thực tế liên quan đến khối lượng (kg) và dung tích (</w:t>
      </w: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l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)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Qua hoạt động giải các bài toán thực tế, có tình huống HS có năng lực giải quyết vấn đề.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năng lực giao tiếp toán học.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II. Đồ dùng dạy học: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1. Giáo viên: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Máy chiếu, cân, can 5</w:t>
      </w: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l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, bình nước, chậu…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            Phiếu cho bài tập 1, 2, bảng phụ.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2. Học sinh: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SGK, vở, đồ dùng học tập…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III. Các hoạt động dạy học: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1. Khởi động: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Hát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Giới thiệu bài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2. Luyện tập: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 xml:space="preserve">Bài 1: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YC bài. Thảo luận nhóm 4.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quan sát tranh và trả lời các câu hỏi theo nhóm.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so sánh qua tính chất bắc cầu để HS có thể tư duy lập luận.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Yêu cầu các nhóm báo cáo.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 HS.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2:Tính: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YC bài.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Lưu ý kết quả khi viết cũng cần có tên đơn vị. 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làm bài vào vở.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nhận xét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 xml:space="preserve">Bài 3:Chọn câu trả lời đúng: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quan sát tranh vẽ. Đọc yêu cầu.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Yêu cầu làm bài theo cặp đôi.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bài trước lớp.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lastRenderedPageBreak/>
        <w:t>- GV quan sát, hỗ trợ HS gặp khó khăn.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đánh giá bài HS.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4: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tóm tắt bài toán.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trình bày bài giải vào vở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Chia sẻ bài trước lớp , lớp nhận xét.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đánh giá bài HS.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3. Vận dụng: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 đánh giá tiết học.</w:t>
      </w:r>
    </w:p>
    <w:p w:rsidR="004F1056" w:rsidRPr="00DC28B3" w:rsidRDefault="004F1056" w:rsidP="004F10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IV. Điều chỉnh sau bài dạy: 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…………………………………………………………………….................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_________________________________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Bài 36 : Luyện tập 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I. Yêu cầu cần đạt: 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Củng cố nhận biết thứ tự các số trên tia số.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Củng cố nhận biết ngày, tháng.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Thực hiện được các phép tính trong phạm vi 100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 xml:space="preserve">- Thực hiện phép cộng, trừ có  đơn vị là cm, kg, </w:t>
      </w: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l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Qua thực hành luyện tập sẽ phát triển năng lực tư duy và lập luận toán học, năng lực giao tiếp và hợp tác.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Qua giải bài toán thực tế sẽ phát triển  năng lực giải quyết vấn đề.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II. Đồ dùng dạy học: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GV: Máy tính, tivi để chiếu hình ảnh của bài học.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HS: Vở ô li; sách học sinh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III. Các hoạt động dạy học: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Trò chơi Ai nhanh hơn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Nêu luật chơi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chơi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Giới thiệu bài.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2. Luyện tập: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 xml:space="preserve">Bài 1: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YC bài.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Thảo luận nhóm 2.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Chia sẻ bài trước lớp. 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nêu cách làm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2: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YC bài.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quan sát tranh và chuyển giờ phù hợp với các buổi trong ngày để tìm cho đúng.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làm bài theo cặp đôi, chia sẻ bài trước lớp.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nhận xét bổ sung.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3: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YC bài.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làm bài vào vở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Chia sẻ về cách đặt tính. Cách cộng trừ có nhớ.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lastRenderedPageBreak/>
        <w:t>- GV quan sát, hỗ trợ HS gặp khó khăn.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đánh giá bài HS.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4: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đề toán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Thảo luận nhóm đôi phân tích đề toán và tìm cách giải.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trình bày bài giải vào vở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Chia sẻ bài trước lớp.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đánh giá.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5: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đề toán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trình bày bài giải vào vở. Chia sẻ bài trước lớp.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cần tìm độ dài đường gấp khúc ABC : 90 cm và MNPQ : 97 cm.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đánh giá.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3. Vận dụng: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Củng cố lại nội dung bài học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 tiết học.</w:t>
      </w:r>
    </w:p>
    <w:p w:rsidR="004F1056" w:rsidRPr="00DC28B3" w:rsidRDefault="004F1056" w:rsidP="004F10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IV. Điều chỉnh sau bài dạy: </w:t>
      </w:r>
    </w:p>
    <w:p w:rsidR="004F1056" w:rsidRPr="00DC28B3" w:rsidRDefault="004F1056" w:rsidP="004F105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…………………………………………………………………….................</w:t>
      </w:r>
    </w:p>
    <w:p w:rsidR="004F1056" w:rsidRDefault="004F1056" w:rsidP="004F1056">
      <w:r w:rsidRPr="00DC28B3">
        <w:rPr>
          <w:rFonts w:asciiTheme="majorHAnsi" w:hAnsiTheme="majorHAnsi" w:cstheme="majorHAnsi"/>
          <w:color w:val="000000"/>
          <w:sz w:val="26"/>
          <w:szCs w:val="26"/>
        </w:rPr>
        <w:t>_________________________________</w:t>
      </w:r>
    </w:p>
    <w:p w:rsidR="000728A5" w:rsidRDefault="000728A5"/>
    <w:sectPr w:rsidR="000728A5" w:rsidSect="00072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F1056"/>
    <w:rsid w:val="000728A5"/>
    <w:rsid w:val="004F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1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PBT</dc:creator>
  <cp:lastModifiedBy>PBT</cp:lastModifiedBy>
  <cp:revision>1</cp:revision>
  <dcterms:created xsi:type="dcterms:W3CDTF">2025-02-07T09:29:00Z</dcterms:created>
  <dcterms:modified xsi:type="dcterms:W3CDTF">2025-02-07T09:30:00Z</dcterms:modified>
</cp:coreProperties>
</file>