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D3" w:rsidRPr="00DC28B3" w:rsidRDefault="00B548D3" w:rsidP="00B548D3">
      <w:pPr>
        <w:spacing w:after="0" w:line="240" w:lineRule="auto"/>
        <w:jc w:val="center"/>
        <w:rPr>
          <w:rFonts w:asciiTheme="majorHAnsi" w:hAnsiTheme="majorHAnsi" w:cstheme="majorHAnsi"/>
          <w:b/>
          <w:bCs/>
          <w:color w:val="000000"/>
          <w:sz w:val="26"/>
          <w:szCs w:val="26"/>
          <w:u w:val="single"/>
        </w:rPr>
      </w:pPr>
      <w:r w:rsidRPr="00DC28B3">
        <w:rPr>
          <w:rFonts w:asciiTheme="majorHAnsi" w:hAnsiTheme="majorHAnsi" w:cstheme="majorHAnsi"/>
          <w:b/>
          <w:bCs/>
          <w:color w:val="000000"/>
          <w:sz w:val="26"/>
          <w:szCs w:val="26"/>
          <w:u w:val="single"/>
        </w:rPr>
        <w:t>TUẦN 1</w:t>
      </w:r>
    </w:p>
    <w:p w:rsidR="00B548D3" w:rsidRPr="00DC28B3" w:rsidRDefault="00B548D3" w:rsidP="00B548D3">
      <w:pPr>
        <w:pStyle w:val="NormalWeb"/>
        <w:spacing w:before="0" w:beforeAutospacing="0" w:after="0" w:afterAutospacing="0"/>
        <w:jc w:val="center"/>
        <w:rPr>
          <w:rFonts w:asciiTheme="majorHAnsi" w:hAnsiTheme="majorHAnsi" w:cstheme="majorHAnsi"/>
          <w:sz w:val="26"/>
          <w:szCs w:val="26"/>
          <w:lang w:val="vi-VN"/>
        </w:rPr>
      </w:pPr>
      <w:r>
        <w:rPr>
          <w:rFonts w:asciiTheme="majorHAnsi" w:hAnsiTheme="majorHAnsi" w:cstheme="majorHAnsi"/>
          <w:b/>
          <w:bCs/>
          <w:color w:val="000000"/>
          <w:sz w:val="26"/>
          <w:szCs w:val="26"/>
          <w:lang w:val="vi-VN"/>
        </w:rPr>
        <w:t xml:space="preserve">Bài 1: </w:t>
      </w:r>
      <w:r w:rsidRPr="00DC28B3">
        <w:rPr>
          <w:rFonts w:asciiTheme="majorHAnsi" w:hAnsiTheme="majorHAnsi" w:cstheme="majorHAnsi"/>
          <w:b/>
          <w:bCs/>
          <w:color w:val="000000"/>
          <w:sz w:val="26"/>
          <w:szCs w:val="26"/>
          <w:lang w:val="vi-VN"/>
        </w:rPr>
        <w:t>Ôn tập các số đến 100</w:t>
      </w:r>
      <w:r>
        <w:rPr>
          <w:rFonts w:asciiTheme="majorHAnsi" w:hAnsiTheme="majorHAnsi" w:cstheme="majorHAnsi"/>
          <w:b/>
          <w:bCs/>
          <w:color w:val="000000"/>
          <w:sz w:val="26"/>
          <w:szCs w:val="26"/>
          <w:lang w:val="vi-VN"/>
        </w:rPr>
        <w:t xml:space="preserve"> (tiết 1)</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 Yêu cầu cần đạt</w:t>
      </w:r>
      <w:r w:rsidRPr="00DC28B3">
        <w:rPr>
          <w:rFonts w:asciiTheme="majorHAnsi" w:hAnsiTheme="majorHAnsi" w:cstheme="majorHAnsi"/>
          <w:b/>
          <w:bCs/>
          <w:color w:val="000000"/>
          <w:sz w:val="26"/>
          <w:szCs w:val="26"/>
          <w:lang w:val="vi-VN"/>
        </w:rPr>
        <w: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Nhận biết được cấu tạo thập phân của số, phân tích số (viết dạng 42 = 40 + 2).</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Đọc, viết, xếp thứ tự, so sánh được các số đến 100.</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Nhận biết được số chục, số đơn vị của sổ có hai chữ số; ước lượng được số đồ vật theo nhóm chục.</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Làm được các bài tập 1,2,3,4.</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Thông qua hoạt động quan sát tranh, hình vẽ,..., HS nêu được câu hỏi và tự tin trả lời được câu hỏi thích hợp với mỗi tình huống, qua đó bước đấu hình thành nãng lực giải quyết vấn để, năng lực giao tiếp toán học.</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Thông qua hoạt động ước lượng sổ đổ vật theo nhóm chục, HS bước đẩu làm quen với thao tác ước lượng rổi đếm để kiểm tra ước lượng, qua đó bước đầu hình thành năng lực tư duy, lập luận toán học,...</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II. Đồ dùng dạy học</w:t>
      </w:r>
      <w:r w:rsidRPr="00DC28B3">
        <w:rPr>
          <w:rFonts w:asciiTheme="majorHAnsi" w:hAnsiTheme="majorHAnsi" w:cstheme="majorHAnsi"/>
          <w:b/>
          <w:bCs/>
          <w:color w:val="000000"/>
          <w:sz w:val="26"/>
          <w:szCs w:val="26"/>
          <w:lang w:val="vi-VN"/>
        </w:rPr>
        <w: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GV: Bài giảng PP chiếu các hình ảnh của BT 1,2,3,4</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III. Các hoạt động dạy học</w:t>
      </w:r>
      <w:r w:rsidRPr="00DC28B3">
        <w:rPr>
          <w:rFonts w:asciiTheme="majorHAnsi" w:hAnsiTheme="majorHAnsi" w:cstheme="majorHAnsi"/>
          <w:b/>
          <w:bCs/>
          <w:color w:val="000000"/>
          <w:sz w:val="26"/>
          <w:szCs w:val="26"/>
          <w:lang w:val="vi-VN"/>
        </w:rPr>
        <w: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lang w:val="vi-VN"/>
        </w:rPr>
        <w:t>1. Khởi động:</w:t>
      </w:r>
      <w:r w:rsidRPr="00DC28B3">
        <w:rPr>
          <w:rFonts w:asciiTheme="majorHAnsi" w:hAnsiTheme="majorHAnsi" w:cstheme="majorHAnsi"/>
          <w:color w:val="000000"/>
          <w:sz w:val="26"/>
          <w:szCs w:val="26"/>
          <w:lang w:val="vi-VN"/>
        </w:rPr>
        <w:t>Trò chơi “Vượt chướng ngại vật”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lang w:val="vi-VN"/>
        </w:rPr>
        <w:t>2. Luyện tập:</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Giúp đỡ cho em: N.Bảo Ngọc, Hoàng, Hoàng Hưng, Lê Hưng, Việt, Quân.</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Bài 1: - HS đọc YC bài và trả lời câu hỏi: Bài tập yêu cầu làm gì?</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thực hiện lần lượt các YC:</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Theo dõi GV hướng dẫn mẫu:</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Hàng thứ nhất có mấy bó chục và mấy que tính lẻ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Số gồm 3 chục và 4 đơn vị viết thế nào ?  Viết thế nào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hoàn thiện bảng.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a) Hàng thứ hai có mấy chục và mấy đơn vị ? Viết số tương ứng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b) Hàng thứ ba có mấy chục và mấy đơn vị ? Đọc số tương ứng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c) Hàng thứ tư có mấy chục và mấy đơn vị ? Đọc, Viết số tương ứng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trả lời câu hỏi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Khi đọc, viết số, ta viết hàng nào trước, hàng nào sau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Lắng nghe GV nhận xét, chốt.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Bài 2:- HS đọc YC bài.</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phân tích mẫu.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Củ cà rốt thứ nhất ghi số bao nhiêu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Số 54 gồm mấy chục và mấy đơn vị ? Nối với chú thỏ nào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làm việc cá nhân, tự nối số với chú thỏ ghi cấu tạo số tương ứng.</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chia sẻ trước lớp. 3 – 5 HS lần lượt nêu các đáp án. Đối chiếu kết quả trên màn hình của GV.</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Lắng nghe GV nhận xét.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Bài 3:- HS đọc YC bài.</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phân tích mẫu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lastRenderedPageBreak/>
        <w:t>- HS phân tích bảng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Những cột nào cần hoàn thiện ? </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làm bài vào vở.</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báo cáo kết quả và nhận xét.</w:t>
      </w:r>
    </w:p>
    <w:p w:rsidR="00B548D3" w:rsidRPr="00DC28B3" w:rsidRDefault="00B548D3" w:rsidP="00B548D3">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đối chiếu đáp án trên màn hình của GV.</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Lắng nghe GV nhận xét, đánh giá.</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Bài 4:-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chia sẻ kết quả, lớp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Lắng nghe GV nhận xét, đánh giá.</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lang w:val="vi-VN"/>
        </w:rPr>
        <w:t>3. Vận dụng</w:t>
      </w:r>
      <w:r w:rsidRPr="00DC28B3">
        <w:rPr>
          <w:rFonts w:asciiTheme="majorHAnsi" w:hAnsiTheme="majorHAnsi" w:cstheme="majorHAnsi"/>
          <w:color w:val="000000"/>
          <w:sz w:val="26"/>
          <w:szCs w:val="26"/>
          <w:lang w:val="vi-VN"/>
        </w:rPr>
        <w: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HS nhắc tên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color w:val="000000"/>
          <w:sz w:val="26"/>
          <w:szCs w:val="26"/>
          <w:lang w:val="vi-VN"/>
        </w:rPr>
        <w:t>- Lắng nghe GV dặn dò.</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IV. Điều chỉnh sau bài dạy</w:t>
      </w:r>
      <w:r w:rsidRPr="00DC28B3">
        <w:rPr>
          <w:rFonts w:asciiTheme="majorHAnsi" w:hAnsiTheme="majorHAnsi" w:cstheme="majorHAnsi"/>
          <w:color w:val="000000"/>
          <w:sz w:val="26"/>
          <w:szCs w:val="26"/>
          <w:lang w:val="vi-VN"/>
        </w:rPr>
        <w:t>:</w:t>
      </w:r>
    </w:p>
    <w:p w:rsidR="004533D7" w:rsidRPr="00DC28B3" w:rsidRDefault="004533D7" w:rsidP="004533D7">
      <w:pPr>
        <w:pStyle w:val="NormalWeb"/>
        <w:pBdr>
          <w:bottom w:val="single" w:sz="12" w:space="1" w:color="auto"/>
        </w:pBdr>
        <w:spacing w:before="0" w:beforeAutospacing="0" w:after="0" w:afterAutospacing="0"/>
        <w:jc w:val="both"/>
        <w:rPr>
          <w:rFonts w:asciiTheme="majorHAnsi" w:hAnsiTheme="majorHAnsi" w:cstheme="majorHAnsi"/>
          <w:color w:val="000000"/>
          <w:sz w:val="26"/>
          <w:szCs w:val="26"/>
        </w:rPr>
      </w:pPr>
      <w:r w:rsidRPr="00DC28B3">
        <w:rPr>
          <w:rFonts w:asciiTheme="majorHAnsi" w:hAnsiTheme="majorHAnsi" w:cstheme="majorHAnsi"/>
          <w:color w:val="000000"/>
          <w:sz w:val="26"/>
          <w:szCs w:val="26"/>
        </w:rPr>
        <w:t>……………………………………………………………………………………</w:t>
      </w:r>
    </w:p>
    <w:p w:rsidR="004533D7" w:rsidRPr="00F80E21" w:rsidRDefault="004533D7" w:rsidP="004533D7">
      <w:pPr>
        <w:pStyle w:val="NormalWeb"/>
        <w:spacing w:before="0" w:beforeAutospacing="0" w:after="0" w:afterAutospacing="0"/>
        <w:jc w:val="center"/>
        <w:rPr>
          <w:rFonts w:asciiTheme="majorHAnsi" w:hAnsiTheme="majorHAnsi" w:cstheme="majorHAnsi"/>
          <w:sz w:val="26"/>
          <w:szCs w:val="26"/>
        </w:rPr>
      </w:pPr>
      <w:r w:rsidRPr="00F80E21">
        <w:rPr>
          <w:rFonts w:asciiTheme="majorHAnsi" w:hAnsiTheme="majorHAnsi" w:cstheme="majorHAnsi"/>
          <w:b/>
          <w:bCs/>
          <w:color w:val="000000"/>
          <w:sz w:val="26"/>
          <w:szCs w:val="26"/>
        </w:rPr>
        <w:t>Bài</w:t>
      </w:r>
      <w:r>
        <w:rPr>
          <w:rFonts w:asciiTheme="majorHAnsi" w:hAnsiTheme="majorHAnsi" w:cstheme="majorHAnsi"/>
          <w:b/>
          <w:bCs/>
          <w:color w:val="000000"/>
          <w:sz w:val="26"/>
          <w:szCs w:val="26"/>
          <w:lang w:val="vi-VN"/>
        </w:rPr>
        <w:t xml:space="preserve"> 1: </w:t>
      </w:r>
      <w:r w:rsidRPr="00F80E21">
        <w:rPr>
          <w:rFonts w:asciiTheme="majorHAnsi" w:hAnsiTheme="majorHAnsi" w:cstheme="majorHAnsi"/>
          <w:b/>
          <w:bCs/>
          <w:color w:val="000000"/>
          <w:sz w:val="26"/>
          <w:szCs w:val="26"/>
        </w:rPr>
        <w:t>Ôn tập các số đến 100 (</w:t>
      </w:r>
      <w:r>
        <w:rPr>
          <w:rFonts w:asciiTheme="majorHAnsi" w:hAnsiTheme="majorHAnsi" w:cstheme="majorHAnsi"/>
          <w:b/>
          <w:bCs/>
          <w:color w:val="000000"/>
          <w:sz w:val="26"/>
          <w:szCs w:val="26"/>
        </w:rPr>
        <w:t>Tiết</w:t>
      </w:r>
      <w:r w:rsidRPr="00F80E21">
        <w:rPr>
          <w:rFonts w:asciiTheme="majorHAnsi" w:hAnsiTheme="majorHAnsi" w:cstheme="majorHAnsi"/>
          <w:b/>
          <w:bCs/>
          <w:color w:val="000000"/>
          <w:sz w:val="26"/>
          <w:szCs w:val="26"/>
        </w:rPr>
        <w:t>2)</w:t>
      </w:r>
    </w:p>
    <w:p w:rsidR="004533D7" w:rsidRPr="00F80E21" w:rsidRDefault="004533D7" w:rsidP="004533D7">
      <w:pPr>
        <w:pStyle w:val="NormalWeb"/>
        <w:spacing w:before="0" w:beforeAutospacing="0" w:after="0" w:afterAutospacing="0"/>
        <w:jc w:val="both"/>
        <w:rPr>
          <w:rFonts w:asciiTheme="majorHAnsi" w:hAnsiTheme="majorHAnsi" w:cstheme="majorHAnsi"/>
          <w:sz w:val="26"/>
          <w:szCs w:val="26"/>
        </w:rPr>
      </w:pPr>
      <w:r w:rsidRPr="00F80E21">
        <w:rPr>
          <w:rFonts w:asciiTheme="majorHAnsi" w:hAnsiTheme="majorHAnsi" w:cstheme="majorHAnsi"/>
          <w:b/>
          <w:bCs/>
          <w:color w:val="000000"/>
          <w:sz w:val="26"/>
          <w:szCs w:val="26"/>
          <w:u w:val="single"/>
        </w:rPr>
        <w:t>I. Yêu cầu cần đạt</w:t>
      </w:r>
      <w:r w:rsidRPr="00F80E21">
        <w:rPr>
          <w:rFonts w:asciiTheme="majorHAnsi" w:hAnsiTheme="majorHAnsi" w:cstheme="majorHAnsi"/>
          <w:b/>
          <w:bCs/>
          <w:color w:val="000000"/>
          <w:sz w:val="26"/>
          <w:szCs w:val="26"/>
        </w:rPr>
        <w: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nhận biết, phân tích được số có hai chữ số theo số chục và số đơn vị, viết được số có hai chữ số dạng: 35 = 30 + 5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Củng cố về thứ tự, so sánh số có hai chữ số.</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Giúp HS làm quen với ước lượng theo nhóm chục.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Ôn tập, củng cố về phân tích số và bảng số từ 1 đến 100 đã học.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Làm được các bài tập 1,2 (Trang 7), bài 1,3 (Trang 8); bài 3 (Trang 9)</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Thông qua hoạt động quan sát tranh, hình vẽ,..., HS nêu được câu hỏi và tự tin trả lời được câu hỏi qua đó bước đấu hình thành nãng lực giải quyết vấn để, năng lực giao tiếp toán học.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Thông qua hoạt động tách gộp số chục và số đơn vị hình thành năng lực tư duy, lập luận toán học,...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b/>
          <w:bCs/>
          <w:color w:val="000000"/>
          <w:sz w:val="26"/>
          <w:szCs w:val="26"/>
          <w:lang w:val="fr-FR"/>
        </w:rPr>
        <w: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chiếu nội dung bài.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b/>
          <w:bCs/>
          <w:color w:val="000000"/>
          <w:sz w:val="26"/>
          <w:szCs w:val="26"/>
          <w:lang w:val="fr-FR"/>
        </w:rPr>
        <w:t>: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1. Khởi động: </w:t>
      </w:r>
      <w:r w:rsidRPr="00DC28B3">
        <w:rPr>
          <w:rFonts w:asciiTheme="majorHAnsi" w:hAnsiTheme="majorHAnsi" w:cstheme="majorHAnsi"/>
          <w:color w:val="000000"/>
          <w:sz w:val="26"/>
          <w:szCs w:val="26"/>
          <w:lang w:val="fr-FR"/>
        </w:rPr>
        <w:t>cho HS đếm ngược và đếm xuôi các số đến 100</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Giúp đỡ cho em: </w:t>
      </w:r>
      <w:r w:rsidRPr="00DC28B3">
        <w:rPr>
          <w:rFonts w:asciiTheme="majorHAnsi" w:hAnsiTheme="majorHAnsi" w:cstheme="majorHAnsi"/>
          <w:color w:val="000000"/>
          <w:sz w:val="26"/>
          <w:szCs w:val="26"/>
          <w:lang w:val="vi-VN"/>
        </w:rPr>
        <w:t>N.Bảo Ngọc, Tiến Hoàng, Hoàng Hưng, Lê Hưng, Việt.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 HS trả lời câu hỏi: Bài yêu cầu làm gì?</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thực hiện lần lượt các YC: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GV hướng dẫn mẫu:</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Số 35 gồm mấy chục và mấy đơn vị ?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Số 35 được viết thành phép cộng từ số chục và đơn vị thế nào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cá nhân thực hiện hoàn thiện vào vở.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cá nhân..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trả lời câu hỏi :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Trong số có hai chữ số, chữ số hàng nào đứng trước ? Hàng nào đứng sau ?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Lắng nghe GV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2:- Gọi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các số trên các áo.</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việc cá nhân, tự sắp xếp các số vào vở ô li.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trước lớp. Gọi 3 – 5 HS lần lượt nêu các đáp án, chốt kết quả trên màn hình của GV.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3:-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phân tích mẫu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phân tích bảng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Những cột nào cần hoàn thiện ?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báo cáo kết quả và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Nghe GV nhận xét, chốt kết quả.</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1(Trang 7)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ước lượng số viên bi ở mỗi phần.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đếm số viên bi trong hình để đối chiếu với đáp án ước lượng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chốt: Khi ước lượng có thể dùng bút chì vẽ vòng tròn lớn để khoanh vùng.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2: (Trang 7)</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ước lượng số quả cà chua ở mỗi phần.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đếm số quả cà chua trong hình để đối chiếu với đáp án ước lượng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Chốt kết quả chiếu trên màn hình của GV.</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nhận xét, đánh giá.</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3: ( Trang 8)</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nhận xét, chốt đáp án.</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1: ( Trang 8)</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trả lời: Bài yêu cầu làm gì?</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ước lượng số viên bi ở mỗi phần.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đếm số viên bi trong hình để đối chiếu với đáp án ước lượng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Khi ước lượng có thể dùng bút chì vẽ vòng tròn lớn để khoanh vùng.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3: ( Trang 9)</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HS chia sẻ kết quả và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chốt, chiếu đáp án.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3.Vận dụng</w:t>
      </w:r>
      <w:r w:rsidRPr="00DC28B3">
        <w:rPr>
          <w:rFonts w:asciiTheme="majorHAnsi" w:hAnsiTheme="majorHAnsi" w:cstheme="majorHAnsi"/>
          <w:color w:val="000000"/>
          <w:sz w:val="26"/>
          <w:szCs w:val="26"/>
        </w:rPr>
        <w:t>:- HS nhắc lại tên bài học.</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dặn dò.</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4533D7" w:rsidRPr="00DC28B3" w:rsidRDefault="004533D7" w:rsidP="004533D7">
      <w:pPr>
        <w:pStyle w:val="NormalWeb"/>
        <w:pBdr>
          <w:bottom w:val="single" w:sz="12" w:space="1" w:color="auto"/>
        </w:pBdr>
        <w:spacing w:before="0" w:beforeAutospacing="0" w:after="0" w:afterAutospacing="0"/>
        <w:jc w:val="center"/>
        <w:rPr>
          <w:rFonts w:asciiTheme="majorHAnsi" w:hAnsiTheme="majorHAnsi" w:cstheme="majorHAnsi"/>
          <w:sz w:val="26"/>
          <w:szCs w:val="26"/>
          <w:lang w:val="fr-FR"/>
        </w:rPr>
      </w:pPr>
    </w:p>
    <w:p w:rsidR="004533D7" w:rsidRPr="00DC28B3" w:rsidRDefault="004533D7" w:rsidP="004533D7">
      <w:pPr>
        <w:pStyle w:val="NormalWeb"/>
        <w:spacing w:before="0" w:beforeAutospacing="0" w:after="0" w:afterAutospacing="0"/>
        <w:jc w:val="center"/>
        <w:rPr>
          <w:rFonts w:asciiTheme="majorHAnsi" w:hAnsiTheme="majorHAnsi" w:cstheme="majorHAnsi"/>
          <w:sz w:val="26"/>
          <w:szCs w:val="26"/>
          <w:lang w:val="fr-FR"/>
        </w:rPr>
      </w:pPr>
      <w:r>
        <w:rPr>
          <w:rFonts w:asciiTheme="majorHAnsi" w:hAnsiTheme="majorHAnsi" w:cstheme="majorHAnsi"/>
          <w:b/>
          <w:bCs/>
          <w:color w:val="000000"/>
          <w:sz w:val="26"/>
          <w:szCs w:val="26"/>
          <w:lang w:val="fr-FR"/>
        </w:rPr>
        <w:t>Bài</w:t>
      </w:r>
      <w:r>
        <w:rPr>
          <w:rFonts w:asciiTheme="majorHAnsi" w:hAnsiTheme="majorHAnsi" w:cstheme="majorHAnsi"/>
          <w:b/>
          <w:bCs/>
          <w:color w:val="000000"/>
          <w:sz w:val="26"/>
          <w:szCs w:val="26"/>
          <w:lang w:val="vi-VN"/>
        </w:rPr>
        <w:t xml:space="preserve"> 1: </w:t>
      </w:r>
      <w:r w:rsidRPr="00DC28B3">
        <w:rPr>
          <w:rFonts w:asciiTheme="majorHAnsi" w:hAnsiTheme="majorHAnsi" w:cstheme="majorHAnsi"/>
          <w:b/>
          <w:bCs/>
          <w:color w:val="000000"/>
          <w:sz w:val="26"/>
          <w:szCs w:val="26"/>
          <w:lang w:val="fr-FR"/>
        </w:rPr>
        <w:t>Ôn tập các số đến 100 (</w:t>
      </w:r>
      <w:r>
        <w:rPr>
          <w:rFonts w:asciiTheme="majorHAnsi" w:hAnsiTheme="majorHAnsi" w:cstheme="majorHAnsi"/>
          <w:b/>
          <w:bCs/>
          <w:color w:val="000000"/>
          <w:sz w:val="26"/>
          <w:szCs w:val="26"/>
          <w:lang w:val="fr-FR"/>
        </w:rPr>
        <w:t>tiết</w:t>
      </w:r>
      <w:r w:rsidRPr="00DC28B3">
        <w:rPr>
          <w:rFonts w:asciiTheme="majorHAnsi" w:hAnsiTheme="majorHAnsi" w:cstheme="majorHAnsi"/>
          <w:b/>
          <w:bCs/>
          <w:color w:val="000000"/>
          <w:sz w:val="26"/>
          <w:szCs w:val="26"/>
          <w:lang w:val="fr-FR"/>
        </w:rPr>
        <w:t>3)</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r w:rsidRPr="00DC28B3">
        <w:rPr>
          <w:rFonts w:asciiTheme="majorHAnsi" w:hAnsiTheme="majorHAnsi" w:cstheme="majorHAnsi"/>
          <w:b/>
          <w:bCs/>
          <w:color w:val="000000"/>
          <w:sz w:val="26"/>
          <w:szCs w:val="26"/>
          <w:lang w:val="fr-FR"/>
        </w:rPr>
        <w:t>:</w:t>
      </w:r>
    </w:p>
    <w:p w:rsidR="004533D7" w:rsidRPr="00DC28B3" w:rsidRDefault="004533D7" w:rsidP="004533D7">
      <w:pPr>
        <w:pStyle w:val="NormalWeb"/>
        <w:spacing w:before="0" w:beforeAutospacing="0" w:after="0" w:afterAutospacing="0"/>
        <w:ind w:right="48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Giúp HS làm quen với ước lượng theo nhóm chục.</w:t>
      </w:r>
    </w:p>
    <w:p w:rsidR="004533D7" w:rsidRPr="00DC28B3" w:rsidRDefault="004533D7" w:rsidP="004533D7">
      <w:pPr>
        <w:pStyle w:val="NormalWeb"/>
        <w:spacing w:before="0" w:beforeAutospacing="0" w:after="0" w:afterAutospacing="0"/>
        <w:ind w:right="48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Ôn tập, củng cố về phân tích số và bảng số từ 1 đến 100 đã học.</w:t>
      </w:r>
    </w:p>
    <w:p w:rsidR="004533D7" w:rsidRPr="00DC28B3" w:rsidRDefault="004533D7" w:rsidP="004533D7">
      <w:pPr>
        <w:pStyle w:val="NormalWeb"/>
        <w:spacing w:before="0" w:beforeAutospacing="0" w:after="0" w:afterAutospacing="0"/>
        <w:ind w:right="144"/>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 Thông qua hoạt động ước lượng sổ đổ vật theo nhóm chục, bước đầu làm quen với thao tác ước lượng rổi đếm để kiểm tra ước lượng, qua đó bước đầu hình thành năng lực tư duy, lập luận toán học,..</w:t>
      </w:r>
    </w:p>
    <w:p w:rsidR="004533D7" w:rsidRPr="00DC28B3" w:rsidRDefault="004533D7" w:rsidP="004533D7">
      <w:pPr>
        <w:pStyle w:val="NormalWeb"/>
        <w:spacing w:before="0" w:beforeAutospacing="0" w:after="0" w:afterAutospacing="0"/>
        <w:ind w:right="144"/>
        <w:jc w:val="both"/>
        <w:rPr>
          <w:rFonts w:asciiTheme="majorHAnsi" w:hAnsiTheme="majorHAnsi" w:cstheme="majorHAnsi"/>
          <w:sz w:val="26"/>
          <w:szCs w:val="26"/>
          <w:lang w:val="fr-FR"/>
        </w:rPr>
      </w:pPr>
      <w:r>
        <w:rPr>
          <w:rFonts w:asciiTheme="majorHAnsi" w:hAnsiTheme="majorHAnsi" w:cstheme="majorHAnsi"/>
          <w:b/>
          <w:bCs/>
          <w:color w:val="000000"/>
          <w:sz w:val="26"/>
          <w:szCs w:val="26"/>
          <w:u w:val="single"/>
          <w:lang w:val="fr-FR"/>
        </w:rPr>
        <w:t>II</w:t>
      </w:r>
      <w:r w:rsidRPr="00DC28B3">
        <w:rPr>
          <w:rFonts w:asciiTheme="majorHAnsi" w:hAnsiTheme="majorHAnsi" w:cstheme="majorHAnsi"/>
          <w:b/>
          <w:bCs/>
          <w:color w:val="000000"/>
          <w:sz w:val="26"/>
          <w:szCs w:val="26"/>
          <w:u w:val="single"/>
          <w:lang w:val="fr-FR"/>
        </w:rPr>
        <w:t>. Đồ dùng dạy học</w:t>
      </w:r>
      <w:r w:rsidRPr="00DC28B3">
        <w:rPr>
          <w:rFonts w:asciiTheme="majorHAnsi" w:hAnsiTheme="majorHAnsi" w:cstheme="majorHAnsi"/>
          <w:b/>
          <w:bCs/>
          <w:color w:val="000000"/>
          <w:sz w:val="26"/>
          <w:szCs w:val="26"/>
          <w:lang w:val="fr-FR"/>
        </w:rPr>
        <w:t>:</w:t>
      </w:r>
    </w:p>
    <w:p w:rsidR="004533D7" w:rsidRPr="00DC28B3" w:rsidRDefault="004533D7" w:rsidP="004533D7">
      <w:pPr>
        <w:pStyle w:val="NormalWeb"/>
        <w:spacing w:before="0" w:beforeAutospacing="0" w:after="0" w:afterAutospacing="0"/>
        <w:ind w:right="144"/>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bài.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Pr>
          <w:rFonts w:asciiTheme="majorHAnsi" w:hAnsiTheme="majorHAnsi" w:cstheme="majorHAnsi"/>
          <w:b/>
          <w:bCs/>
          <w:color w:val="000000"/>
          <w:sz w:val="26"/>
          <w:szCs w:val="26"/>
          <w:u w:val="single"/>
          <w:lang w:val="fr-FR"/>
        </w:rPr>
        <w:t>III</w:t>
      </w:r>
      <w:r w:rsidRPr="00DC28B3">
        <w:rPr>
          <w:rFonts w:asciiTheme="majorHAnsi" w:hAnsiTheme="majorHAnsi" w:cstheme="majorHAnsi"/>
          <w:b/>
          <w:bCs/>
          <w:color w:val="000000"/>
          <w:sz w:val="26"/>
          <w:szCs w:val="26"/>
          <w:u w:val="single"/>
          <w:lang w:val="fr-FR"/>
        </w:rPr>
        <w:t>. Các hoạt động dạy học</w:t>
      </w:r>
      <w:r w:rsidRPr="00DC28B3">
        <w:rPr>
          <w:rFonts w:asciiTheme="majorHAnsi" w:hAnsiTheme="majorHAnsi" w:cstheme="majorHAnsi"/>
          <w:b/>
          <w:bCs/>
          <w:color w:val="000000"/>
          <w:sz w:val="26"/>
          <w:szCs w:val="26"/>
          <w:lang w:val="fr-FR"/>
        </w:rPr>
        <w: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1.Khởi động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Luyện tập:</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1: </w:t>
      </w:r>
      <w:r w:rsidRPr="00DC28B3">
        <w:rPr>
          <w:rFonts w:asciiTheme="majorHAnsi" w:hAnsiTheme="majorHAnsi" w:cstheme="majorHAnsi"/>
          <w:color w:val="000000"/>
          <w:sz w:val="26"/>
          <w:szCs w:val="26"/>
          <w:lang w:val="fr-FR"/>
        </w:rPr>
        <w:t>-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Giúp đỡ cho em: </w:t>
      </w:r>
      <w:r w:rsidRPr="00DC28B3">
        <w:rPr>
          <w:rFonts w:asciiTheme="majorHAnsi" w:hAnsiTheme="majorHAnsi" w:cstheme="majorHAnsi"/>
          <w:color w:val="000000"/>
          <w:sz w:val="26"/>
          <w:szCs w:val="26"/>
          <w:lang w:val="vi-VN"/>
        </w:rPr>
        <w:t>N.Bảo Ngọc, Tiến Hoàng, Hoàng Hưng, Lê Hưng, Việt.</w:t>
      </w:r>
    </w:p>
    <w:p w:rsidR="004533D7" w:rsidRPr="00DC28B3" w:rsidRDefault="004533D7" w:rsidP="004533D7">
      <w:pPr>
        <w:pStyle w:val="NormalWeb"/>
        <w:spacing w:before="0" w:beforeAutospacing="0" w:after="0" w:afterAutospacing="0"/>
        <w:ind w:right="48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gợi ý để HS thấy có 2 nhóm chục viên bi rổi khoanh tiếp vào 1 nhóm chục viên bi nữa, quan sát thấy được 3 nhóm chục viên bi và thừa ra 2 viên bi lẻ. Từ đó thấy ước lượng được khoảng 3 chục viên bi và đếm được 32 viên bi.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Thảo luận nhóm đôi để ước lượng số viên bi ở mỗi phần. - Chia sẻ, nhận xét.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Đếm số viên bi trong hình để đối chiếu với đáp án ước lượng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lưu ý: Khi ước lượng có thể dùng bút chì vẽ vòng tròn lớn để khoanh vùng.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2:</w:t>
      </w:r>
      <w:r w:rsidRPr="00DC28B3">
        <w:rPr>
          <w:rFonts w:asciiTheme="majorHAnsi" w:hAnsiTheme="majorHAnsi" w:cstheme="majorHAnsi"/>
          <w:color w:val="000000"/>
          <w:sz w:val="26"/>
          <w:szCs w:val="26"/>
          <w:lang w:val="fr-FR"/>
        </w:rPr>
        <w:t>-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 Đọc YC bài.  - Bài yêu cầu làm gì?</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Thảo luận nhóm đôi để ước lượng số quả cà chua ở mỗi phần.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Đếm số quả cà chua trong hình để đối chiếu với đáp án ước lượng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chiếu hình ảnh  trên màn hình.  - Nhận xét, tuyên dương.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3:</w:t>
      </w:r>
      <w:r w:rsidRPr="00DC28B3">
        <w:rPr>
          <w:rFonts w:asciiTheme="majorHAnsi" w:hAnsiTheme="majorHAnsi" w:cstheme="majorHAnsi"/>
          <w:color w:val="000000"/>
          <w:sz w:val="26"/>
          <w:szCs w:val="26"/>
          <w:lang w:val="fr-FR"/>
        </w:rPr>
        <w:t>- Đọc YC bài.</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Nghe GV HDHS phân tích mẫu :- GV cho HS làm bài vào phiếu.</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hỗ trợ HS gặp khó khăn.</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báo cáo kết quả và nhận xét.</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chốt, chiếu đáp án.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 Nhận xét, đánh giá bài HS.</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Số ?-  Đọc YC bài.</w:t>
      </w:r>
    </w:p>
    <w:p w:rsidR="004533D7" w:rsidRPr="00DC28B3" w:rsidRDefault="004533D7" w:rsidP="004533D7">
      <w:pPr>
        <w:pStyle w:val="NormalWeb"/>
        <w:spacing w:before="0" w:beforeAutospacing="0" w:after="0" w:afterAutospacing="0"/>
        <w:ind w:right="2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các số ở mỗi miếng bìa A, B, c, D và các số viết ở mỗi vị trí bị trống trong bảng rổi tìm cách lắp các miếng bìa vào vị trí thích hợp trong bảng (theo các màu ở mõi ô trống tương ứng). </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Thảo luận nhóm ba .- Tổ chức cho các nhóm lên chia sẻ.</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3.Vận dụng:</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Về nhà làm lại bài 3,4</w:t>
      </w:r>
    </w:p>
    <w:p w:rsidR="004533D7" w:rsidRPr="00DC28B3" w:rsidRDefault="004533D7" w:rsidP="004533D7">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78290D" w:rsidRDefault="004533D7" w:rsidP="004533D7">
      <w:r w:rsidRPr="00DC28B3">
        <w:rPr>
          <w:rFonts w:asciiTheme="majorHAnsi" w:hAnsiTheme="majorHAnsi" w:cstheme="majorHAnsi"/>
          <w:color w:val="000000"/>
          <w:sz w:val="26"/>
          <w:szCs w:val="26"/>
          <w:lang w:val="fr-FR"/>
        </w:rPr>
        <w:t>………………………………………………………………………………………</w:t>
      </w:r>
    </w:p>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48D3"/>
    <w:rsid w:val="004533D7"/>
    <w:rsid w:val="0078290D"/>
    <w:rsid w:val="00B54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D3"/>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48D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2025-01-20T08:52:00Z</dcterms:created>
  <dcterms:modified xsi:type="dcterms:W3CDTF">2025-01-20T08:57:00Z</dcterms:modified>
</cp:coreProperties>
</file>