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jc w:val="both"/>
        <w:outlineLvl w:val="0"/>
        <w:rPr>
          <w:rFonts w:hint="default" w:ascii="Times New Roman" w:hAnsi="Times New Roman" w:eastAsia="Times New Roman"/>
          <w:b/>
          <w:bCs/>
          <w:color w:val="000000" w:themeColor="text1"/>
          <w:kern w:val="36"/>
          <w:sz w:val="26"/>
          <w:szCs w:val="26"/>
          <w:lang w:val="en-US"/>
          <w14:textFill>
            <w14:solidFill>
              <w14:schemeClr w14:val="tx1"/>
            </w14:solidFill>
          </w14:textFill>
        </w:rPr>
      </w:pPr>
      <w:r>
        <w:rPr>
          <w:rFonts w:hint="default" w:ascii="Times New Roman" w:hAnsi="Times New Roman" w:eastAsia="Times New Roman"/>
          <w:b/>
          <w:bCs/>
          <w:color w:val="000000" w:themeColor="text1"/>
          <w:kern w:val="36"/>
          <w:sz w:val="26"/>
          <w:szCs w:val="26"/>
          <w:lang w:val="en-US"/>
          <w14:textFill>
            <w14:solidFill>
              <w14:schemeClr w14:val="tx1"/>
            </w14:solidFill>
          </w14:textFill>
        </w:rPr>
        <w:t xml:space="preserve">Ngày soạn: </w:t>
      </w:r>
      <w:r>
        <w:rPr>
          <w:rFonts w:hint="default"/>
          <w:b/>
          <w:bCs/>
          <w:color w:val="000000" w:themeColor="text1"/>
          <w:kern w:val="36"/>
          <w:sz w:val="26"/>
          <w:szCs w:val="26"/>
          <w:lang w:val="en-US"/>
          <w14:textFill>
            <w14:solidFill>
              <w14:schemeClr w14:val="tx1"/>
            </w14:solidFill>
          </w14:textFill>
        </w:rPr>
        <w:t>29</w:t>
      </w:r>
      <w:r>
        <w:rPr>
          <w:rFonts w:hint="default" w:ascii="Times New Roman" w:hAnsi="Times New Roman" w:eastAsia="Times New Roman"/>
          <w:b/>
          <w:bCs/>
          <w:color w:val="000000" w:themeColor="text1"/>
          <w:kern w:val="36"/>
          <w:sz w:val="26"/>
          <w:szCs w:val="26"/>
          <w:lang w:val="en-US"/>
          <w14:textFill>
            <w14:solidFill>
              <w14:schemeClr w14:val="tx1"/>
            </w14:solidFill>
          </w14:textFill>
        </w:rPr>
        <w:t>/1</w:t>
      </w:r>
      <w:r>
        <w:rPr>
          <w:rFonts w:hint="default"/>
          <w:b/>
          <w:bCs/>
          <w:color w:val="000000" w:themeColor="text1"/>
          <w:kern w:val="36"/>
          <w:sz w:val="26"/>
          <w:szCs w:val="26"/>
          <w:lang w:val="en-US"/>
          <w14:textFill>
            <w14:solidFill>
              <w14:schemeClr w14:val="tx1"/>
            </w14:solidFill>
          </w14:textFill>
        </w:rPr>
        <w:t>1</w:t>
      </w:r>
      <w:r>
        <w:rPr>
          <w:rFonts w:hint="default" w:ascii="Times New Roman" w:hAnsi="Times New Roman" w:eastAsia="Times New Roman"/>
          <w:b/>
          <w:bCs/>
          <w:color w:val="000000" w:themeColor="text1"/>
          <w:kern w:val="36"/>
          <w:sz w:val="26"/>
          <w:szCs w:val="26"/>
          <w:lang w:val="en-US"/>
          <w14:textFill>
            <w14:solidFill>
              <w14:schemeClr w14:val="tx1"/>
            </w14:solidFill>
          </w14:textFill>
        </w:rPr>
        <w:t>/2023</w:t>
      </w:r>
    </w:p>
    <w:p>
      <w:pPr>
        <w:shd w:val="clear" w:color="auto" w:fill="FFFFFF"/>
        <w:spacing w:after="0" w:line="240" w:lineRule="auto"/>
        <w:jc w:val="both"/>
        <w:outlineLvl w:val="0"/>
        <w:rPr>
          <w:rFonts w:hint="default" w:ascii="Times New Roman" w:hAnsi="Times New Roman" w:eastAsia="Times New Roman"/>
          <w:b/>
          <w:bCs/>
          <w:color w:val="000000" w:themeColor="text1"/>
          <w:kern w:val="36"/>
          <w:sz w:val="26"/>
          <w:szCs w:val="26"/>
          <w:lang w:val="en-US"/>
          <w14:textFill>
            <w14:solidFill>
              <w14:schemeClr w14:val="tx1"/>
            </w14:solidFill>
          </w14:textFill>
        </w:rPr>
      </w:pPr>
      <w:r>
        <w:rPr>
          <w:rFonts w:hint="default" w:ascii="Times New Roman" w:hAnsi="Times New Roman" w:eastAsia="Times New Roman"/>
          <w:b/>
          <w:bCs/>
          <w:color w:val="000000" w:themeColor="text1"/>
          <w:kern w:val="36"/>
          <w:sz w:val="26"/>
          <w:szCs w:val="26"/>
          <w:lang w:val="en-US"/>
          <w14:textFill>
            <w14:solidFill>
              <w14:schemeClr w14:val="tx1"/>
            </w14:solidFill>
          </w14:textFill>
        </w:rPr>
        <w:t xml:space="preserve">Ngày dạy: Tiết </w:t>
      </w:r>
      <w:r>
        <w:rPr>
          <w:rFonts w:hint="default"/>
          <w:b/>
          <w:bCs/>
          <w:color w:val="000000" w:themeColor="text1"/>
          <w:kern w:val="36"/>
          <w:sz w:val="26"/>
          <w:szCs w:val="26"/>
          <w:lang w:val="en-US"/>
          <w14:textFill>
            <w14:solidFill>
              <w14:schemeClr w14:val="tx1"/>
            </w14:solidFill>
          </w14:textFill>
        </w:rPr>
        <w:t>25</w:t>
      </w:r>
      <w:r>
        <w:rPr>
          <w:rFonts w:hint="default" w:ascii="Times New Roman" w:hAnsi="Times New Roman" w:eastAsia="Times New Roman"/>
          <w:b/>
          <w:bCs/>
          <w:color w:val="000000" w:themeColor="text1"/>
          <w:kern w:val="36"/>
          <w:sz w:val="26"/>
          <w:szCs w:val="26"/>
          <w:lang w:val="en-US"/>
          <w14:textFill>
            <w14:solidFill>
              <w14:schemeClr w14:val="tx1"/>
            </w14:solidFill>
          </w14:textFill>
        </w:rPr>
        <w:t xml:space="preserve">: </w:t>
      </w:r>
      <w:r>
        <w:rPr>
          <w:rFonts w:hint="default"/>
          <w:b/>
          <w:bCs/>
          <w:color w:val="000000" w:themeColor="text1"/>
          <w:kern w:val="36"/>
          <w:sz w:val="26"/>
          <w:szCs w:val="26"/>
          <w:lang w:val="en-US"/>
          <w14:textFill>
            <w14:solidFill>
              <w14:schemeClr w14:val="tx1"/>
            </w14:solidFill>
          </w14:textFill>
        </w:rPr>
        <w:t>0</w:t>
      </w:r>
      <w:r>
        <w:rPr>
          <w:rFonts w:hint="default" w:eastAsia="Times New Roman"/>
          <w:b/>
          <w:bCs/>
          <w:color w:val="000000" w:themeColor="text1"/>
          <w:kern w:val="36"/>
          <w:sz w:val="26"/>
          <w:szCs w:val="26"/>
          <w:lang w:val="en-US"/>
          <w14:textFill>
            <w14:solidFill>
              <w14:schemeClr w14:val="tx1"/>
            </w14:solidFill>
          </w14:textFill>
        </w:rPr>
        <w:t>1</w:t>
      </w:r>
      <w:r>
        <w:rPr>
          <w:rFonts w:hint="default" w:ascii="Times New Roman" w:hAnsi="Times New Roman" w:eastAsia="Times New Roman"/>
          <w:b/>
          <w:bCs/>
          <w:color w:val="000000" w:themeColor="text1"/>
          <w:kern w:val="36"/>
          <w:sz w:val="26"/>
          <w:szCs w:val="26"/>
          <w:lang w:val="en-US"/>
          <w14:textFill>
            <w14:solidFill>
              <w14:schemeClr w14:val="tx1"/>
            </w14:solidFill>
          </w14:textFill>
        </w:rPr>
        <w:t>/1</w:t>
      </w:r>
      <w:r>
        <w:rPr>
          <w:rFonts w:hint="default"/>
          <w:b/>
          <w:bCs/>
          <w:color w:val="000000" w:themeColor="text1"/>
          <w:kern w:val="36"/>
          <w:sz w:val="26"/>
          <w:szCs w:val="26"/>
          <w:lang w:val="en-US"/>
          <w14:textFill>
            <w14:solidFill>
              <w14:schemeClr w14:val="tx1"/>
            </w14:solidFill>
          </w14:textFill>
        </w:rPr>
        <w:t>2</w:t>
      </w:r>
      <w:r>
        <w:rPr>
          <w:rFonts w:hint="default" w:ascii="Times New Roman" w:hAnsi="Times New Roman" w:eastAsia="Times New Roman"/>
          <w:b/>
          <w:bCs/>
          <w:color w:val="000000" w:themeColor="text1"/>
          <w:kern w:val="36"/>
          <w:sz w:val="26"/>
          <w:szCs w:val="26"/>
          <w:lang w:val="en-US"/>
          <w14:textFill>
            <w14:solidFill>
              <w14:schemeClr w14:val="tx1"/>
            </w14:solidFill>
          </w14:textFill>
        </w:rPr>
        <w:t>/2023</w:t>
      </w:r>
    </w:p>
    <w:p>
      <w:pPr>
        <w:shd w:val="clear" w:color="auto" w:fill="FFFFFF"/>
        <w:spacing w:after="0" w:line="240" w:lineRule="auto"/>
        <w:jc w:val="both"/>
        <w:outlineLvl w:val="0"/>
        <w:rPr>
          <w:rFonts w:hint="default" w:ascii="Times New Roman" w:hAnsi="Times New Roman" w:eastAsia="Times New Roman"/>
          <w:b/>
          <w:bCs/>
          <w:color w:val="000000" w:themeColor="text1"/>
          <w:kern w:val="36"/>
          <w:sz w:val="26"/>
          <w:szCs w:val="26"/>
          <w:lang w:val="en-US"/>
          <w14:textFill>
            <w14:solidFill>
              <w14:schemeClr w14:val="tx1"/>
            </w14:solidFill>
          </w14:textFill>
        </w:rPr>
      </w:pPr>
      <w:r>
        <w:rPr>
          <w:rFonts w:hint="default" w:ascii="Times New Roman" w:hAnsi="Times New Roman" w:eastAsia="Times New Roman"/>
          <w:b/>
          <w:bCs/>
          <w:color w:val="000000" w:themeColor="text1"/>
          <w:kern w:val="36"/>
          <w:sz w:val="26"/>
          <w:szCs w:val="26"/>
          <w:lang w:val="en-US"/>
          <w14:textFill>
            <w14:solidFill>
              <w14:schemeClr w14:val="tx1"/>
            </w14:solidFill>
          </w14:textFill>
        </w:rPr>
        <w:t xml:space="preserve">                   Tiết </w:t>
      </w:r>
      <w:r>
        <w:rPr>
          <w:rFonts w:hint="default"/>
          <w:b/>
          <w:bCs/>
          <w:color w:val="000000" w:themeColor="text1"/>
          <w:kern w:val="36"/>
          <w:sz w:val="26"/>
          <w:szCs w:val="26"/>
          <w:lang w:val="en-US"/>
          <w14:textFill>
            <w14:solidFill>
              <w14:schemeClr w14:val="tx1"/>
            </w14:solidFill>
          </w14:textFill>
        </w:rPr>
        <w:t>26</w:t>
      </w:r>
      <w:r>
        <w:rPr>
          <w:rFonts w:hint="default" w:ascii="Times New Roman" w:hAnsi="Times New Roman" w:eastAsia="Times New Roman"/>
          <w:b/>
          <w:bCs/>
          <w:color w:val="000000" w:themeColor="text1"/>
          <w:kern w:val="36"/>
          <w:sz w:val="26"/>
          <w:szCs w:val="26"/>
          <w:lang w:val="en-US"/>
          <w14:textFill>
            <w14:solidFill>
              <w14:schemeClr w14:val="tx1"/>
            </w14:solidFill>
          </w14:textFill>
        </w:rPr>
        <w:t xml:space="preserve">: </w:t>
      </w:r>
      <w:r>
        <w:rPr>
          <w:rFonts w:hint="default"/>
          <w:b/>
          <w:bCs/>
          <w:color w:val="000000" w:themeColor="text1"/>
          <w:kern w:val="36"/>
          <w:sz w:val="26"/>
          <w:szCs w:val="26"/>
          <w:lang w:val="en-US"/>
          <w14:textFill>
            <w14:solidFill>
              <w14:schemeClr w14:val="tx1"/>
            </w14:solidFill>
          </w14:textFill>
        </w:rPr>
        <w:t>0</w:t>
      </w:r>
      <w:r>
        <w:rPr>
          <w:rFonts w:hint="default" w:eastAsia="Times New Roman"/>
          <w:b/>
          <w:bCs/>
          <w:color w:val="000000" w:themeColor="text1"/>
          <w:kern w:val="36"/>
          <w:sz w:val="26"/>
          <w:szCs w:val="26"/>
          <w:lang w:val="en-US"/>
          <w14:textFill>
            <w14:solidFill>
              <w14:schemeClr w14:val="tx1"/>
            </w14:solidFill>
          </w14:textFill>
        </w:rPr>
        <w:t>2</w:t>
      </w:r>
      <w:r>
        <w:rPr>
          <w:rFonts w:hint="default" w:ascii="Times New Roman" w:hAnsi="Times New Roman" w:eastAsia="Times New Roman"/>
          <w:b/>
          <w:bCs/>
          <w:color w:val="000000" w:themeColor="text1"/>
          <w:kern w:val="36"/>
          <w:sz w:val="26"/>
          <w:szCs w:val="26"/>
          <w:lang w:val="en-US"/>
          <w14:textFill>
            <w14:solidFill>
              <w14:schemeClr w14:val="tx1"/>
            </w14:solidFill>
          </w14:textFill>
        </w:rPr>
        <w:t>/1</w:t>
      </w:r>
      <w:r>
        <w:rPr>
          <w:rFonts w:hint="default"/>
          <w:b/>
          <w:bCs/>
          <w:color w:val="000000" w:themeColor="text1"/>
          <w:kern w:val="36"/>
          <w:sz w:val="26"/>
          <w:szCs w:val="26"/>
          <w:lang w:val="en-US"/>
          <w14:textFill>
            <w14:solidFill>
              <w14:schemeClr w14:val="tx1"/>
            </w14:solidFill>
          </w14:textFill>
        </w:rPr>
        <w:t>2</w:t>
      </w:r>
      <w:r>
        <w:rPr>
          <w:rFonts w:hint="default" w:ascii="Times New Roman" w:hAnsi="Times New Roman" w:eastAsia="Times New Roman"/>
          <w:b/>
          <w:bCs/>
          <w:color w:val="000000" w:themeColor="text1"/>
          <w:kern w:val="36"/>
          <w:sz w:val="26"/>
          <w:szCs w:val="26"/>
          <w:lang w:val="en-US"/>
          <w14:textFill>
            <w14:solidFill>
              <w14:schemeClr w14:val="tx1"/>
            </w14:solidFill>
          </w14:textFill>
        </w:rPr>
        <w:t>/2023</w:t>
      </w:r>
    </w:p>
    <w:p>
      <w:pPr>
        <w:jc w:val="center"/>
        <w:rPr>
          <w:b/>
          <w:sz w:val="26"/>
          <w:szCs w:val="26"/>
        </w:rPr>
      </w:pPr>
      <w:r>
        <w:rPr>
          <w:b/>
          <w:sz w:val="26"/>
          <w:szCs w:val="26"/>
        </w:rPr>
        <w:t>TIẾT</w:t>
      </w:r>
      <w:r>
        <w:rPr>
          <w:rFonts w:hint="default"/>
          <w:b/>
          <w:sz w:val="26"/>
          <w:szCs w:val="26"/>
          <w:lang w:val="en-US"/>
        </w:rPr>
        <w:t xml:space="preserve"> 25, 26</w:t>
      </w:r>
      <w:r>
        <w:rPr>
          <w:b/>
          <w:sz w:val="26"/>
          <w:szCs w:val="26"/>
        </w:rPr>
        <w:t>:</w:t>
      </w:r>
    </w:p>
    <w:p>
      <w:pPr>
        <w:jc w:val="center"/>
        <w:rPr>
          <w:sz w:val="26"/>
          <w:szCs w:val="26"/>
        </w:rPr>
      </w:pPr>
      <w:r>
        <w:rPr>
          <w:b/>
          <w:sz w:val="26"/>
          <w:szCs w:val="26"/>
        </w:rPr>
        <w:t>BÀI 12: GIAO THOA ÁNH SÁNG</w:t>
      </w:r>
    </w:p>
    <w:p>
      <w:pPr>
        <w:jc w:val="both"/>
        <w:rPr>
          <w:b/>
          <w:sz w:val="26"/>
          <w:szCs w:val="26"/>
        </w:rPr>
      </w:pPr>
      <w:r>
        <w:rPr>
          <w:b/>
          <w:sz w:val="26"/>
          <w:szCs w:val="26"/>
        </w:rPr>
        <w:t xml:space="preserve">I. MỤC TIÊU </w:t>
      </w:r>
    </w:p>
    <w:p>
      <w:pPr>
        <w:jc w:val="both"/>
        <w:rPr>
          <w:b/>
          <w:sz w:val="26"/>
          <w:szCs w:val="26"/>
        </w:rPr>
      </w:pPr>
      <w:r>
        <w:rPr>
          <w:b/>
          <w:sz w:val="26"/>
          <w:szCs w:val="26"/>
        </w:rPr>
        <w:t>1. Kiến thức</w:t>
      </w:r>
    </w:p>
    <w:p>
      <w:pPr>
        <w:jc w:val="both"/>
        <w:rPr>
          <w:color w:val="000000"/>
          <w:sz w:val="26"/>
          <w:szCs w:val="26"/>
        </w:rPr>
      </w:pPr>
      <w:r>
        <w:rPr>
          <w:color w:val="000000"/>
          <w:sz w:val="26"/>
          <w:szCs w:val="26"/>
        </w:rPr>
        <w:t>- Nêu được các điều kiện cần thiết để quan sát được hệ vân giao thoa.</w:t>
      </w:r>
    </w:p>
    <w:p>
      <w:pPr>
        <w:jc w:val="both"/>
        <w:rPr>
          <w:sz w:val="26"/>
          <w:szCs w:val="26"/>
        </w:rPr>
      </w:pPr>
      <w:r>
        <w:rPr>
          <w:sz w:val="26"/>
          <w:szCs w:val="26"/>
        </w:rPr>
        <w:t>- Viết được các công thức cho vị trí của các vân sáng, tối và cho khoảng vân i, xác định bước sóng.</w:t>
      </w:r>
    </w:p>
    <w:p>
      <w:pPr>
        <w:jc w:val="both"/>
        <w:rPr>
          <w:color w:val="000000"/>
          <w:sz w:val="26"/>
          <w:szCs w:val="26"/>
        </w:rPr>
      </w:pPr>
      <w:r>
        <w:rPr>
          <w:color w:val="000000"/>
          <w:sz w:val="26"/>
          <w:szCs w:val="26"/>
        </w:rPr>
        <w:t>- Mô tả được thí nghiệm chứng minh sự giao thoa hai sóng kết hợp bằng dụng cụ thực hành sử dụng sóng nước (hoặc sóng ánh sáng).</w:t>
      </w:r>
    </w:p>
    <w:p>
      <w:pPr>
        <w:jc w:val="both"/>
        <w:rPr>
          <w:color w:val="000000"/>
          <w:sz w:val="26"/>
          <w:szCs w:val="26"/>
        </w:rPr>
      </w:pPr>
      <w:r>
        <w:rPr>
          <w:color w:val="000000"/>
          <w:sz w:val="26"/>
          <w:szCs w:val="26"/>
        </w:rPr>
        <w:t>- Phân tích, xử lí số liệu thu được từ thí nghiệm, nêu được các điều kiện cần thiết để quan sát được hệ vân giao thoa.</w:t>
      </w:r>
    </w:p>
    <w:p>
      <w:pPr>
        <w:jc w:val="both"/>
        <w:rPr>
          <w:sz w:val="26"/>
          <w:szCs w:val="26"/>
        </w:rPr>
      </w:pPr>
      <w:r>
        <w:rPr>
          <w:color w:val="000000"/>
          <w:sz w:val="26"/>
          <w:szCs w:val="26"/>
        </w:rPr>
        <w:t>- Vận dụng được biểu thức i = λD/a cho giao thoa ánh sáng qua hai khe hẹp.</w:t>
      </w:r>
    </w:p>
    <w:p>
      <w:pPr>
        <w:jc w:val="both"/>
        <w:rPr>
          <w:b/>
          <w:sz w:val="26"/>
          <w:szCs w:val="26"/>
          <w:lang w:val="vi-VN"/>
        </w:rPr>
      </w:pPr>
      <w:r>
        <w:rPr>
          <w:b/>
          <w:sz w:val="26"/>
          <w:szCs w:val="26"/>
          <w:lang w:val="vi-VN"/>
        </w:rPr>
        <w:t xml:space="preserve">2. </w:t>
      </w:r>
      <w:r>
        <w:rPr>
          <w:b/>
          <w:sz w:val="26"/>
          <w:szCs w:val="26"/>
        </w:rPr>
        <w:t>N</w:t>
      </w:r>
      <w:r>
        <w:rPr>
          <w:b/>
          <w:sz w:val="26"/>
          <w:szCs w:val="26"/>
          <w:lang w:val="vi-VN"/>
        </w:rPr>
        <w:t>ăng lực</w:t>
      </w:r>
    </w:p>
    <w:p>
      <w:pPr>
        <w:jc w:val="both"/>
        <w:rPr>
          <w:b/>
          <w:sz w:val="26"/>
          <w:szCs w:val="26"/>
          <w:lang w:val="vi-VN"/>
        </w:rPr>
      </w:pPr>
      <w:r>
        <w:rPr>
          <w:b/>
          <w:sz w:val="26"/>
          <w:szCs w:val="26"/>
          <w:lang w:val="vi-VN"/>
        </w:rPr>
        <w:t xml:space="preserve">a. Năng lực chung </w:t>
      </w:r>
    </w:p>
    <w:p>
      <w:pPr>
        <w:jc w:val="both"/>
        <w:rPr>
          <w:sz w:val="26"/>
          <w:szCs w:val="26"/>
          <w:lang w:val="vi-VN"/>
        </w:rPr>
      </w:pPr>
      <w:r>
        <w:rPr>
          <w:sz w:val="26"/>
          <w:szCs w:val="26"/>
        </w:rPr>
        <w:t>-</w:t>
      </w:r>
      <w:r>
        <w:rPr>
          <w:sz w:val="26"/>
          <w:szCs w:val="26"/>
          <w:lang w:val="vi-VN"/>
        </w:rPr>
        <w:t xml:space="preserve"> Biết nâng cao khả năng tự đọc hiểu SGK</w:t>
      </w:r>
    </w:p>
    <w:p>
      <w:pPr>
        <w:jc w:val="both"/>
        <w:rPr>
          <w:sz w:val="26"/>
          <w:szCs w:val="26"/>
          <w:lang w:val="vi-VN"/>
        </w:rPr>
      </w:pPr>
      <w:r>
        <w:rPr>
          <w:sz w:val="26"/>
          <w:szCs w:val="26"/>
        </w:rPr>
        <w:t>-</w:t>
      </w:r>
      <w:r>
        <w:rPr>
          <w:sz w:val="26"/>
          <w:szCs w:val="26"/>
          <w:lang w:val="vi-VN"/>
        </w:rPr>
        <w:t xml:space="preserve"> Có tinh thần xây dựng bài, hợp tác làm việc nhóm. </w:t>
      </w:r>
    </w:p>
    <w:p>
      <w:pPr>
        <w:jc w:val="both"/>
        <w:rPr>
          <w:sz w:val="26"/>
          <w:szCs w:val="26"/>
          <w:lang w:val="vi-VN"/>
        </w:rPr>
      </w:pPr>
      <w:r>
        <w:rPr>
          <w:sz w:val="26"/>
          <w:szCs w:val="26"/>
        </w:rPr>
        <w:t>-</w:t>
      </w:r>
      <w:r>
        <w:rPr>
          <w:sz w:val="26"/>
          <w:szCs w:val="26"/>
          <w:lang w:val="vi-VN"/>
        </w:rPr>
        <w:t xml:space="preserve"> Nhận biết hiện tượng giao thoa xảy ra trong thực tế.</w:t>
      </w:r>
    </w:p>
    <w:p>
      <w:pPr>
        <w:jc w:val="both"/>
        <w:rPr>
          <w:sz w:val="26"/>
          <w:szCs w:val="26"/>
          <w:lang w:val="vi-VN"/>
        </w:rPr>
      </w:pPr>
      <w:r>
        <w:rPr>
          <w:sz w:val="26"/>
          <w:szCs w:val="26"/>
        </w:rPr>
        <w:t>-</w:t>
      </w:r>
      <w:r>
        <w:rPr>
          <w:sz w:val="26"/>
          <w:szCs w:val="26"/>
          <w:lang w:val="vi-VN"/>
        </w:rPr>
        <w:t xml:space="preserve"> Giải quyết được các bài toán về giao thoa ánh sáng.</w:t>
      </w:r>
    </w:p>
    <w:p>
      <w:pPr>
        <w:jc w:val="both"/>
        <w:rPr>
          <w:b/>
          <w:sz w:val="26"/>
          <w:szCs w:val="26"/>
          <w:lang w:val="vi-VN"/>
        </w:rPr>
      </w:pPr>
      <w:r>
        <w:rPr>
          <w:b/>
          <w:sz w:val="26"/>
          <w:szCs w:val="26"/>
          <w:lang w:val="vi-VN"/>
        </w:rPr>
        <w:t xml:space="preserve">b. Năng lực vật lí </w:t>
      </w:r>
    </w:p>
    <w:p>
      <w:pPr>
        <w:jc w:val="both"/>
        <w:rPr>
          <w:sz w:val="26"/>
          <w:szCs w:val="26"/>
          <w:lang w:val="vi-VN"/>
        </w:rPr>
      </w:pPr>
      <w:r>
        <w:rPr>
          <w:sz w:val="26"/>
          <w:szCs w:val="26"/>
        </w:rPr>
        <w:t>-</w:t>
      </w:r>
      <w:r>
        <w:rPr>
          <w:sz w:val="26"/>
          <w:szCs w:val="26"/>
          <w:lang w:val="vi-VN"/>
        </w:rPr>
        <w:t xml:space="preserve"> Tự giác tìm tòi, khám phá để lĩnh hội được kiến thức và biết liên hệ các ví dụ có trong thực tế về hiện tượng giao thoa</w:t>
      </w:r>
      <w:r>
        <w:rPr>
          <w:sz w:val="26"/>
          <w:szCs w:val="26"/>
        </w:rPr>
        <w:t xml:space="preserve"> của hai sóng mặt nước và giao thoa</w:t>
      </w:r>
      <w:r>
        <w:rPr>
          <w:sz w:val="26"/>
          <w:szCs w:val="26"/>
          <w:lang w:val="vi-VN"/>
        </w:rPr>
        <w:t xml:space="preserve"> ánh áng</w:t>
      </w:r>
    </w:p>
    <w:p>
      <w:pPr>
        <w:jc w:val="both"/>
        <w:rPr>
          <w:sz w:val="26"/>
          <w:szCs w:val="26"/>
          <w:lang w:val="vi-VN"/>
        </w:rPr>
      </w:pPr>
      <w:r>
        <w:rPr>
          <w:sz w:val="26"/>
          <w:szCs w:val="26"/>
        </w:rPr>
        <w:t>-</w:t>
      </w:r>
      <w:r>
        <w:rPr>
          <w:sz w:val="26"/>
          <w:szCs w:val="26"/>
          <w:lang w:val="vi-VN"/>
        </w:rPr>
        <w:t xml:space="preserve"> </w:t>
      </w:r>
      <w:r>
        <w:rPr>
          <w:sz w:val="26"/>
          <w:szCs w:val="26"/>
        </w:rPr>
        <w:t>Biết</w:t>
      </w:r>
      <w:r>
        <w:rPr>
          <w:sz w:val="26"/>
          <w:szCs w:val="26"/>
          <w:lang w:val="vi-VN"/>
        </w:rPr>
        <w:t xml:space="preserve"> được điều kiện xảy ra giao thoa, giải thích được hiện tượng</w:t>
      </w:r>
      <w:r>
        <w:rPr>
          <w:sz w:val="26"/>
          <w:szCs w:val="26"/>
        </w:rPr>
        <w:t xml:space="preserve"> giao thoa</w:t>
      </w:r>
      <w:r>
        <w:rPr>
          <w:sz w:val="26"/>
          <w:szCs w:val="26"/>
          <w:lang w:val="vi-VN"/>
        </w:rPr>
        <w:t xml:space="preserve">.  </w:t>
      </w:r>
    </w:p>
    <w:p>
      <w:pPr>
        <w:jc w:val="both"/>
        <w:rPr>
          <w:sz w:val="26"/>
          <w:szCs w:val="26"/>
          <w:lang w:val="vi-VN"/>
        </w:rPr>
      </w:pPr>
      <w:r>
        <w:rPr>
          <w:rFonts w:eastAsia="Calibri"/>
          <w:sz w:val="26"/>
          <w:szCs w:val="26"/>
        </w:rPr>
        <w:t xml:space="preserve">- </w:t>
      </w:r>
      <w:r>
        <w:rPr>
          <w:rFonts w:eastAsia="Calibri"/>
          <w:sz w:val="26"/>
          <w:szCs w:val="26"/>
          <w:lang w:val="vi-VN"/>
        </w:rPr>
        <w:t xml:space="preserve">Biết viết được công thức tính </w:t>
      </w:r>
      <w:r>
        <w:rPr>
          <w:sz w:val="26"/>
          <w:szCs w:val="26"/>
          <w:lang w:val="vi-VN"/>
        </w:rPr>
        <w:t>khoảng vân, bước sóng, vị trí vân sáng, tối.</w:t>
      </w:r>
    </w:p>
    <w:p>
      <w:pPr>
        <w:jc w:val="both"/>
        <w:rPr>
          <w:b/>
          <w:sz w:val="26"/>
          <w:szCs w:val="26"/>
          <w:lang w:val="vi-VN"/>
        </w:rPr>
      </w:pPr>
      <w:r>
        <w:rPr>
          <w:b/>
          <w:sz w:val="26"/>
          <w:szCs w:val="26"/>
        </w:rPr>
        <w:t>3</w:t>
      </w:r>
      <w:r>
        <w:rPr>
          <w:b/>
          <w:sz w:val="26"/>
          <w:szCs w:val="26"/>
          <w:lang w:val="vi-VN"/>
        </w:rPr>
        <w:t>. Phẩm chất</w:t>
      </w:r>
    </w:p>
    <w:p>
      <w:pPr>
        <w:jc w:val="both"/>
        <w:rPr>
          <w:sz w:val="26"/>
          <w:szCs w:val="26"/>
          <w:lang w:val="vi-VN"/>
        </w:rPr>
      </w:pPr>
      <w:r>
        <w:rPr>
          <w:sz w:val="26"/>
          <w:szCs w:val="26"/>
        </w:rPr>
        <w:t xml:space="preserve">- </w:t>
      </w:r>
      <w:r>
        <w:rPr>
          <w:sz w:val="26"/>
          <w:szCs w:val="26"/>
          <w:lang w:val="vi-VN"/>
        </w:rPr>
        <w:t xml:space="preserve">Chăm chỉ, tích cực xây dựng bài. </w:t>
      </w:r>
    </w:p>
    <w:p>
      <w:pPr>
        <w:jc w:val="both"/>
        <w:rPr>
          <w:sz w:val="26"/>
          <w:szCs w:val="26"/>
          <w:lang w:val="vi-VN"/>
        </w:rPr>
      </w:pPr>
      <w:r>
        <w:rPr>
          <w:sz w:val="26"/>
          <w:szCs w:val="26"/>
        </w:rPr>
        <w:t xml:space="preserve">- </w:t>
      </w:r>
      <w:r>
        <w:rPr>
          <w:sz w:val="26"/>
          <w:szCs w:val="26"/>
          <w:lang w:val="vi-VN"/>
        </w:rPr>
        <w:t>Chủ động trong việc tìm tòi, nghiên cứu và lĩnh hội kiến thức.</w:t>
      </w:r>
    </w:p>
    <w:p>
      <w:pPr>
        <w:jc w:val="both"/>
        <w:rPr>
          <w:sz w:val="26"/>
          <w:szCs w:val="26"/>
          <w:lang w:val="vi-VN"/>
        </w:rPr>
      </w:pPr>
      <w:r>
        <w:rPr>
          <w:sz w:val="26"/>
          <w:szCs w:val="26"/>
        </w:rPr>
        <w:t xml:space="preserve">- </w:t>
      </w:r>
      <w:r>
        <w:rPr>
          <w:sz w:val="26"/>
          <w:szCs w:val="26"/>
          <w:lang w:val="vi-VN"/>
        </w:rPr>
        <w:t>Có tinh thần trách nhiệm, hợp tác trong quá trình thảo luận chung.</w:t>
      </w:r>
    </w:p>
    <w:p>
      <w:pPr>
        <w:jc w:val="both"/>
        <w:rPr>
          <w:sz w:val="26"/>
          <w:szCs w:val="26"/>
          <w:lang w:val="vi-VN"/>
        </w:rPr>
      </w:pPr>
      <w:r>
        <w:rPr>
          <w:b/>
          <w:sz w:val="26"/>
          <w:szCs w:val="26"/>
          <w:lang w:val="vi-VN"/>
        </w:rPr>
        <w:t>II. THIẾT BỊ DẠY HỌC VÀ HỌC LIỆU</w:t>
      </w:r>
    </w:p>
    <w:p>
      <w:pPr>
        <w:jc w:val="both"/>
        <w:rPr>
          <w:b/>
          <w:sz w:val="26"/>
          <w:szCs w:val="26"/>
          <w:lang w:val="vi-VN"/>
        </w:rPr>
      </w:pPr>
      <w:r>
        <w:rPr>
          <w:b/>
          <w:sz w:val="26"/>
          <w:szCs w:val="26"/>
          <w:lang w:val="vi-VN"/>
        </w:rPr>
        <w:t xml:space="preserve">1. </w:t>
      </w:r>
      <w:r>
        <w:rPr>
          <w:b/>
          <w:sz w:val="26"/>
          <w:szCs w:val="26"/>
        </w:rPr>
        <w:t>G</w:t>
      </w:r>
      <w:r>
        <w:rPr>
          <w:b/>
          <w:sz w:val="26"/>
          <w:szCs w:val="26"/>
          <w:lang w:val="vi-VN"/>
        </w:rPr>
        <w:t>iáo viên</w:t>
      </w:r>
    </w:p>
    <w:p>
      <w:pPr>
        <w:jc w:val="both"/>
        <w:rPr>
          <w:sz w:val="26"/>
          <w:szCs w:val="26"/>
          <w:lang w:val="vi-VN"/>
        </w:rPr>
      </w:pPr>
      <w:r>
        <w:rPr>
          <w:sz w:val="26"/>
          <w:szCs w:val="26"/>
        </w:rPr>
        <w:t xml:space="preserve">- </w:t>
      </w:r>
      <w:r>
        <w:rPr>
          <w:sz w:val="26"/>
          <w:szCs w:val="26"/>
          <w:lang w:val="vi-VN"/>
        </w:rPr>
        <w:t>SGK, SGV, Giáo án.</w:t>
      </w:r>
    </w:p>
    <w:p>
      <w:pPr>
        <w:jc w:val="both"/>
        <w:rPr>
          <w:sz w:val="26"/>
          <w:szCs w:val="26"/>
          <w:lang w:val="vi-VN"/>
        </w:rPr>
      </w:pPr>
      <w:r>
        <w:rPr>
          <w:sz w:val="26"/>
          <w:szCs w:val="26"/>
        </w:rPr>
        <w:t xml:space="preserve">- </w:t>
      </w:r>
      <w:r>
        <w:rPr>
          <w:sz w:val="26"/>
          <w:szCs w:val="26"/>
          <w:lang w:val="vi-VN"/>
        </w:rPr>
        <w:t>Các video, hình ảnh sử dụng trong bài học.</w:t>
      </w:r>
    </w:p>
    <w:p>
      <w:pPr>
        <w:jc w:val="both"/>
        <w:rPr>
          <w:sz w:val="26"/>
          <w:szCs w:val="26"/>
          <w:lang w:val="vi-VN"/>
        </w:rPr>
      </w:pPr>
      <w:r>
        <w:rPr>
          <w:sz w:val="26"/>
          <w:szCs w:val="26"/>
        </w:rPr>
        <w:t xml:space="preserve">- </w:t>
      </w:r>
      <w:r>
        <w:rPr>
          <w:sz w:val="26"/>
          <w:szCs w:val="26"/>
          <w:lang w:val="vi-VN"/>
        </w:rPr>
        <w:t>Các ví dụ lấy ngoài.</w:t>
      </w:r>
    </w:p>
    <w:p>
      <w:pPr>
        <w:jc w:val="both"/>
        <w:rPr>
          <w:sz w:val="26"/>
          <w:szCs w:val="26"/>
          <w:lang w:val="vi-VN"/>
        </w:rPr>
      </w:pPr>
      <w:r>
        <w:rPr>
          <w:sz w:val="26"/>
          <w:szCs w:val="26"/>
        </w:rPr>
        <w:t xml:space="preserve">- </w:t>
      </w:r>
      <w:r>
        <w:rPr>
          <w:sz w:val="26"/>
          <w:szCs w:val="26"/>
          <w:lang w:val="vi-VN"/>
        </w:rPr>
        <w:t>Máy chiếu (nếu có).</w:t>
      </w:r>
    </w:p>
    <w:p>
      <w:pPr>
        <w:jc w:val="both"/>
        <w:rPr>
          <w:sz w:val="26"/>
          <w:szCs w:val="26"/>
        </w:rPr>
      </w:pPr>
      <w:r>
        <w:rPr>
          <w:sz w:val="26"/>
          <w:szCs w:val="26"/>
        </w:rPr>
        <w:t>- Bộ thí nghiệm về giao thoa sóng nước</w:t>
      </w:r>
    </w:p>
    <w:p>
      <w:pPr>
        <w:jc w:val="both"/>
        <w:rPr>
          <w:sz w:val="26"/>
          <w:szCs w:val="26"/>
        </w:rPr>
      </w:pPr>
      <w:r>
        <w:rPr>
          <w:sz w:val="26"/>
          <w:szCs w:val="26"/>
        </w:rPr>
        <w:t>- Bộ thí nghiệm về giao thoa ánh sáng</w:t>
      </w:r>
    </w:p>
    <w:p>
      <w:pPr>
        <w:jc w:val="both"/>
        <w:rPr>
          <w:b/>
          <w:sz w:val="26"/>
          <w:szCs w:val="26"/>
          <w:lang w:val="vi-VN"/>
        </w:rPr>
      </w:pPr>
      <w:r>
        <w:rPr>
          <w:b/>
          <w:sz w:val="26"/>
          <w:szCs w:val="26"/>
          <w:lang w:val="vi-VN"/>
        </w:rPr>
        <w:t xml:space="preserve">2. </w:t>
      </w:r>
      <w:r>
        <w:rPr>
          <w:b/>
          <w:sz w:val="26"/>
          <w:szCs w:val="26"/>
        </w:rPr>
        <w:t>H</w:t>
      </w:r>
      <w:r>
        <w:rPr>
          <w:b/>
          <w:sz w:val="26"/>
          <w:szCs w:val="26"/>
          <w:lang w:val="vi-VN"/>
        </w:rPr>
        <w:t>ọc sinh</w:t>
      </w:r>
    </w:p>
    <w:p>
      <w:pPr>
        <w:jc w:val="both"/>
        <w:rPr>
          <w:b/>
          <w:sz w:val="26"/>
          <w:szCs w:val="26"/>
          <w:lang w:val="vi-VN"/>
        </w:rPr>
      </w:pPr>
      <w:r>
        <w:rPr>
          <w:b/>
          <w:sz w:val="26"/>
          <w:szCs w:val="26"/>
        </w:rPr>
        <w:t xml:space="preserve">- </w:t>
      </w:r>
      <w:r>
        <w:rPr>
          <w:sz w:val="26"/>
          <w:szCs w:val="26"/>
          <w:lang w:val="vi-VN"/>
        </w:rPr>
        <w:t>SGK, vở ghi, giấy nháp, bút, thước kẻ.</w:t>
      </w:r>
    </w:p>
    <w:p>
      <w:pPr>
        <w:jc w:val="both"/>
        <w:rPr>
          <w:b/>
          <w:sz w:val="26"/>
          <w:szCs w:val="26"/>
          <w:lang w:val="vi-VN"/>
        </w:rPr>
      </w:pPr>
      <w:r>
        <w:rPr>
          <w:b/>
          <w:sz w:val="26"/>
          <w:szCs w:val="26"/>
          <w:lang w:val="vi-VN"/>
        </w:rPr>
        <w:t>III. TIẾN TRÌNH DẠY HỌC</w:t>
      </w:r>
    </w:p>
    <w:p>
      <w:pPr>
        <w:pStyle w:val="9"/>
        <w:ind w:left="0"/>
        <w:jc w:val="both"/>
        <w:rPr>
          <w:rFonts w:hint="default"/>
          <w:b/>
          <w:color w:val="FF0000"/>
          <w:sz w:val="26"/>
          <w:szCs w:val="26"/>
          <w:lang w:val="en-US"/>
        </w:rPr>
      </w:pPr>
      <w:r>
        <w:rPr>
          <w:rFonts w:hint="default"/>
          <w:b/>
          <w:color w:val="FF0000"/>
          <w:sz w:val="26"/>
          <w:szCs w:val="26"/>
          <w:lang w:val="en-US"/>
        </w:rPr>
        <w:t>Tiết 1:</w:t>
      </w:r>
    </w:p>
    <w:p>
      <w:pPr>
        <w:pStyle w:val="9"/>
        <w:ind w:left="0"/>
        <w:jc w:val="both"/>
        <w:rPr>
          <w:b/>
          <w:sz w:val="26"/>
          <w:szCs w:val="26"/>
        </w:rPr>
      </w:pPr>
      <w:r>
        <w:rPr>
          <w:b/>
          <w:sz w:val="26"/>
          <w:szCs w:val="26"/>
          <w:lang w:val="vi-VN"/>
        </w:rPr>
        <w:t>Hoạt động 1</w:t>
      </w:r>
      <w:r>
        <w:rPr>
          <w:b/>
          <w:sz w:val="26"/>
          <w:szCs w:val="26"/>
        </w:rPr>
        <w:t>. Mở đầu</w:t>
      </w:r>
    </w:p>
    <w:p>
      <w:pPr>
        <w:ind w:left="360"/>
        <w:jc w:val="center"/>
        <w:rPr>
          <w:b/>
          <w:sz w:val="26"/>
          <w:szCs w:val="26"/>
        </w:rPr>
      </w:pPr>
      <w:r>
        <w:rPr>
          <w:sz w:val="26"/>
          <w:szCs w:val="26"/>
        </w:rPr>
        <w:drawing>
          <wp:inline distT="0" distB="0" distL="0" distR="0">
            <wp:extent cx="4200525" cy="1352550"/>
            <wp:effectExtent l="0" t="0" r="0" b="0"/>
            <wp:docPr id="80" name="Picture 3" descr="D:\GIÁO AN 11\GIÁO AN\GIAO AN 11 KET NOI CHI THỨC\BAI 12\hính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3" descr="D:\GIÁO AN 11\GIÁO AN\GIAO AN 11 KET NOI CHI THỨC\BAI 12\hính 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200525" cy="1352550"/>
                    </a:xfrm>
                    <a:prstGeom prst="rect">
                      <a:avLst/>
                    </a:prstGeom>
                    <a:noFill/>
                    <a:ln>
                      <a:noFill/>
                    </a:ln>
                  </pic:spPr>
                </pic:pic>
              </a:graphicData>
            </a:graphic>
          </wp:inline>
        </w:drawing>
      </w:r>
    </w:p>
    <w:p>
      <w:pPr>
        <w:jc w:val="both"/>
        <w:rPr>
          <w:sz w:val="26"/>
          <w:szCs w:val="26"/>
          <w:lang w:val="vi-VN"/>
        </w:rPr>
      </w:pPr>
      <w:r>
        <w:rPr>
          <w:b/>
          <w:sz w:val="26"/>
          <w:szCs w:val="26"/>
        </w:rPr>
        <w:t>a</w:t>
      </w:r>
      <w:r>
        <w:rPr>
          <w:b/>
          <w:sz w:val="26"/>
          <w:szCs w:val="26"/>
          <w:lang w:val="vi-VN"/>
        </w:rPr>
        <w:t>. Mục tiêu:</w:t>
      </w:r>
      <w:r>
        <w:rPr>
          <w:sz w:val="26"/>
          <w:szCs w:val="26"/>
          <w:lang w:val="vi-VN"/>
        </w:rPr>
        <w:t xml:space="preserve"> </w:t>
      </w:r>
    </w:p>
    <w:p>
      <w:pPr>
        <w:jc w:val="both"/>
        <w:rPr>
          <w:sz w:val="26"/>
          <w:szCs w:val="26"/>
        </w:rPr>
      </w:pPr>
      <w:r>
        <w:rPr>
          <w:sz w:val="26"/>
          <w:szCs w:val="26"/>
        </w:rPr>
        <w:t xml:space="preserve">- </w:t>
      </w:r>
      <w:r>
        <w:rPr>
          <w:sz w:val="26"/>
          <w:szCs w:val="26"/>
          <w:lang w:val="vi-VN"/>
        </w:rPr>
        <w:t>Hoạt động này, từ một hoạt động tương đối quen thuộc nhưng sẽ được mô tả bằng thuật ngữ vật lí, không bằng ngôn ngữ hằng ngày, tạo cho HS sự hào hứng trong việc tìm hiểu nội dung bài học.</w:t>
      </w:r>
      <w:r>
        <w:rPr>
          <w:sz w:val="26"/>
          <w:szCs w:val="26"/>
        </w:rPr>
        <w:t xml:space="preserve"> </w:t>
      </w:r>
    </w:p>
    <w:p>
      <w:pPr>
        <w:jc w:val="both"/>
        <w:rPr>
          <w:b/>
          <w:sz w:val="26"/>
          <w:szCs w:val="26"/>
          <w:lang w:val="vi-VN"/>
        </w:rPr>
      </w:pPr>
      <w:r>
        <w:rPr>
          <w:b/>
          <w:sz w:val="26"/>
          <w:szCs w:val="26"/>
        </w:rPr>
        <w:t>b</w:t>
      </w:r>
      <w:r>
        <w:rPr>
          <w:b/>
          <w:sz w:val="26"/>
          <w:szCs w:val="26"/>
          <w:lang w:val="vi-VN"/>
        </w:rPr>
        <w:t xml:space="preserve">. Nội dung: </w:t>
      </w:r>
    </w:p>
    <w:p>
      <w:pPr>
        <w:jc w:val="both"/>
        <w:rPr>
          <w:sz w:val="26"/>
          <w:szCs w:val="26"/>
        </w:rPr>
      </w:pPr>
      <w:r>
        <w:rPr>
          <w:b/>
          <w:sz w:val="26"/>
          <w:szCs w:val="26"/>
          <w:lang w:val="vi-VN"/>
        </w:rPr>
        <w:t xml:space="preserve">- </w:t>
      </w:r>
      <w:r>
        <w:rPr>
          <w:sz w:val="26"/>
          <w:szCs w:val="26"/>
          <w:lang w:val="vi-VN"/>
        </w:rPr>
        <w:t xml:space="preserve">GV yêu cầu HS </w:t>
      </w:r>
      <w:r>
        <w:rPr>
          <w:sz w:val="26"/>
          <w:szCs w:val="26"/>
        </w:rPr>
        <w:t>quan sát video</w:t>
      </w:r>
      <w:r>
        <w:rPr>
          <w:sz w:val="26"/>
          <w:szCs w:val="26"/>
          <w:lang w:val="vi-VN"/>
        </w:rPr>
        <w:t xml:space="preserve"> mở đầu bài học.</w:t>
      </w:r>
      <w:r>
        <w:rPr>
          <w:sz w:val="26"/>
          <w:szCs w:val="26"/>
        </w:rPr>
        <w:t xml:space="preserve"> Đặt câu hỏi mở ra vấn đề từ video.</w:t>
      </w:r>
    </w:p>
    <w:p>
      <w:pPr>
        <w:jc w:val="both"/>
        <w:rPr>
          <w:b/>
          <w:sz w:val="26"/>
          <w:szCs w:val="26"/>
          <w:lang w:val="vi-VN"/>
        </w:rPr>
      </w:pPr>
      <w:r>
        <w:rPr>
          <w:b/>
          <w:sz w:val="26"/>
          <w:szCs w:val="26"/>
        </w:rPr>
        <w:t>c</w:t>
      </w:r>
      <w:r>
        <w:rPr>
          <w:b/>
          <w:sz w:val="26"/>
          <w:szCs w:val="26"/>
          <w:lang w:val="vi-VN"/>
        </w:rPr>
        <w:t xml:space="preserve">. Sản phẩm học tập: </w:t>
      </w:r>
    </w:p>
    <w:p>
      <w:pPr>
        <w:jc w:val="both"/>
        <w:rPr>
          <w:sz w:val="26"/>
          <w:szCs w:val="26"/>
          <w:lang w:val="vi-VN"/>
        </w:rPr>
      </w:pPr>
      <w:r>
        <w:rPr>
          <w:b/>
          <w:sz w:val="26"/>
          <w:szCs w:val="26"/>
        </w:rPr>
        <w:t xml:space="preserve">- </w:t>
      </w:r>
      <w:r>
        <w:rPr>
          <w:sz w:val="26"/>
          <w:szCs w:val="26"/>
          <w:lang w:val="vi-VN"/>
        </w:rPr>
        <w:t xml:space="preserve">Bước đầu HS đưa ra được nhận xét về quá trình thực hiện của hoạt động. </w:t>
      </w:r>
    </w:p>
    <w:p>
      <w:pPr>
        <w:jc w:val="both"/>
        <w:rPr>
          <w:b/>
          <w:sz w:val="26"/>
          <w:szCs w:val="26"/>
          <w:lang w:val="vi-VN"/>
        </w:rPr>
      </w:pPr>
      <w:r>
        <w:rPr>
          <w:b/>
          <w:sz w:val="26"/>
          <w:szCs w:val="26"/>
        </w:rPr>
        <w:t>d</w:t>
      </w:r>
      <w:r>
        <w:rPr>
          <w:b/>
          <w:sz w:val="26"/>
          <w:szCs w:val="26"/>
          <w:lang w:val="vi-VN"/>
        </w:rPr>
        <w:t xml:space="preserve">. Tổ chức thực hiện: </w:t>
      </w:r>
    </w:p>
    <w:tbl>
      <w:tblPr>
        <w:tblStyle w:val="3"/>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jc w:val="center"/>
              <w:rPr>
                <w:b/>
                <w:color w:val="000000"/>
                <w:kern w:val="2"/>
                <w:sz w:val="26"/>
                <w:szCs w:val="26"/>
              </w:rPr>
            </w:pPr>
            <w:bookmarkStart w:id="0" w:name="_Hlk142053073"/>
            <w:r>
              <w:rPr>
                <w:b/>
                <w:color w:val="000000"/>
                <w:kern w:val="2"/>
                <w:sz w:val="26"/>
                <w:szCs w:val="26"/>
              </w:rPr>
              <w:t>Các bước thực hiện</w:t>
            </w:r>
          </w:p>
        </w:tc>
        <w:tc>
          <w:tcPr>
            <w:tcW w:w="7796" w:type="dxa"/>
            <w:shd w:val="clear" w:color="auto" w:fill="auto"/>
          </w:tcPr>
          <w:p>
            <w:pPr>
              <w:jc w:val="center"/>
              <w:rPr>
                <w:b/>
                <w:color w:val="000000"/>
                <w:kern w:val="2"/>
                <w:sz w:val="26"/>
                <w:szCs w:val="26"/>
              </w:rPr>
            </w:pPr>
            <w:r>
              <w:rPr>
                <w:b/>
                <w:color w:val="000000"/>
                <w:kern w:val="2"/>
                <w:sz w:val="26"/>
                <w:szCs w:val="26"/>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rPr>
                <w:bCs/>
                <w:color w:val="000000"/>
                <w:kern w:val="2"/>
                <w:sz w:val="26"/>
                <w:szCs w:val="26"/>
              </w:rPr>
            </w:pPr>
            <w:r>
              <w:rPr>
                <w:bCs/>
                <w:color w:val="000000"/>
                <w:kern w:val="2"/>
                <w:sz w:val="26"/>
                <w:szCs w:val="26"/>
              </w:rPr>
              <w:t>Bước 1: GV giao nhiệm vụ</w:t>
            </w:r>
          </w:p>
        </w:tc>
        <w:tc>
          <w:tcPr>
            <w:tcW w:w="7796" w:type="dxa"/>
            <w:shd w:val="clear" w:color="auto" w:fill="auto"/>
          </w:tcPr>
          <w:p>
            <w:pPr>
              <w:jc w:val="both"/>
              <w:rPr>
                <w:sz w:val="26"/>
                <w:szCs w:val="26"/>
                <w:lang w:val="vi-VN"/>
              </w:rPr>
            </w:pPr>
            <w:r>
              <w:rPr>
                <w:b/>
                <w:sz w:val="26"/>
                <w:szCs w:val="26"/>
                <w:lang w:val="vi-VN"/>
              </w:rPr>
              <w:t xml:space="preserve">- </w:t>
            </w:r>
            <w:r>
              <w:rPr>
                <w:sz w:val="26"/>
                <w:szCs w:val="26"/>
                <w:lang w:val="vi-VN"/>
              </w:rPr>
              <w:t>GV yêu cầu HS quan sát video mở đầu bài học. Đặt câu hỏi mở ra vấn đề từ video.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405" w:type="dxa"/>
            <w:shd w:val="clear" w:color="auto" w:fill="auto"/>
          </w:tcPr>
          <w:p>
            <w:pPr>
              <w:rPr>
                <w:bCs/>
                <w:color w:val="000000"/>
                <w:kern w:val="2"/>
                <w:sz w:val="26"/>
                <w:szCs w:val="26"/>
              </w:rPr>
            </w:pPr>
            <w:r>
              <w:rPr>
                <w:bCs/>
                <w:color w:val="000000"/>
                <w:kern w:val="2"/>
                <w:sz w:val="26"/>
                <w:szCs w:val="26"/>
              </w:rPr>
              <w:t>Bước 2: HS thực hiện nhiệm vụ</w:t>
            </w:r>
          </w:p>
        </w:tc>
        <w:tc>
          <w:tcPr>
            <w:tcW w:w="7796" w:type="dxa"/>
            <w:shd w:val="clear" w:color="auto" w:fill="auto"/>
          </w:tcPr>
          <w:p>
            <w:pPr>
              <w:jc w:val="both"/>
              <w:rPr>
                <w:sz w:val="26"/>
                <w:szCs w:val="26"/>
                <w:lang w:val="vi-VN"/>
              </w:rPr>
            </w:pPr>
            <w:r>
              <w:rPr>
                <w:sz w:val="26"/>
                <w:szCs w:val="26"/>
                <w:lang w:val="vi-VN"/>
              </w:rPr>
              <w:t>- HS quan sát hình ảnh, video để trả lời cho câu hỏi mà GV đưa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rPr>
                <w:bCs/>
                <w:color w:val="000000"/>
                <w:kern w:val="2"/>
                <w:sz w:val="26"/>
                <w:szCs w:val="26"/>
              </w:rPr>
            </w:pPr>
            <w:r>
              <w:rPr>
                <w:bCs/>
                <w:color w:val="000000"/>
                <w:kern w:val="2"/>
                <w:sz w:val="26"/>
                <w:szCs w:val="26"/>
              </w:rPr>
              <w:t>Bước 3: Báo cáo, thảo luận</w:t>
            </w:r>
          </w:p>
        </w:tc>
        <w:tc>
          <w:tcPr>
            <w:tcW w:w="7796" w:type="dxa"/>
            <w:shd w:val="clear" w:color="auto" w:fill="auto"/>
          </w:tcPr>
          <w:p>
            <w:pPr>
              <w:jc w:val="both"/>
              <w:rPr>
                <w:sz w:val="26"/>
                <w:szCs w:val="26"/>
                <w:lang w:val="vi-VN"/>
              </w:rPr>
            </w:pPr>
            <w:r>
              <w:rPr>
                <w:sz w:val="26"/>
                <w:szCs w:val="26"/>
                <w:lang w:val="vi-VN"/>
              </w:rPr>
              <w:t>- HS trả lời câu hỏi mở đầu: Theo như quan sát, ta thấy:</w:t>
            </w:r>
          </w:p>
          <w:p>
            <w:pPr>
              <w:shd w:val="clear" w:color="auto" w:fill="FFFFFF"/>
              <w:jc w:val="both"/>
              <w:rPr>
                <w:sz w:val="26"/>
                <w:szCs w:val="26"/>
                <w:lang w:val="vi-VN"/>
              </w:rPr>
            </w:pPr>
            <w:r>
              <w:rPr>
                <w:sz w:val="26"/>
                <w:szCs w:val="26"/>
                <w:lang w:val="vi-VN"/>
              </w:rPr>
              <w:t>- Do có sự giao nhau của sóng âm, những điểm âm thanh lớn là do các sóng tăng cường nhau, những điểm có âm thanh nhỏ do các sóng triệt tiêu nhau.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rPr>
                <w:bCs/>
                <w:color w:val="000000"/>
                <w:kern w:val="2"/>
                <w:sz w:val="26"/>
                <w:szCs w:val="26"/>
              </w:rPr>
            </w:pPr>
            <w:r>
              <w:rPr>
                <w:bCs/>
                <w:color w:val="000000"/>
                <w:kern w:val="2"/>
                <w:sz w:val="26"/>
                <w:szCs w:val="26"/>
              </w:rPr>
              <w:t>Bước 4: GV kết luận nhận định</w:t>
            </w:r>
          </w:p>
        </w:tc>
        <w:tc>
          <w:tcPr>
            <w:tcW w:w="7796" w:type="dxa"/>
            <w:shd w:val="clear" w:color="auto" w:fill="auto"/>
          </w:tcPr>
          <w:p>
            <w:pPr>
              <w:jc w:val="both"/>
              <w:rPr>
                <w:sz w:val="26"/>
                <w:szCs w:val="26"/>
                <w:lang w:val="vi-VN"/>
              </w:rPr>
            </w:pPr>
            <w:r>
              <w:rPr>
                <w:sz w:val="26"/>
                <w:szCs w:val="26"/>
                <w:lang w:val="vi-VN"/>
              </w:rPr>
              <w:t>- GV tiếp nhận và nhận xét câu trả lời của HS.</w:t>
            </w:r>
          </w:p>
          <w:p>
            <w:pPr>
              <w:shd w:val="clear" w:color="auto" w:fill="FFFFFF"/>
              <w:jc w:val="both"/>
              <w:rPr>
                <w:sz w:val="26"/>
                <w:szCs w:val="26"/>
                <w:lang w:val="vi-VN"/>
              </w:rPr>
            </w:pPr>
            <w:r>
              <w:rPr>
                <w:sz w:val="26"/>
                <w:szCs w:val="26"/>
                <w:lang w:val="vi-VN"/>
              </w:rPr>
              <w:t>- GV dẫn dắt HS vào bài: như các em đã thấy trong video khi 2 sóng âm gặp nhau: Do có sự giao thoa sóng âm, những điểm âm thanh lớn là do các sóng tăng cường nhau, những điểm có âm thanh nhỏ do các sóng triệt tiêu nhau.</w:t>
            </w:r>
          </w:p>
          <w:p>
            <w:pPr>
              <w:shd w:val="clear" w:color="auto" w:fill="FFFFFF"/>
              <w:jc w:val="both"/>
              <w:rPr>
                <w:sz w:val="26"/>
                <w:szCs w:val="26"/>
                <w:lang w:val="vi-VN"/>
              </w:rPr>
            </w:pPr>
            <w:r>
              <w:rPr>
                <w:sz w:val="26"/>
                <w:szCs w:val="26"/>
                <w:lang w:val="vi-VN"/>
              </w:rPr>
              <w:t>- Những điểm âm thanh lớn là những điểm dao động rất mạnh do hai sóng tới ở đó đồng pha với nhau và ngược lại những điểm âm thanh bé là những điểm đứng yên do hai sóng tới gặp nhau ở đó dao động ngược pha, triệt tiêu nhau. Để giải thích được hiện tượng này</w:t>
            </w:r>
            <w:r>
              <w:rPr>
                <w:b/>
                <w:sz w:val="26"/>
                <w:szCs w:val="26"/>
                <w:lang w:val="vi-VN"/>
              </w:rPr>
              <w:t xml:space="preserve"> . </w:t>
            </w:r>
            <w:r>
              <w:rPr>
                <w:sz w:val="26"/>
                <w:szCs w:val="26"/>
                <w:lang w:val="vi-VN"/>
              </w:rPr>
              <w:t xml:space="preserve">Chúng ta sẽ đi vào bài mới </w:t>
            </w:r>
            <w:r>
              <w:rPr>
                <w:b/>
                <w:sz w:val="26"/>
                <w:szCs w:val="26"/>
                <w:lang w:val="vi-VN"/>
              </w:rPr>
              <w:t>bài 12: Giao thoa sóng</w:t>
            </w:r>
          </w:p>
        </w:tc>
      </w:tr>
      <w:bookmarkEnd w:id="0"/>
    </w:tbl>
    <w:p>
      <w:pPr>
        <w:jc w:val="both"/>
        <w:rPr>
          <w:b/>
          <w:sz w:val="26"/>
          <w:szCs w:val="26"/>
        </w:rPr>
      </w:pPr>
      <w:r>
        <w:rPr>
          <w:b/>
          <w:sz w:val="26"/>
          <w:szCs w:val="26"/>
          <w:lang w:val="vi-VN"/>
        </w:rPr>
        <w:t>Hoạt động 2</w:t>
      </w:r>
      <w:r>
        <w:rPr>
          <w:b/>
          <w:sz w:val="26"/>
          <w:szCs w:val="26"/>
        </w:rPr>
        <w:t>. Hình thành kiến thức</w:t>
      </w:r>
    </w:p>
    <w:p>
      <w:pPr>
        <w:jc w:val="both"/>
        <w:rPr>
          <w:b/>
          <w:sz w:val="26"/>
          <w:szCs w:val="26"/>
          <w:lang w:val="vi-VN"/>
        </w:rPr>
      </w:pPr>
      <w:r>
        <w:rPr>
          <w:b/>
          <w:sz w:val="26"/>
          <w:szCs w:val="26"/>
          <w:lang w:val="vi-VN"/>
        </w:rPr>
        <w:t xml:space="preserve">Hoạt động </w:t>
      </w:r>
      <w:r>
        <w:rPr>
          <w:b/>
          <w:sz w:val="26"/>
          <w:szCs w:val="26"/>
        </w:rPr>
        <w:t>2.</w:t>
      </w:r>
      <w:r>
        <w:rPr>
          <w:b/>
          <w:sz w:val="26"/>
          <w:szCs w:val="26"/>
          <w:lang w:val="vi-VN"/>
        </w:rPr>
        <w:t>1. Hiện tượng giao thoa của hai sóng mặt nước</w:t>
      </w:r>
    </w:p>
    <w:p>
      <w:pPr>
        <w:pStyle w:val="9"/>
        <w:tabs>
          <w:tab w:val="left" w:pos="284"/>
        </w:tabs>
        <w:ind w:left="0"/>
        <w:jc w:val="both"/>
        <w:rPr>
          <w:b/>
          <w:sz w:val="26"/>
          <w:szCs w:val="26"/>
          <w:lang w:val="vi-VN"/>
        </w:rPr>
      </w:pPr>
      <w:r>
        <w:rPr>
          <w:b/>
          <w:sz w:val="26"/>
          <w:szCs w:val="26"/>
        </w:rPr>
        <w:t xml:space="preserve">a. </w:t>
      </w:r>
      <w:r>
        <w:rPr>
          <w:b/>
          <w:sz w:val="26"/>
          <w:szCs w:val="26"/>
          <w:lang w:val="vi-VN"/>
        </w:rPr>
        <w:t xml:space="preserve">Mục tiêu: </w:t>
      </w:r>
    </w:p>
    <w:p>
      <w:pPr>
        <w:jc w:val="both"/>
        <w:rPr>
          <w:color w:val="000000"/>
          <w:sz w:val="26"/>
          <w:szCs w:val="26"/>
        </w:rPr>
      </w:pPr>
      <w:r>
        <w:rPr>
          <w:color w:val="000000"/>
          <w:sz w:val="26"/>
          <w:szCs w:val="26"/>
        </w:rPr>
        <w:t>- Nêu được các điều kiện cần thiết để quan sát được hệ vân giao thoa.</w:t>
      </w:r>
    </w:p>
    <w:p>
      <w:pPr>
        <w:jc w:val="both"/>
        <w:rPr>
          <w:color w:val="000000"/>
          <w:sz w:val="26"/>
          <w:szCs w:val="26"/>
        </w:rPr>
      </w:pPr>
      <w:r>
        <w:rPr>
          <w:color w:val="000000"/>
          <w:sz w:val="26"/>
          <w:szCs w:val="26"/>
        </w:rPr>
        <w:t xml:space="preserve">- Mô tả được thí nghiệm chứng minh sự giao thoa hai sóng kết hợp bằng dụng cụ thực hành sử dụng sóng nước </w:t>
      </w:r>
    </w:p>
    <w:p>
      <w:pPr>
        <w:jc w:val="both"/>
        <w:rPr>
          <w:color w:val="000000"/>
          <w:sz w:val="26"/>
          <w:szCs w:val="26"/>
        </w:rPr>
      </w:pPr>
      <w:r>
        <w:rPr>
          <w:color w:val="000000"/>
          <w:sz w:val="26"/>
          <w:szCs w:val="26"/>
        </w:rPr>
        <w:t>- Biết được, giải thích được ở những vị trí nào thì sóng dao động với biên độ cực đại. Những vị trí nào thì sóng không dao động.</w:t>
      </w:r>
    </w:p>
    <w:p>
      <w:pPr>
        <w:jc w:val="both"/>
        <w:rPr>
          <w:b/>
          <w:sz w:val="26"/>
          <w:szCs w:val="26"/>
          <w:lang w:val="vi-VN"/>
        </w:rPr>
      </w:pPr>
      <w:r>
        <w:rPr>
          <w:b/>
          <w:sz w:val="26"/>
          <w:szCs w:val="26"/>
        </w:rPr>
        <w:t>b</w:t>
      </w:r>
      <w:r>
        <w:rPr>
          <w:b/>
          <w:sz w:val="26"/>
          <w:szCs w:val="26"/>
          <w:lang w:val="vi-VN"/>
        </w:rPr>
        <w:t xml:space="preserve">. Nội dung: </w:t>
      </w:r>
    </w:p>
    <w:p>
      <w:pPr>
        <w:jc w:val="both"/>
        <w:rPr>
          <w:sz w:val="26"/>
          <w:szCs w:val="26"/>
          <w:lang w:val="vi-VN"/>
        </w:rPr>
      </w:pPr>
      <w:r>
        <w:rPr>
          <w:b/>
          <w:sz w:val="26"/>
          <w:szCs w:val="26"/>
          <w:lang w:val="vi-VN"/>
        </w:rPr>
        <w:t xml:space="preserve">- </w:t>
      </w:r>
      <w:r>
        <w:rPr>
          <w:sz w:val="26"/>
          <w:szCs w:val="26"/>
          <w:lang w:val="vi-VN"/>
        </w:rPr>
        <w:t>GV cho HS nghiên cứu và tiến hành thí nghiệm 12.1 trong mục I.1, GV đưa ra câu hỏi và yêu cầu HS trả lời.</w:t>
      </w:r>
    </w:p>
    <w:p>
      <w:pPr>
        <w:jc w:val="both"/>
        <w:rPr>
          <w:sz w:val="26"/>
          <w:szCs w:val="26"/>
        </w:rPr>
      </w:pPr>
      <w:r>
        <w:rPr>
          <w:sz w:val="26"/>
          <w:szCs w:val="26"/>
          <w:lang w:val="vi-VN"/>
        </w:rPr>
        <w:t xml:space="preserve">- GV yêu cầu HS </w:t>
      </w:r>
      <w:r>
        <w:rPr>
          <w:sz w:val="26"/>
          <w:szCs w:val="26"/>
        </w:rPr>
        <w:t>mô tả được hiện tượng giao thoa sóng nước vừa quan sát được, giải thích được vì sao trong hiện tượng giao thoa tồn tại các vị trí sóng luôn dao động với biên độ cực đại, và các vị trí sóng không dao động</w:t>
      </w:r>
    </w:p>
    <w:p>
      <w:pPr>
        <w:jc w:val="both"/>
        <w:rPr>
          <w:sz w:val="26"/>
          <w:szCs w:val="26"/>
          <w:lang w:val="vi-VN"/>
        </w:rPr>
      </w:pPr>
      <w:r>
        <w:rPr>
          <w:sz w:val="26"/>
          <w:szCs w:val="26"/>
          <w:lang w:val="vi-VN"/>
        </w:rPr>
        <w:t>-  HS thực hiện yêu cầu của giáo viên</w:t>
      </w:r>
    </w:p>
    <w:p>
      <w:pPr>
        <w:jc w:val="both"/>
        <w:rPr>
          <w:sz w:val="26"/>
          <w:szCs w:val="26"/>
          <w:lang w:val="vi-VN"/>
        </w:rPr>
      </w:pPr>
      <w:r>
        <w:rPr>
          <w:b/>
          <w:sz w:val="26"/>
          <w:szCs w:val="26"/>
        </w:rPr>
        <w:t>c</w:t>
      </w:r>
      <w:r>
        <w:rPr>
          <w:b/>
          <w:sz w:val="26"/>
          <w:szCs w:val="26"/>
          <w:lang w:val="vi-VN"/>
        </w:rPr>
        <w:t xml:space="preserve">. Sản phẩm học tập: </w:t>
      </w:r>
    </w:p>
    <w:p>
      <w:pPr>
        <w:jc w:val="both"/>
        <w:rPr>
          <w:b/>
          <w:sz w:val="26"/>
          <w:szCs w:val="26"/>
          <w:lang w:val="vi-VN"/>
        </w:rPr>
      </w:pPr>
      <w:r>
        <w:rPr>
          <w:sz w:val="26"/>
          <w:szCs w:val="26"/>
          <w:lang w:val="vi-VN"/>
        </w:rPr>
        <w:t xml:space="preserve">- HS tiến hành thí nghiệm và quan sát hiện tượng xảy ra trên bề mặt. </w:t>
      </w:r>
    </w:p>
    <w:p>
      <w:pPr>
        <w:jc w:val="both"/>
        <w:rPr>
          <w:sz w:val="26"/>
          <w:szCs w:val="26"/>
          <w:lang w:val="vi-VN"/>
        </w:rPr>
      </w:pPr>
      <w:r>
        <w:rPr>
          <w:sz w:val="26"/>
          <w:szCs w:val="26"/>
          <w:lang w:val="vi-VN"/>
        </w:rPr>
        <w:t>- HS lấy được ví dụ về hiện tượng xảy ra gần tương tự trong tự nhiên khi thả 2 viên đá xuống mặt hồ yên lặng.</w:t>
      </w:r>
    </w:p>
    <w:p>
      <w:pPr>
        <w:jc w:val="both"/>
        <w:rPr>
          <w:b/>
          <w:sz w:val="26"/>
          <w:szCs w:val="26"/>
          <w:lang w:val="vi-VN"/>
        </w:rPr>
      </w:pPr>
      <w:r>
        <w:rPr>
          <w:b/>
          <w:sz w:val="26"/>
          <w:szCs w:val="26"/>
        </w:rPr>
        <w:t>d</w:t>
      </w:r>
      <w:r>
        <w:rPr>
          <w:b/>
          <w:sz w:val="26"/>
          <w:szCs w:val="26"/>
          <w:lang w:val="vi-VN"/>
        </w:rPr>
        <w:t>. Tổ chức hoạt động:</w:t>
      </w:r>
    </w:p>
    <w:tbl>
      <w:tblPr>
        <w:tblStyle w:val="3"/>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jc w:val="center"/>
              <w:rPr>
                <w:b/>
                <w:color w:val="000000"/>
                <w:kern w:val="2"/>
                <w:sz w:val="26"/>
                <w:szCs w:val="26"/>
              </w:rPr>
            </w:pPr>
            <w:r>
              <w:rPr>
                <w:b/>
                <w:color w:val="000000"/>
                <w:kern w:val="2"/>
                <w:sz w:val="26"/>
                <w:szCs w:val="26"/>
              </w:rPr>
              <w:t>Các bước thực hiện</w:t>
            </w:r>
          </w:p>
        </w:tc>
        <w:tc>
          <w:tcPr>
            <w:tcW w:w="7796" w:type="dxa"/>
            <w:shd w:val="clear" w:color="auto" w:fill="auto"/>
          </w:tcPr>
          <w:p>
            <w:pPr>
              <w:jc w:val="center"/>
              <w:rPr>
                <w:b/>
                <w:color w:val="000000"/>
                <w:kern w:val="2"/>
                <w:sz w:val="26"/>
                <w:szCs w:val="26"/>
              </w:rPr>
            </w:pPr>
            <w:r>
              <w:rPr>
                <w:b/>
                <w:color w:val="000000"/>
                <w:kern w:val="2"/>
                <w:sz w:val="26"/>
                <w:szCs w:val="26"/>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rPr>
                <w:bCs/>
                <w:color w:val="000000"/>
                <w:kern w:val="2"/>
                <w:sz w:val="26"/>
                <w:szCs w:val="26"/>
              </w:rPr>
            </w:pPr>
            <w:r>
              <w:rPr>
                <w:bCs/>
                <w:color w:val="000000"/>
                <w:kern w:val="2"/>
                <w:sz w:val="26"/>
                <w:szCs w:val="26"/>
              </w:rPr>
              <w:t>Bước 1: GV giao nhiệm vụ</w:t>
            </w:r>
          </w:p>
        </w:tc>
        <w:tc>
          <w:tcPr>
            <w:tcW w:w="7796" w:type="dxa"/>
            <w:shd w:val="clear" w:color="auto" w:fill="auto"/>
          </w:tcPr>
          <w:p>
            <w:pPr>
              <w:jc w:val="both"/>
              <w:rPr>
                <w:sz w:val="26"/>
                <w:szCs w:val="26"/>
                <w:lang w:val="vi-VN"/>
              </w:rPr>
            </w:pPr>
            <w:r>
              <w:rPr>
                <w:b/>
                <w:sz w:val="26"/>
                <w:szCs w:val="26"/>
                <w:lang w:val="vi-VN"/>
              </w:rPr>
              <w:t xml:space="preserve">- </w:t>
            </w:r>
            <w:r>
              <w:rPr>
                <w:sz w:val="26"/>
                <w:szCs w:val="26"/>
                <w:lang w:val="vi-VN"/>
              </w:rPr>
              <w:t>GV cho HS nghiên cứu và tiến hành thí nghiệm 12.1 trong mục I.1, GV đưa ra câu hỏi và yêu cầu HS trả lời.</w:t>
            </w:r>
          </w:p>
          <w:p>
            <w:pPr>
              <w:jc w:val="both"/>
              <w:rPr>
                <w:sz w:val="26"/>
                <w:szCs w:val="26"/>
                <w:lang w:val="vi-VN"/>
              </w:rPr>
            </w:pPr>
            <w:r>
              <w:rPr>
                <w:sz w:val="26"/>
                <w:szCs w:val="26"/>
                <w:lang w:val="vi-VN"/>
              </w:rPr>
              <w:t>+</w:t>
            </w:r>
            <w:r>
              <w:rPr>
                <w:sz w:val="26"/>
                <w:szCs w:val="26"/>
              </w:rPr>
              <w:t xml:space="preserve"> M</w:t>
            </w:r>
            <w:r>
              <w:rPr>
                <w:sz w:val="26"/>
                <w:szCs w:val="26"/>
                <w:lang w:val="vi-VN"/>
              </w:rPr>
              <w:t>ô tả kết quả thì nghiệm quan sát được?</w:t>
            </w:r>
          </w:p>
          <w:p>
            <w:pPr>
              <w:jc w:val="both"/>
              <w:rPr>
                <w:sz w:val="26"/>
                <w:szCs w:val="26"/>
                <w:lang w:val="vi-VN"/>
              </w:rPr>
            </w:pPr>
            <w:r>
              <w:rPr>
                <w:sz w:val="26"/>
                <w:szCs w:val="26"/>
                <w:lang w:val="vi-VN"/>
              </w:rPr>
              <w:t xml:space="preserve">+ </w:t>
            </w:r>
            <w:r>
              <w:rPr>
                <w:sz w:val="26"/>
                <w:szCs w:val="26"/>
              </w:rPr>
              <w:t>M</w:t>
            </w:r>
            <w:r>
              <w:rPr>
                <w:sz w:val="26"/>
                <w:szCs w:val="26"/>
                <w:lang w:val="vi-VN"/>
              </w:rPr>
              <w:t>uốn thí nghiệm thành công em cần chú ý thao tác gì trong khi tiến hành thí nghiệm? (dùng 1 quả cầu tn có thành công không? dùng 2 quả cầu thì cầu chú ý điều gì?)</w:t>
            </w:r>
          </w:p>
          <w:p>
            <w:pPr>
              <w:jc w:val="both"/>
              <w:rPr>
                <w:sz w:val="26"/>
                <w:szCs w:val="26"/>
                <w:lang w:val="vi-VN"/>
              </w:rPr>
            </w:pPr>
            <w:r>
              <w:rPr>
                <w:sz w:val="26"/>
                <w:szCs w:val="26"/>
                <w:lang w:val="vi-VN"/>
              </w:rPr>
              <w:t xml:space="preserve">+ </w:t>
            </w:r>
            <w:r>
              <w:rPr>
                <w:sz w:val="26"/>
                <w:szCs w:val="26"/>
              </w:rPr>
              <w:t>H</w:t>
            </w:r>
            <w:r>
              <w:rPr>
                <w:sz w:val="26"/>
                <w:szCs w:val="26"/>
                <w:lang w:val="vi-VN"/>
              </w:rPr>
              <w:t>ình tròn sáng và tối sắp xếp như thế nào? Trên hình ảnh thí nghiệm?</w:t>
            </w:r>
          </w:p>
          <w:p>
            <w:pPr>
              <w:jc w:val="both"/>
              <w:rPr>
                <w:sz w:val="26"/>
                <w:szCs w:val="26"/>
                <w:lang w:val="vi-VN"/>
              </w:rPr>
            </w:pPr>
            <w:r>
              <w:rPr>
                <w:sz w:val="26"/>
                <w:szCs w:val="26"/>
                <w:lang w:val="vi-VN"/>
              </w:rPr>
              <w:t>- GV yêu cầu HS và liên hệ tìm các ví dụ thực tế để giúp các em hiểu được rõ hơn về hiện tượng diễn ra trong tự nhiên.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405" w:type="dxa"/>
            <w:shd w:val="clear" w:color="auto" w:fill="auto"/>
          </w:tcPr>
          <w:p>
            <w:pPr>
              <w:rPr>
                <w:bCs/>
                <w:color w:val="000000"/>
                <w:kern w:val="2"/>
                <w:sz w:val="26"/>
                <w:szCs w:val="26"/>
              </w:rPr>
            </w:pPr>
            <w:r>
              <w:rPr>
                <w:bCs/>
                <w:color w:val="000000"/>
                <w:kern w:val="2"/>
                <w:sz w:val="26"/>
                <w:szCs w:val="26"/>
              </w:rPr>
              <w:t>Bước 2: HS thực hiện nhiệm vụ</w:t>
            </w:r>
          </w:p>
        </w:tc>
        <w:tc>
          <w:tcPr>
            <w:tcW w:w="7796" w:type="dxa"/>
            <w:shd w:val="clear" w:color="auto" w:fill="auto"/>
          </w:tcPr>
          <w:p>
            <w:pPr>
              <w:jc w:val="both"/>
              <w:rPr>
                <w:sz w:val="26"/>
                <w:szCs w:val="26"/>
                <w:lang w:val="vi-VN"/>
              </w:rPr>
            </w:pPr>
            <w:r>
              <w:rPr>
                <w:sz w:val="26"/>
                <w:szCs w:val="26"/>
                <w:lang w:val="vi-VN"/>
              </w:rPr>
              <w:t>- HS tiến hành thí nghiệm, đọc thông tin SGK, phát biểu trả lời cho câu hỏi của giáo viên.</w:t>
            </w:r>
          </w:p>
          <w:p>
            <w:pPr>
              <w:jc w:val="both"/>
              <w:rPr>
                <w:sz w:val="26"/>
                <w:szCs w:val="26"/>
                <w:lang w:val="vi-VN"/>
              </w:rPr>
            </w:pPr>
            <w:r>
              <w:rPr>
                <w:sz w:val="26"/>
                <w:szCs w:val="26"/>
                <w:lang w:val="vi-VN"/>
              </w:rPr>
              <w:t>- HS vận dụng lý thuyết, liên tưởng đến các tình huống trong thực tế để lấy ví dụ. (sóng nước)</w:t>
            </w:r>
            <w:r>
              <w:rPr>
                <w:sz w:val="26"/>
                <w:szCs w:val="26"/>
              </w:rPr>
              <w:drawing>
                <wp:inline distT="0" distB="0" distL="0" distR="0">
                  <wp:extent cx="1419225" cy="1085850"/>
                  <wp:effectExtent l="0" t="0" r="0" b="0"/>
                  <wp:docPr id="2" name="Picture 2" descr="D:\GIÁO AN 11\GIÁO AN\GIAO AN 11 KET NOI CHI THỨC\BAI 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GIÁO AN 11\GIÁO AN\GIAO AN 11 KET NOI CHI THỨC\BAI 12\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19225" cy="10858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rPr>
                <w:bCs/>
                <w:color w:val="000000"/>
                <w:kern w:val="2"/>
                <w:sz w:val="26"/>
                <w:szCs w:val="26"/>
              </w:rPr>
            </w:pPr>
            <w:r>
              <w:rPr>
                <w:bCs/>
                <w:color w:val="000000"/>
                <w:kern w:val="2"/>
                <w:sz w:val="26"/>
                <w:szCs w:val="26"/>
              </w:rPr>
              <w:t>Bước 3: Báo cáo, thảo luận</w:t>
            </w:r>
          </w:p>
        </w:tc>
        <w:tc>
          <w:tcPr>
            <w:tcW w:w="7796" w:type="dxa"/>
            <w:shd w:val="clear" w:color="auto" w:fill="auto"/>
          </w:tcPr>
          <w:p>
            <w:pPr>
              <w:jc w:val="both"/>
              <w:rPr>
                <w:sz w:val="26"/>
                <w:szCs w:val="26"/>
                <w:lang w:val="vi-VN"/>
              </w:rPr>
            </w:pPr>
            <w:r>
              <w:rPr>
                <w:sz w:val="26"/>
                <w:szCs w:val="26"/>
                <w:lang w:val="vi-VN"/>
              </w:rPr>
              <w:t xml:space="preserve">- GV mời 1 - 2 bạn đứng tại chỗ trình bày câu trả lời cho câu hỏi. </w:t>
            </w:r>
          </w:p>
          <w:p>
            <w:pPr>
              <w:jc w:val="both"/>
              <w:rPr>
                <w:sz w:val="26"/>
                <w:szCs w:val="26"/>
                <w:lang w:val="vi-VN"/>
              </w:rPr>
            </w:pPr>
            <w:r>
              <w:rPr>
                <w:sz w:val="26"/>
                <w:szCs w:val="26"/>
                <w:lang w:val="vi-VN"/>
              </w:rPr>
              <w:t xml:space="preserve">- GV mời HS khác nhận xét, bổ 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rPr>
                <w:bCs/>
                <w:color w:val="000000"/>
                <w:kern w:val="2"/>
                <w:sz w:val="26"/>
                <w:szCs w:val="26"/>
              </w:rPr>
            </w:pPr>
            <w:r>
              <w:rPr>
                <w:bCs/>
                <w:color w:val="000000"/>
                <w:kern w:val="2"/>
                <w:sz w:val="26"/>
                <w:szCs w:val="26"/>
              </w:rPr>
              <w:t>Bước 4: GV kết luận nhận định</w:t>
            </w:r>
          </w:p>
        </w:tc>
        <w:tc>
          <w:tcPr>
            <w:tcW w:w="7796" w:type="dxa"/>
            <w:shd w:val="clear" w:color="auto" w:fill="auto"/>
          </w:tcPr>
          <w:p>
            <w:pPr>
              <w:jc w:val="both"/>
              <w:rPr>
                <w:sz w:val="26"/>
                <w:szCs w:val="26"/>
                <w:lang w:val="vi-VN"/>
              </w:rPr>
            </w:pPr>
            <w:r>
              <w:rPr>
                <w:sz w:val="26"/>
                <w:szCs w:val="26"/>
                <w:lang w:val="vi-VN"/>
              </w:rPr>
              <w:t>- GV đánh giá, nhận xét, chuẩn kiến thức.</w:t>
            </w:r>
          </w:p>
          <w:p>
            <w:pPr>
              <w:jc w:val="both"/>
              <w:rPr>
                <w:sz w:val="26"/>
                <w:szCs w:val="26"/>
              </w:rPr>
            </w:pPr>
            <w:r>
              <w:rPr>
                <w:sz w:val="26"/>
                <w:szCs w:val="26"/>
                <w:lang w:val="vi-VN"/>
              </w:rPr>
              <w:t>=&gt; GV kết luận lại hiện tượng giao thoa ánh sáng</w:t>
            </w:r>
            <w:r>
              <w:rPr>
                <w:sz w:val="26"/>
                <w:szCs w:val="26"/>
              </w:rPr>
              <w:t>:</w:t>
            </w:r>
          </w:p>
          <w:p>
            <w:pPr>
              <w:pStyle w:val="9"/>
              <w:ind w:left="5"/>
              <w:jc w:val="both"/>
              <w:rPr>
                <w:sz w:val="26"/>
                <w:szCs w:val="26"/>
              </w:rPr>
            </w:pPr>
            <w:r>
              <w:rPr>
                <w:sz w:val="26"/>
                <w:szCs w:val="26"/>
              </w:rPr>
              <w:t>Hiện tượng hai sóng gặp nhau tạo nên các gợn sóng ổn định gọi là hiện tượng giao thoa sóng. Các gợi sóng ổn định gọi là vân giao thoa.</w:t>
            </w:r>
          </w:p>
          <w:p>
            <w:pPr>
              <w:jc w:val="both"/>
              <w:rPr>
                <w:sz w:val="26"/>
                <w:szCs w:val="26"/>
              </w:rPr>
            </w:pPr>
            <w:r>
              <w:rPr>
                <w:sz w:val="26"/>
                <w:szCs w:val="26"/>
                <w:lang w:val="vi-VN"/>
              </w:rPr>
              <w:t xml:space="preserve"> </w:t>
            </w:r>
            <w:r>
              <w:rPr>
                <w:sz w:val="26"/>
                <w:szCs w:val="26"/>
              </w:rPr>
              <w:t>Đ</w:t>
            </w:r>
            <w:r>
              <w:rPr>
                <w:sz w:val="26"/>
                <w:szCs w:val="26"/>
                <w:lang w:val="vi-VN"/>
              </w:rPr>
              <w:t>iều kiện xảy ra hiện tượng</w:t>
            </w:r>
            <w:r>
              <w:rPr>
                <w:sz w:val="26"/>
                <w:szCs w:val="26"/>
              </w:rPr>
              <w:t xml:space="preserve"> giao thoa:</w:t>
            </w:r>
          </w:p>
          <w:p>
            <w:pPr>
              <w:pStyle w:val="9"/>
              <w:numPr>
                <w:ilvl w:val="0"/>
                <w:numId w:val="1"/>
              </w:numPr>
              <w:tabs>
                <w:tab w:val="left" w:pos="213"/>
              </w:tabs>
              <w:ind w:left="5" w:firstLine="0"/>
              <w:jc w:val="both"/>
              <w:rPr>
                <w:sz w:val="26"/>
                <w:szCs w:val="26"/>
              </w:rPr>
            </w:pPr>
            <w:r>
              <w:rPr>
                <w:sz w:val="26"/>
                <w:szCs w:val="26"/>
              </w:rPr>
              <w:t>Dao động cùng phương, cùng tần số.</w:t>
            </w:r>
          </w:p>
          <w:p>
            <w:pPr>
              <w:pStyle w:val="9"/>
              <w:numPr>
                <w:ilvl w:val="0"/>
                <w:numId w:val="1"/>
              </w:numPr>
              <w:tabs>
                <w:tab w:val="left" w:pos="213"/>
              </w:tabs>
              <w:ind w:left="5" w:firstLine="0"/>
              <w:jc w:val="both"/>
              <w:rPr>
                <w:sz w:val="26"/>
                <w:szCs w:val="26"/>
              </w:rPr>
            </w:pPr>
            <w:r>
              <w:rPr>
                <w:sz w:val="26"/>
                <w:szCs w:val="26"/>
              </w:rPr>
              <w:t>Có độ lệch pha không đổi theo thời gian.</w:t>
            </w:r>
          </w:p>
          <w:p>
            <w:pPr>
              <w:pStyle w:val="9"/>
              <w:tabs>
                <w:tab w:val="left" w:pos="213"/>
              </w:tabs>
              <w:ind w:left="5"/>
              <w:jc w:val="both"/>
              <w:rPr>
                <w:sz w:val="26"/>
                <w:szCs w:val="26"/>
              </w:rPr>
            </w:pPr>
            <w:r>
              <w:rPr>
                <w:sz w:val="26"/>
                <w:szCs w:val="26"/>
              </w:rPr>
              <w:t>Hai nguồn như vậy gọi là hai nguồn kết hợp. Hai sóng do hai nguồn kết hợp tạo ra gọi là hai sóng kết hợp.</w:t>
            </w:r>
          </w:p>
          <w:p>
            <w:pPr>
              <w:jc w:val="both"/>
              <w:rPr>
                <w:sz w:val="26"/>
                <w:szCs w:val="26"/>
                <w:lang w:val="vi-VN"/>
              </w:rPr>
            </w:pPr>
            <w:r>
              <w:rPr>
                <w:sz w:val="26"/>
                <w:szCs w:val="26"/>
                <w:lang w:val="vi-VN"/>
              </w:rPr>
              <w:t xml:space="preserve">Gv yêu cầu học sinh giải thích lại hiện tượng nêu ở mục khởi động? </w:t>
            </w:r>
          </w:p>
          <w:p>
            <w:pPr>
              <w:jc w:val="both"/>
              <w:rPr>
                <w:rFonts w:eastAsia="Calibri"/>
                <w:sz w:val="26"/>
                <w:szCs w:val="26"/>
                <w:shd w:val="clear" w:color="auto" w:fill="FFFFFF"/>
                <w:lang w:val="vi-VN"/>
              </w:rPr>
            </w:pPr>
            <w:r>
              <w:rPr>
                <w:sz w:val="26"/>
                <w:szCs w:val="26"/>
                <w:lang w:val="vi-VN"/>
              </w:rPr>
              <w:t xml:space="preserve">HS dựa vào kiến thức vừa học giải thích hiện tượng: </w:t>
            </w:r>
            <w:r>
              <w:rPr>
                <w:rFonts w:eastAsia="Calibri"/>
                <w:sz w:val="26"/>
                <w:szCs w:val="26"/>
                <w:shd w:val="clear" w:color="auto" w:fill="FFFFFF"/>
                <w:lang w:val="vi-VN"/>
              </w:rPr>
              <w:t>Hiện tượng trên là hiện tượng giao thoa, hiện tượng hai sóng kết hợp khi gặp nhau thì có những điểm ở đó chúng luôn luôn tăng cường lẫn nhau, có những điểm ở đó chúng luôn luôn triệt tiêu nhau nên có những biên độ sóng rất lớn và biên độ sóng rất nhỏ nằm xen kẽ với nhau.</w:t>
            </w:r>
          </w:p>
        </w:tc>
      </w:tr>
    </w:tbl>
    <w:p>
      <w:pPr>
        <w:jc w:val="both"/>
        <w:rPr>
          <w:b/>
          <w:sz w:val="26"/>
          <w:szCs w:val="26"/>
        </w:rPr>
      </w:pPr>
      <w:r>
        <w:rPr>
          <w:b/>
          <w:sz w:val="26"/>
          <w:szCs w:val="26"/>
          <w:lang w:val="vi-VN"/>
        </w:rPr>
        <w:t>Hoạt động 2</w:t>
      </w:r>
      <w:r>
        <w:rPr>
          <w:b/>
          <w:sz w:val="26"/>
          <w:szCs w:val="26"/>
        </w:rPr>
        <w:t>.2</w:t>
      </w:r>
      <w:r>
        <w:rPr>
          <w:b/>
          <w:sz w:val="26"/>
          <w:szCs w:val="26"/>
          <w:lang w:val="vi-VN"/>
        </w:rPr>
        <w:t xml:space="preserve">. </w:t>
      </w:r>
      <w:r>
        <w:rPr>
          <w:b/>
          <w:sz w:val="26"/>
          <w:szCs w:val="26"/>
        </w:rPr>
        <w:t>Thí nghiệm Y-Âng về giao thoa ánh sáng</w:t>
      </w:r>
    </w:p>
    <w:p>
      <w:pPr>
        <w:jc w:val="both"/>
        <w:rPr>
          <w:b/>
          <w:sz w:val="26"/>
          <w:szCs w:val="26"/>
          <w:lang w:val="vi-VN"/>
        </w:rPr>
      </w:pPr>
      <w:r>
        <w:rPr>
          <w:b/>
          <w:sz w:val="26"/>
          <w:szCs w:val="26"/>
        </w:rPr>
        <w:t>a</w:t>
      </w:r>
      <w:r>
        <w:rPr>
          <w:b/>
          <w:sz w:val="26"/>
          <w:szCs w:val="26"/>
          <w:lang w:val="vi-VN"/>
        </w:rPr>
        <w:t xml:space="preserve">. Mục tiêu: </w:t>
      </w:r>
    </w:p>
    <w:p>
      <w:pPr>
        <w:jc w:val="both"/>
        <w:rPr>
          <w:color w:val="000000"/>
          <w:sz w:val="26"/>
          <w:szCs w:val="26"/>
        </w:rPr>
      </w:pPr>
      <w:r>
        <w:rPr>
          <w:color w:val="000000"/>
          <w:sz w:val="26"/>
          <w:szCs w:val="26"/>
        </w:rPr>
        <w:t>- Nêu được các điều kiện cần thiết để quan sát được hệ vân giao thoa.</w:t>
      </w:r>
    </w:p>
    <w:p>
      <w:pPr>
        <w:jc w:val="both"/>
        <w:rPr>
          <w:sz w:val="26"/>
          <w:szCs w:val="26"/>
        </w:rPr>
      </w:pPr>
      <w:r>
        <w:rPr>
          <w:sz w:val="26"/>
          <w:szCs w:val="26"/>
        </w:rPr>
        <w:t>- Viết được các công thức cho vị trí của các vân sáng, tối và cho khoảng vân i, xác định bước sóng.</w:t>
      </w:r>
    </w:p>
    <w:p>
      <w:pPr>
        <w:jc w:val="both"/>
        <w:rPr>
          <w:color w:val="000000"/>
          <w:sz w:val="26"/>
          <w:szCs w:val="26"/>
        </w:rPr>
      </w:pPr>
      <w:r>
        <w:rPr>
          <w:color w:val="000000"/>
          <w:sz w:val="26"/>
          <w:szCs w:val="26"/>
        </w:rPr>
        <w:t>- Mô tả được thí nghiệm chứng minh sự giao thoa hai sóng kết hợp bằng dụng cụ thực hành sử dụng sóng ánh sáng.</w:t>
      </w:r>
    </w:p>
    <w:p>
      <w:pPr>
        <w:jc w:val="both"/>
        <w:rPr>
          <w:color w:val="000000"/>
          <w:sz w:val="26"/>
          <w:szCs w:val="26"/>
        </w:rPr>
      </w:pPr>
      <w:r>
        <w:rPr>
          <w:color w:val="000000"/>
          <w:sz w:val="26"/>
          <w:szCs w:val="26"/>
        </w:rPr>
        <w:t>- Phân tích, xử lí số liệu thu được từ thí nghiệm, nêu được các điều kiện cần thiết để quan sát được hệ vân giao thoa.</w:t>
      </w:r>
    </w:p>
    <w:p>
      <w:pPr>
        <w:jc w:val="both"/>
        <w:rPr>
          <w:sz w:val="26"/>
          <w:szCs w:val="26"/>
        </w:rPr>
      </w:pPr>
      <w:r>
        <w:rPr>
          <w:color w:val="000000"/>
          <w:sz w:val="26"/>
          <w:szCs w:val="26"/>
        </w:rPr>
        <w:t>- Vận dụng được biểu thức i = λD/a cho giao thoa ánh sáng qua hai khe hẹp.</w:t>
      </w:r>
    </w:p>
    <w:p>
      <w:pPr>
        <w:jc w:val="both"/>
        <w:rPr>
          <w:b/>
          <w:sz w:val="26"/>
          <w:szCs w:val="26"/>
          <w:lang w:val="vi-VN"/>
        </w:rPr>
      </w:pPr>
      <w:r>
        <w:rPr>
          <w:b/>
          <w:sz w:val="26"/>
          <w:szCs w:val="26"/>
        </w:rPr>
        <w:t>b</w:t>
      </w:r>
      <w:r>
        <w:rPr>
          <w:b/>
          <w:sz w:val="26"/>
          <w:szCs w:val="26"/>
          <w:lang w:val="vi-VN"/>
        </w:rPr>
        <w:t xml:space="preserve">. Nội dung: </w:t>
      </w:r>
    </w:p>
    <w:p>
      <w:pPr>
        <w:jc w:val="both"/>
        <w:rPr>
          <w:sz w:val="26"/>
          <w:szCs w:val="26"/>
        </w:rPr>
      </w:pPr>
      <w:r>
        <w:rPr>
          <w:b/>
          <w:sz w:val="26"/>
          <w:szCs w:val="26"/>
        </w:rPr>
        <w:t xml:space="preserve">- </w:t>
      </w:r>
      <w:r>
        <w:rPr>
          <w:sz w:val="26"/>
          <w:szCs w:val="26"/>
          <w:lang w:val="vi-VN"/>
        </w:rPr>
        <w:t xml:space="preserve">GV tổ chức cho HS </w:t>
      </w:r>
      <w:r>
        <w:rPr>
          <w:sz w:val="26"/>
          <w:szCs w:val="26"/>
        </w:rPr>
        <w:t xml:space="preserve">tiến hành thí nghiệm với laze. </w:t>
      </w:r>
      <w:r>
        <w:rPr>
          <w:sz w:val="26"/>
          <w:szCs w:val="26"/>
          <w:lang w:val="vi-VN"/>
        </w:rPr>
        <w:t xml:space="preserve">tìm hiểu SGK </w:t>
      </w:r>
      <w:r>
        <w:rPr>
          <w:sz w:val="26"/>
          <w:szCs w:val="26"/>
        </w:rPr>
        <w:t>gọi tên các đại lượng vật lí, viết được công thức tính khoảng vân và bước sóng ánh sáng.</w:t>
      </w:r>
    </w:p>
    <w:p>
      <w:pPr>
        <w:jc w:val="both"/>
        <w:rPr>
          <w:b/>
          <w:sz w:val="26"/>
          <w:szCs w:val="26"/>
          <w:lang w:val="vi-VN"/>
        </w:rPr>
      </w:pPr>
      <w:r>
        <w:rPr>
          <w:b/>
          <w:sz w:val="26"/>
          <w:szCs w:val="26"/>
        </w:rPr>
        <w:t>c</w:t>
      </w:r>
      <w:r>
        <w:rPr>
          <w:b/>
          <w:sz w:val="26"/>
          <w:szCs w:val="26"/>
          <w:lang w:val="vi-VN"/>
        </w:rPr>
        <w:t xml:space="preserve">. Sản phẩm học tập: </w:t>
      </w:r>
    </w:p>
    <w:p>
      <w:pPr>
        <w:jc w:val="both"/>
        <w:rPr>
          <w:sz w:val="26"/>
          <w:szCs w:val="26"/>
          <w:lang w:val="vi-VN"/>
        </w:rPr>
      </w:pPr>
      <w:r>
        <w:rPr>
          <w:b/>
          <w:sz w:val="26"/>
          <w:szCs w:val="26"/>
          <w:lang w:val="vi-VN"/>
        </w:rPr>
        <w:t xml:space="preserve">- </w:t>
      </w:r>
      <w:r>
        <w:rPr>
          <w:sz w:val="26"/>
          <w:szCs w:val="26"/>
          <w:lang w:val="vi-VN"/>
        </w:rPr>
        <w:t>Viết được công thức tính</w:t>
      </w:r>
      <w:r>
        <w:rPr>
          <w:sz w:val="26"/>
          <w:szCs w:val="26"/>
        </w:rPr>
        <w:t xml:space="preserve"> khoảng vân và</w:t>
      </w:r>
      <w:r>
        <w:rPr>
          <w:sz w:val="26"/>
          <w:szCs w:val="26"/>
          <w:lang w:val="vi-VN"/>
        </w:rPr>
        <w:t xml:space="preserve"> bước sóng ánh sáng.</w:t>
      </w:r>
    </w:p>
    <w:p>
      <w:pPr>
        <w:jc w:val="both"/>
        <w:rPr>
          <w:b/>
          <w:sz w:val="26"/>
          <w:szCs w:val="26"/>
          <w:lang w:val="vi-VN"/>
        </w:rPr>
      </w:pPr>
      <w:r>
        <w:rPr>
          <w:b/>
          <w:sz w:val="26"/>
          <w:szCs w:val="26"/>
        </w:rPr>
        <w:t>d</w:t>
      </w:r>
      <w:r>
        <w:rPr>
          <w:b/>
          <w:sz w:val="26"/>
          <w:szCs w:val="26"/>
          <w:lang w:val="vi-VN"/>
        </w:rPr>
        <w:t>. Tổ chức hoạt động</w:t>
      </w:r>
    </w:p>
    <w:tbl>
      <w:tblPr>
        <w:tblStyle w:val="3"/>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jc w:val="center"/>
              <w:rPr>
                <w:b/>
                <w:color w:val="000000"/>
                <w:kern w:val="2"/>
                <w:sz w:val="26"/>
                <w:szCs w:val="26"/>
              </w:rPr>
            </w:pPr>
            <w:r>
              <w:rPr>
                <w:b/>
                <w:color w:val="000000"/>
                <w:kern w:val="2"/>
                <w:sz w:val="26"/>
                <w:szCs w:val="26"/>
              </w:rPr>
              <w:t>Các bước thực hiện</w:t>
            </w:r>
          </w:p>
        </w:tc>
        <w:tc>
          <w:tcPr>
            <w:tcW w:w="7796" w:type="dxa"/>
            <w:shd w:val="clear" w:color="auto" w:fill="auto"/>
          </w:tcPr>
          <w:p>
            <w:pPr>
              <w:jc w:val="center"/>
              <w:rPr>
                <w:b/>
                <w:color w:val="000000"/>
                <w:kern w:val="2"/>
                <w:sz w:val="26"/>
                <w:szCs w:val="26"/>
              </w:rPr>
            </w:pPr>
            <w:r>
              <w:rPr>
                <w:b/>
                <w:color w:val="000000"/>
                <w:kern w:val="2"/>
                <w:sz w:val="26"/>
                <w:szCs w:val="26"/>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rPr>
                <w:bCs/>
                <w:color w:val="000000"/>
                <w:kern w:val="2"/>
                <w:sz w:val="26"/>
                <w:szCs w:val="26"/>
              </w:rPr>
            </w:pPr>
            <w:r>
              <w:rPr>
                <w:bCs/>
                <w:color w:val="000000"/>
                <w:kern w:val="2"/>
                <w:sz w:val="26"/>
                <w:szCs w:val="26"/>
              </w:rPr>
              <w:t>Bước 1: GV giao nhiệm vụ</w:t>
            </w:r>
          </w:p>
        </w:tc>
        <w:tc>
          <w:tcPr>
            <w:tcW w:w="7796" w:type="dxa"/>
            <w:shd w:val="clear" w:color="auto" w:fill="auto"/>
          </w:tcPr>
          <w:p>
            <w:pPr>
              <w:jc w:val="both"/>
              <w:rPr>
                <w:sz w:val="26"/>
                <w:szCs w:val="26"/>
                <w:lang w:val="vi-VN"/>
              </w:rPr>
            </w:pPr>
            <w:r>
              <w:rPr>
                <w:b/>
                <w:sz w:val="26"/>
                <w:szCs w:val="26"/>
                <w:lang w:val="vi-VN"/>
              </w:rPr>
              <w:t xml:space="preserve">- </w:t>
            </w:r>
            <w:r>
              <w:rPr>
                <w:sz w:val="26"/>
                <w:szCs w:val="26"/>
                <w:lang w:val="vi-VN"/>
              </w:rPr>
              <w:t>GV cho HS nghiên cứu và tiến hành thí nghiệm 12.4 trong mục I</w:t>
            </w:r>
            <w:r>
              <w:rPr>
                <w:sz w:val="26"/>
                <w:szCs w:val="26"/>
              </w:rPr>
              <w:t>I</w:t>
            </w:r>
            <w:r>
              <w:rPr>
                <w:sz w:val="26"/>
                <w:szCs w:val="26"/>
                <w:lang w:val="vi-VN"/>
              </w:rPr>
              <w:t>.1, GV đưa ra câu hỏi và yêu cầu HS trả lời.</w:t>
            </w:r>
          </w:p>
          <w:p>
            <w:pPr>
              <w:jc w:val="both"/>
              <w:rPr>
                <w:sz w:val="26"/>
                <w:szCs w:val="26"/>
                <w:lang w:val="vi-VN"/>
              </w:rPr>
            </w:pPr>
            <w:r>
              <w:rPr>
                <w:sz w:val="26"/>
                <w:szCs w:val="26"/>
                <w:lang w:val="vi-VN"/>
              </w:rPr>
              <w:t>+</w:t>
            </w:r>
            <w:r>
              <w:rPr>
                <w:sz w:val="26"/>
                <w:szCs w:val="26"/>
              </w:rPr>
              <w:t xml:space="preserve"> M</w:t>
            </w:r>
            <w:r>
              <w:rPr>
                <w:sz w:val="26"/>
                <w:szCs w:val="26"/>
                <w:lang w:val="vi-VN"/>
              </w:rPr>
              <w:t>ô tả kết quả thì nghiệm quan sát được?</w:t>
            </w:r>
          </w:p>
          <w:p>
            <w:pPr>
              <w:jc w:val="both"/>
              <w:rPr>
                <w:sz w:val="26"/>
                <w:szCs w:val="26"/>
                <w:lang w:val="vi-VN"/>
              </w:rPr>
            </w:pPr>
          </w:p>
          <w:p>
            <w:pPr>
              <w:jc w:val="center"/>
              <w:rPr>
                <w:sz w:val="26"/>
                <w:szCs w:val="26"/>
              </w:rPr>
            </w:pPr>
            <w:r>
              <w:rPr>
                <w:sz w:val="26"/>
                <w:szCs w:val="26"/>
              </w:rPr>
              <w:drawing>
                <wp:inline distT="0" distB="0" distL="0" distR="0">
                  <wp:extent cx="2428875" cy="1885950"/>
                  <wp:effectExtent l="0" t="0" r="0" b="0"/>
                  <wp:docPr id="3" name="Picture 5" descr="D:\GIÁO AN 11\GIÁO AN\GIAO AN 11 KET NOI CHI THỨC\BAI 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D:\GIÁO AN 11\GIÁO AN\GIAO AN 11 KET NOI CHI THỨC\BAI 12\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428875" cy="1885950"/>
                          </a:xfrm>
                          <a:prstGeom prst="rect">
                            <a:avLst/>
                          </a:prstGeom>
                          <a:noFill/>
                          <a:ln>
                            <a:noFill/>
                          </a:ln>
                        </pic:spPr>
                      </pic:pic>
                    </a:graphicData>
                  </a:graphic>
                </wp:inline>
              </w:drawing>
            </w:r>
          </w:p>
          <w:p>
            <w:pPr>
              <w:jc w:val="both"/>
              <w:rPr>
                <w:sz w:val="26"/>
                <w:szCs w:val="26"/>
              </w:rPr>
            </w:pPr>
            <w:r>
              <w:rPr>
                <w:sz w:val="26"/>
                <w:szCs w:val="26"/>
              </w:rPr>
              <w:t>+ Trả lời câu hỏi sgk/ trang 50.</w:t>
            </w:r>
          </w:p>
          <w:p>
            <w:pPr>
              <w:pStyle w:val="9"/>
              <w:ind w:left="0"/>
              <w:jc w:val="both"/>
              <w:rPr>
                <w:sz w:val="26"/>
                <w:szCs w:val="26"/>
              </w:rPr>
            </w:pPr>
            <w:r>
              <w:rPr>
                <w:sz w:val="26"/>
                <w:szCs w:val="26"/>
              </w:rPr>
              <w:t>- Tìm hiểu mục II.2 SGK đưa ra công thức ính bước sóng ánh sáng?</w:t>
            </w:r>
          </w:p>
          <w:p>
            <w:pPr>
              <w:pStyle w:val="9"/>
              <w:ind w:left="0"/>
              <w:jc w:val="both"/>
              <w:rPr>
                <w:sz w:val="26"/>
                <w:szCs w:val="26"/>
              </w:rPr>
            </w:pPr>
            <w:r>
              <w:rPr>
                <w:sz w:val="26"/>
                <w:szCs w:val="26"/>
              </w:rPr>
              <w:t>- Điều kiện để có vân sáng, vân tối tại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405" w:type="dxa"/>
            <w:shd w:val="clear" w:color="auto" w:fill="auto"/>
          </w:tcPr>
          <w:p>
            <w:pPr>
              <w:rPr>
                <w:bCs/>
                <w:color w:val="000000"/>
                <w:kern w:val="2"/>
                <w:sz w:val="26"/>
                <w:szCs w:val="26"/>
              </w:rPr>
            </w:pPr>
            <w:r>
              <w:rPr>
                <w:bCs/>
                <w:color w:val="000000"/>
                <w:kern w:val="2"/>
                <w:sz w:val="26"/>
                <w:szCs w:val="26"/>
              </w:rPr>
              <w:t>Bước 2: HS thực hiện nhiệm vụ</w:t>
            </w:r>
          </w:p>
        </w:tc>
        <w:tc>
          <w:tcPr>
            <w:tcW w:w="7796" w:type="dxa"/>
            <w:shd w:val="clear" w:color="auto" w:fill="auto"/>
          </w:tcPr>
          <w:p>
            <w:pPr>
              <w:jc w:val="both"/>
              <w:rPr>
                <w:b/>
                <w:sz w:val="26"/>
                <w:szCs w:val="26"/>
              </w:rPr>
            </w:pPr>
            <w:r>
              <w:rPr>
                <w:b/>
                <w:sz w:val="26"/>
                <w:szCs w:val="26"/>
              </w:rPr>
              <w:t xml:space="preserve">- </w:t>
            </w:r>
            <w:r>
              <w:rPr>
                <w:sz w:val="26"/>
                <w:szCs w:val="26"/>
              </w:rPr>
              <w:t>HS tiến hành thí nghiệm dưới sự hướng dẫn của giáo viên. Đưa ra nhận xét khi quan xát kết quả thí nghiệm</w:t>
            </w:r>
            <w:r>
              <w:rPr>
                <w:b/>
                <w:sz w:val="26"/>
                <w:szCs w:val="26"/>
              </w:rPr>
              <w:t>.</w:t>
            </w:r>
          </w:p>
          <w:p>
            <w:pPr>
              <w:jc w:val="both"/>
              <w:rPr>
                <w:b/>
                <w:sz w:val="26"/>
                <w:szCs w:val="26"/>
              </w:rPr>
            </w:pPr>
          </w:p>
          <w:p>
            <w:pPr>
              <w:jc w:val="center"/>
              <w:rPr>
                <w:b/>
                <w:sz w:val="26"/>
                <w:szCs w:val="26"/>
              </w:rPr>
            </w:pPr>
            <w:r>
              <w:rPr>
                <w:sz w:val="26"/>
                <w:szCs w:val="26"/>
              </w:rPr>
              <w:drawing>
                <wp:inline distT="0" distB="0" distL="0" distR="0">
                  <wp:extent cx="3028950" cy="1533525"/>
                  <wp:effectExtent l="0" t="0" r="0" b="0"/>
                  <wp:docPr id="4" name="Picture 1" descr="D:\GIÁO AN 11\GIÁO AN\GIAO AN 11 KET NOI CHI THỨC\BAI 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D:\GIÁO AN 11\GIÁO AN\GIAO AN 11 KET NOI CHI THỨC\BAI 12\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028950" cy="1533525"/>
                          </a:xfrm>
                          <a:prstGeom prst="rect">
                            <a:avLst/>
                          </a:prstGeom>
                          <a:noFill/>
                          <a:ln>
                            <a:noFill/>
                          </a:ln>
                        </pic:spPr>
                      </pic:pic>
                    </a:graphicData>
                  </a:graphic>
                </wp:inline>
              </w:drawing>
            </w:r>
          </w:p>
          <w:p>
            <w:pPr>
              <w:jc w:val="both"/>
              <w:rPr>
                <w:sz w:val="26"/>
                <w:szCs w:val="26"/>
              </w:rPr>
            </w:pPr>
          </w:p>
          <w:p>
            <w:pPr>
              <w:jc w:val="both"/>
              <w:rPr>
                <w:sz w:val="26"/>
                <w:szCs w:val="26"/>
                <w:lang w:val="vi-VN"/>
              </w:rPr>
            </w:pPr>
            <w:r>
              <w:rPr>
                <w:sz w:val="26"/>
                <w:szCs w:val="26"/>
                <w:lang w:val="vi-VN"/>
              </w:rPr>
              <w:t>- HS theo dõi SGK, tự đọc phần II</w:t>
            </w:r>
            <w:r>
              <w:rPr>
                <w:sz w:val="26"/>
                <w:szCs w:val="26"/>
              </w:rPr>
              <w:t>.2</w:t>
            </w:r>
            <w:r>
              <w:rPr>
                <w:sz w:val="26"/>
                <w:szCs w:val="26"/>
                <w:lang w:val="vi-VN"/>
              </w:rPr>
              <w:t xml:space="preserve"> và trả lời các câu hỏi theo yêu cầu của GV.</w:t>
            </w:r>
          </w:p>
          <w:p>
            <w:pPr>
              <w:jc w:val="both"/>
              <w:rPr>
                <w:sz w:val="26"/>
                <w:szCs w:val="26"/>
                <w:lang w:val="vi-VN"/>
              </w:rPr>
            </w:pPr>
            <w:r>
              <w:rPr>
                <w:sz w:val="26"/>
                <w:szCs w:val="26"/>
                <w:lang w:val="vi-VN"/>
              </w:rPr>
              <w:t>- HS chăm chú nghe giảng, chú ý cách hướng dẫn của gv khi đưa ra công thức tính bước sóng của áng sáng.</w:t>
            </w:r>
          </w:p>
          <w:p>
            <w:pPr>
              <w:jc w:val="both"/>
              <w:rPr>
                <w:sz w:val="26"/>
                <w:szCs w:val="26"/>
                <w:lang w:val="vi-VN"/>
              </w:rPr>
            </w:pPr>
            <w:r>
              <w:rPr>
                <w:sz w:val="26"/>
                <w:szCs w:val="26"/>
                <w:lang w:val="vi-VN"/>
              </w:rPr>
              <w:t xml:space="preserve">- Thảo luận nhóm để tìm câu trả lời cho câu hỏi SGK/50 theo yêu cầu của giáo viên.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rPr>
                <w:bCs/>
                <w:color w:val="000000"/>
                <w:kern w:val="2"/>
                <w:sz w:val="26"/>
                <w:szCs w:val="26"/>
              </w:rPr>
            </w:pPr>
            <w:r>
              <w:rPr>
                <w:bCs/>
                <w:color w:val="000000"/>
                <w:kern w:val="2"/>
                <w:sz w:val="26"/>
                <w:szCs w:val="26"/>
              </w:rPr>
              <w:t>Bước 3: Báo cáo, thảo luận</w:t>
            </w:r>
          </w:p>
        </w:tc>
        <w:tc>
          <w:tcPr>
            <w:tcW w:w="7796" w:type="dxa"/>
            <w:shd w:val="clear" w:color="auto" w:fill="auto"/>
          </w:tcPr>
          <w:p>
            <w:pPr>
              <w:jc w:val="both"/>
              <w:rPr>
                <w:sz w:val="26"/>
                <w:szCs w:val="26"/>
                <w:lang w:val="vi-VN"/>
              </w:rPr>
            </w:pPr>
            <w:r>
              <w:rPr>
                <w:sz w:val="26"/>
                <w:szCs w:val="26"/>
                <w:lang w:val="vi-VN"/>
              </w:rPr>
              <w:t xml:space="preserve">- GV mời HS bạn đứng tại chỗ trả lời câu hỏi </w:t>
            </w:r>
          </w:p>
          <w:p>
            <w:pPr>
              <w:jc w:val="both"/>
              <w:rPr>
                <w:sz w:val="26"/>
                <w:szCs w:val="26"/>
                <w:lang w:val="vi-VN"/>
              </w:rPr>
            </w:pPr>
            <w:r>
              <w:rPr>
                <w:sz w:val="26"/>
                <w:szCs w:val="26"/>
                <w:lang w:val="vi-VN"/>
              </w:rPr>
              <w:t>- GV mời HS khác nhận xét câu trả lời cũng như bài làm của bạn, bổ sung ý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rPr>
                <w:rFonts w:hint="default"/>
                <w:b/>
                <w:bCs w:val="0"/>
                <w:color w:val="FF0000"/>
                <w:kern w:val="2"/>
                <w:sz w:val="26"/>
                <w:szCs w:val="26"/>
                <w:lang w:val="en-US"/>
              </w:rPr>
            </w:pPr>
            <w:bookmarkStart w:id="1" w:name="_GoBack"/>
            <w:r>
              <w:rPr>
                <w:rFonts w:hint="default"/>
                <w:b/>
                <w:bCs w:val="0"/>
                <w:color w:val="FF0000"/>
                <w:kern w:val="2"/>
                <w:sz w:val="26"/>
                <w:szCs w:val="26"/>
                <w:lang w:val="en-US"/>
              </w:rPr>
              <w:t>Tiết 2:</w:t>
            </w:r>
          </w:p>
          <w:bookmarkEnd w:id="1"/>
          <w:p>
            <w:pPr>
              <w:rPr>
                <w:bCs/>
                <w:color w:val="000000"/>
                <w:kern w:val="2"/>
                <w:sz w:val="26"/>
                <w:szCs w:val="26"/>
              </w:rPr>
            </w:pPr>
            <w:r>
              <w:rPr>
                <w:bCs/>
                <w:color w:val="000000"/>
                <w:kern w:val="2"/>
                <w:sz w:val="26"/>
                <w:szCs w:val="26"/>
              </w:rPr>
              <w:t>Bước 4: GV kết luận nhận định</w:t>
            </w:r>
          </w:p>
        </w:tc>
        <w:tc>
          <w:tcPr>
            <w:tcW w:w="7796" w:type="dxa"/>
            <w:shd w:val="clear" w:color="auto" w:fill="auto"/>
          </w:tcPr>
          <w:p>
            <w:pPr>
              <w:jc w:val="both"/>
              <w:rPr>
                <w:sz w:val="26"/>
                <w:szCs w:val="26"/>
                <w:lang w:val="vi-VN"/>
              </w:rPr>
            </w:pPr>
            <w:r>
              <w:rPr>
                <w:sz w:val="26"/>
                <w:szCs w:val="26"/>
                <w:lang w:val="vi-VN"/>
              </w:rPr>
              <w:t>- GV đánh giá, nhận xét, tổng kết và chuyển sang nội dung luyện tập.</w:t>
            </w:r>
          </w:p>
          <w:p>
            <w:pPr>
              <w:shd w:val="clear" w:color="auto" w:fill="FFFFFF"/>
              <w:jc w:val="both"/>
              <w:rPr>
                <w:sz w:val="26"/>
                <w:szCs w:val="26"/>
              </w:rPr>
            </w:pPr>
            <w:r>
              <w:rPr>
                <w:b/>
                <w:sz w:val="26"/>
                <w:szCs w:val="26"/>
                <w:lang w:val="vi-VN"/>
              </w:rPr>
              <w:t>=&gt;</w:t>
            </w:r>
            <w:r>
              <w:rPr>
                <w:sz w:val="26"/>
                <w:szCs w:val="26"/>
                <w:lang w:val="vi-VN"/>
              </w:rPr>
              <w:t xml:space="preserve"> </w:t>
            </w:r>
            <w:r>
              <w:rPr>
                <w:b/>
                <w:sz w:val="26"/>
                <w:szCs w:val="26"/>
                <w:lang w:val="vi-VN"/>
              </w:rPr>
              <w:t>Kết luận</w:t>
            </w:r>
            <w:r>
              <w:rPr>
                <w:sz w:val="26"/>
                <w:szCs w:val="26"/>
                <w:lang w:val="vi-VN"/>
              </w:rPr>
              <w:t xml:space="preserve">: Các em cần phải lưu ý đến điều kiện để có hiện tượng giao thoa, chú ý nhớ công thức tính bước sóng và cách xác định vị trí vân sáng, vân tối để tránh mắc sai lầm khi làm bài tập. </w:t>
            </w:r>
            <w:r>
              <w:rPr>
                <w:sz w:val="26"/>
                <w:szCs w:val="26"/>
              </w:rPr>
              <w:t xml:space="preserve">Chú ý rút công thức để tính khoảng vân </w:t>
            </w:r>
            <m:oMath>
              <m:r>
                <m:rPr/>
                <w:rPr>
                  <w:rFonts w:ascii="Cambria Math"/>
                  <w:sz w:val="26"/>
                  <w:szCs w:val="26"/>
                </w:rPr>
                <m:t>i=</m:t>
              </m:r>
              <m:f>
                <m:fPr>
                  <m:ctrlPr>
                    <w:rPr>
                      <w:rFonts w:ascii="Cambria Math" w:hAnsi="Cambria Math"/>
                      <w:i/>
                      <w:sz w:val="26"/>
                      <w:szCs w:val="26"/>
                    </w:rPr>
                  </m:ctrlPr>
                </m:fPr>
                <m:num>
                  <m:r>
                    <m:rPr/>
                    <w:rPr>
                      <w:rFonts w:ascii="Cambria Math"/>
                      <w:sz w:val="26"/>
                      <w:szCs w:val="26"/>
                    </w:rPr>
                    <m:t>λD</m:t>
                  </m:r>
                  <m:ctrlPr>
                    <w:rPr>
                      <w:rFonts w:ascii="Cambria Math" w:hAnsi="Cambria Math"/>
                      <w:i/>
                      <w:sz w:val="26"/>
                      <w:szCs w:val="26"/>
                    </w:rPr>
                  </m:ctrlPr>
                </m:num>
                <m:den>
                  <m:r>
                    <m:rPr/>
                    <w:rPr>
                      <w:rFonts w:ascii="Cambria Math"/>
                      <w:sz w:val="26"/>
                      <w:szCs w:val="26"/>
                    </w:rPr>
                    <m:t>a</m:t>
                  </m:r>
                  <m:ctrlPr>
                    <w:rPr>
                      <w:rFonts w:ascii="Cambria Math" w:hAnsi="Cambria Math"/>
                      <w:i/>
                      <w:sz w:val="26"/>
                      <w:szCs w:val="26"/>
                    </w:rPr>
                  </m:ctrlPr>
                </m:den>
              </m:f>
            </m:oMath>
          </w:p>
          <w:p>
            <w:pPr>
              <w:jc w:val="both"/>
              <w:rPr>
                <w:sz w:val="26"/>
                <w:szCs w:val="26"/>
                <w:lang w:val="vi-VN"/>
              </w:rPr>
            </w:pPr>
            <w:r>
              <w:rPr>
                <w:sz w:val="26"/>
                <w:szCs w:val="26"/>
                <w:lang w:val="vi-VN"/>
              </w:rPr>
              <w:t>Trong đó: i: khoảng vân ( khoảng cách hai vân sáng hoặc hai vân tôi liên tiếp).</w:t>
            </w:r>
          </w:p>
          <w:p>
            <w:pPr>
              <w:jc w:val="both"/>
              <w:rPr>
                <w:sz w:val="26"/>
                <w:szCs w:val="26"/>
              </w:rPr>
            </w:pPr>
            <w:r>
              <w:rPr>
                <w:sz w:val="26"/>
                <w:szCs w:val="26"/>
              </w:rPr>
              <w:t>a: Khoảng cách hai khe hẹp</w:t>
            </w:r>
          </w:p>
          <w:p>
            <w:pPr>
              <w:jc w:val="both"/>
              <w:rPr>
                <w:sz w:val="26"/>
                <w:szCs w:val="26"/>
              </w:rPr>
            </w:pPr>
            <w:r>
              <w:rPr>
                <w:sz w:val="26"/>
                <w:szCs w:val="26"/>
              </w:rPr>
              <w:t>D: khoảng cách từ hai khe hẹp đến màn</w:t>
            </w:r>
          </w:p>
          <w:p>
            <w:pPr>
              <w:jc w:val="both"/>
              <w:rPr>
                <w:b/>
                <w:sz w:val="26"/>
                <w:szCs w:val="26"/>
              </w:rPr>
            </w:pPr>
            <w:r>
              <w:rPr>
                <w:sz w:val="26"/>
                <w:szCs w:val="26"/>
              </w:rPr>
              <mc:AlternateContent>
                <mc:Choice Requires="wpg">
                  <w:drawing>
                    <wp:anchor distT="0" distB="0" distL="114300" distR="114300" simplePos="0" relativeHeight="251659264" behindDoc="0" locked="0" layoutInCell="1" allowOverlap="1">
                      <wp:simplePos x="0" y="0"/>
                      <wp:positionH relativeFrom="column">
                        <wp:posOffset>219710</wp:posOffset>
                      </wp:positionH>
                      <wp:positionV relativeFrom="paragraph">
                        <wp:posOffset>115570</wp:posOffset>
                      </wp:positionV>
                      <wp:extent cx="2369185" cy="1398905"/>
                      <wp:effectExtent l="0" t="0" r="0" b="0"/>
                      <wp:wrapNone/>
                      <wp:docPr id="908" name="Group 2355"/>
                      <wp:cNvGraphicFramePr/>
                      <a:graphic xmlns:a="http://schemas.openxmlformats.org/drawingml/2006/main">
                        <a:graphicData uri="http://schemas.microsoft.com/office/word/2010/wordprocessingGroup">
                          <wpg:wgp>
                            <wpg:cNvGrpSpPr/>
                            <wpg:grpSpPr>
                              <a:xfrm>
                                <a:off x="0" y="0"/>
                                <a:ext cx="2369185" cy="1398905"/>
                                <a:chOff x="1345" y="2693"/>
                                <a:chExt cx="3731" cy="2203"/>
                              </a:xfrm>
                            </wpg:grpSpPr>
                            <wps:wsp>
                              <wps:cNvPr id="909" name="AutoShape 2356"/>
                              <wps:cNvCnPr>
                                <a:cxnSpLocks noChangeShapeType="1"/>
                              </wps:cNvCnPr>
                              <wps:spPr bwMode="auto">
                                <a:xfrm>
                                  <a:off x="2140" y="2837"/>
                                  <a:ext cx="0" cy="590"/>
                                </a:xfrm>
                                <a:prstGeom prst="straightConnector1">
                                  <a:avLst/>
                                </a:prstGeom>
                                <a:noFill/>
                                <a:ln w="19050">
                                  <a:solidFill>
                                    <a:srgbClr val="000000"/>
                                  </a:solidFill>
                                  <a:round/>
                                </a:ln>
                              </wps:spPr>
                              <wps:bodyPr/>
                            </wps:wsp>
                            <wps:wsp>
                              <wps:cNvPr id="910" name="AutoShape 2357"/>
                              <wps:cNvCnPr>
                                <a:cxnSpLocks noChangeShapeType="1"/>
                              </wps:cNvCnPr>
                              <wps:spPr bwMode="auto">
                                <a:xfrm>
                                  <a:off x="4720" y="2837"/>
                                  <a:ext cx="0" cy="1728"/>
                                </a:xfrm>
                                <a:prstGeom prst="straightConnector1">
                                  <a:avLst/>
                                </a:prstGeom>
                                <a:noFill/>
                                <a:ln w="19050">
                                  <a:solidFill>
                                    <a:srgbClr val="000000"/>
                                  </a:solidFill>
                                  <a:round/>
                                </a:ln>
                              </wps:spPr>
                              <wps:bodyPr/>
                            </wps:wsp>
                            <wps:wsp>
                              <wps:cNvPr id="911" name="AutoShape 2358"/>
                              <wps:cNvCnPr>
                                <a:cxnSpLocks noChangeShapeType="1"/>
                              </wps:cNvCnPr>
                              <wps:spPr bwMode="auto">
                                <a:xfrm>
                                  <a:off x="2140" y="3951"/>
                                  <a:ext cx="0" cy="605"/>
                                </a:xfrm>
                                <a:prstGeom prst="straightConnector1">
                                  <a:avLst/>
                                </a:prstGeom>
                                <a:noFill/>
                                <a:ln w="19050">
                                  <a:solidFill>
                                    <a:srgbClr val="000000"/>
                                  </a:solidFill>
                                  <a:round/>
                                </a:ln>
                              </wps:spPr>
                              <wps:bodyPr/>
                            </wps:wsp>
                            <wps:wsp>
                              <wps:cNvPr id="912" name="AutoShape 2359"/>
                              <wps:cNvCnPr>
                                <a:cxnSpLocks noChangeShapeType="1"/>
                              </wps:cNvCnPr>
                              <wps:spPr bwMode="auto">
                                <a:xfrm>
                                  <a:off x="2140" y="3476"/>
                                  <a:ext cx="0" cy="432"/>
                                </a:xfrm>
                                <a:prstGeom prst="straightConnector1">
                                  <a:avLst/>
                                </a:prstGeom>
                                <a:noFill/>
                                <a:ln w="19050">
                                  <a:solidFill>
                                    <a:srgbClr val="000000"/>
                                  </a:solidFill>
                                  <a:round/>
                                </a:ln>
                              </wps:spPr>
                              <wps:bodyPr/>
                            </wps:wsp>
                            <wps:wsp>
                              <wps:cNvPr id="913" name="AutoShape 2360"/>
                              <wps:cNvCnPr>
                                <a:cxnSpLocks noChangeShapeType="1"/>
                              </wps:cNvCnPr>
                              <wps:spPr bwMode="auto">
                                <a:xfrm>
                                  <a:off x="1751" y="3705"/>
                                  <a:ext cx="2966" cy="0"/>
                                </a:xfrm>
                                <a:prstGeom prst="straightConnector1">
                                  <a:avLst/>
                                </a:prstGeom>
                                <a:noFill/>
                                <a:ln w="6350">
                                  <a:solidFill>
                                    <a:srgbClr val="000000"/>
                                  </a:solidFill>
                                  <a:round/>
                                </a:ln>
                              </wps:spPr>
                              <wps:bodyPr/>
                            </wps:wsp>
                            <wps:wsp>
                              <wps:cNvPr id="914" name="Text Box 2361"/>
                              <wps:cNvSpPr txBox="1">
                                <a:spLocks noChangeArrowheads="1"/>
                              </wps:cNvSpPr>
                              <wps:spPr bwMode="auto">
                                <a:xfrm>
                                  <a:off x="4623" y="2693"/>
                                  <a:ext cx="426" cy="379"/>
                                </a:xfrm>
                                <a:prstGeom prst="rect">
                                  <a:avLst/>
                                </a:prstGeom>
                                <a:noFill/>
                                <a:ln>
                                  <a:noFill/>
                                </a:ln>
                              </wps:spPr>
                              <wps:txbx>
                                <w:txbxContent>
                                  <w:p>
                                    <w:pPr>
                                      <w:rPr>
                                        <w:sz w:val="20"/>
                                        <w:szCs w:val="20"/>
                                      </w:rPr>
                                    </w:pPr>
                                    <w:r>
                                      <w:rPr>
                                        <w:sz w:val="20"/>
                                        <w:szCs w:val="20"/>
                                      </w:rPr>
                                      <w:t>A</w:t>
                                    </w:r>
                                  </w:p>
                                </w:txbxContent>
                              </wps:txbx>
                              <wps:bodyPr rot="0" vert="horz" wrap="square" lIns="91440" tIns="45720" rIns="91440" bIns="45720" anchor="t" anchorCtr="0" upright="1">
                                <a:noAutofit/>
                              </wps:bodyPr>
                            </wps:wsp>
                            <wps:wsp>
                              <wps:cNvPr id="915" name="Text Box 2362"/>
                              <wps:cNvSpPr txBox="1">
                                <a:spLocks noChangeArrowheads="1"/>
                              </wps:cNvSpPr>
                              <wps:spPr bwMode="auto">
                                <a:xfrm>
                                  <a:off x="4640" y="4113"/>
                                  <a:ext cx="426" cy="379"/>
                                </a:xfrm>
                                <a:prstGeom prst="rect">
                                  <a:avLst/>
                                </a:prstGeom>
                                <a:noFill/>
                                <a:ln>
                                  <a:noFill/>
                                </a:ln>
                              </wps:spPr>
                              <wps:txbx>
                                <w:txbxContent>
                                  <w:p>
                                    <w:pPr>
                                      <w:rPr>
                                        <w:sz w:val="20"/>
                                        <w:szCs w:val="20"/>
                                      </w:rPr>
                                    </w:pPr>
                                    <w:r>
                                      <w:rPr>
                                        <w:sz w:val="20"/>
                                        <w:szCs w:val="20"/>
                                      </w:rPr>
                                      <w:t>B</w:t>
                                    </w:r>
                                  </w:p>
                                </w:txbxContent>
                              </wps:txbx>
                              <wps:bodyPr rot="0" vert="horz" wrap="square" lIns="91440" tIns="45720" rIns="91440" bIns="45720" anchor="t" anchorCtr="0" upright="1">
                                <a:noAutofit/>
                              </wps:bodyPr>
                            </wps:wsp>
                            <wps:wsp>
                              <wps:cNvPr id="916" name="Text Box 2363"/>
                              <wps:cNvSpPr txBox="1">
                                <a:spLocks noChangeArrowheads="1"/>
                              </wps:cNvSpPr>
                              <wps:spPr bwMode="auto">
                                <a:xfrm>
                                  <a:off x="4623" y="3520"/>
                                  <a:ext cx="426" cy="379"/>
                                </a:xfrm>
                                <a:prstGeom prst="rect">
                                  <a:avLst/>
                                </a:prstGeom>
                                <a:noFill/>
                                <a:ln>
                                  <a:noFill/>
                                </a:ln>
                              </wps:spPr>
                              <wps:txbx>
                                <w:txbxContent>
                                  <w:p>
                                    <w:pPr>
                                      <w:rPr>
                                        <w:sz w:val="20"/>
                                        <w:szCs w:val="20"/>
                                      </w:rPr>
                                    </w:pPr>
                                    <w:r>
                                      <w:rPr>
                                        <w:sz w:val="20"/>
                                        <w:szCs w:val="20"/>
                                      </w:rPr>
                                      <w:t>O</w:t>
                                    </w:r>
                                  </w:p>
                                </w:txbxContent>
                              </wps:txbx>
                              <wps:bodyPr rot="0" vert="horz" wrap="square" lIns="91440" tIns="45720" rIns="91440" bIns="45720" anchor="t" anchorCtr="0" upright="1">
                                <a:noAutofit/>
                              </wps:bodyPr>
                            </wps:wsp>
                            <wps:wsp>
                              <wps:cNvPr id="917" name="Text Box 2364"/>
                              <wps:cNvSpPr txBox="1">
                                <a:spLocks noChangeArrowheads="1"/>
                              </wps:cNvSpPr>
                              <wps:spPr bwMode="auto">
                                <a:xfrm>
                                  <a:off x="4488" y="4517"/>
                                  <a:ext cx="426" cy="379"/>
                                </a:xfrm>
                                <a:prstGeom prst="rect">
                                  <a:avLst/>
                                </a:prstGeom>
                                <a:noFill/>
                                <a:ln>
                                  <a:noFill/>
                                </a:ln>
                              </wps:spPr>
                              <wps:txbx>
                                <w:txbxContent>
                                  <w:p>
                                    <w:pPr>
                                      <w:rPr>
                                        <w:sz w:val="20"/>
                                        <w:szCs w:val="20"/>
                                      </w:rPr>
                                    </w:pPr>
                                    <w:r>
                                      <w:rPr>
                                        <w:sz w:val="20"/>
                                        <w:szCs w:val="20"/>
                                      </w:rPr>
                                      <w:t>M</w:t>
                                    </w:r>
                                  </w:p>
                                </w:txbxContent>
                              </wps:txbx>
                              <wps:bodyPr rot="0" vert="horz" wrap="square" lIns="91440" tIns="45720" rIns="91440" bIns="45720" anchor="t" anchorCtr="0" upright="1">
                                <a:noAutofit/>
                              </wps:bodyPr>
                            </wps:wsp>
                            <wps:wsp>
                              <wps:cNvPr id="918" name="Text Box 2365"/>
                              <wps:cNvSpPr txBox="1">
                                <a:spLocks noChangeArrowheads="1"/>
                              </wps:cNvSpPr>
                              <wps:spPr bwMode="auto">
                                <a:xfrm>
                                  <a:off x="1759" y="3178"/>
                                  <a:ext cx="576" cy="379"/>
                                </a:xfrm>
                                <a:prstGeom prst="rect">
                                  <a:avLst/>
                                </a:prstGeom>
                                <a:noFill/>
                                <a:ln>
                                  <a:noFill/>
                                </a:ln>
                              </wps:spPr>
                              <wps:txbx>
                                <w:txbxContent>
                                  <w:p>
                                    <w:pPr>
                                      <w:rPr>
                                        <w:sz w:val="20"/>
                                        <w:szCs w:val="20"/>
                                        <w:vertAlign w:val="subscript"/>
                                      </w:rPr>
                                    </w:pPr>
                                    <w:r>
                                      <w:rPr>
                                        <w:sz w:val="20"/>
                                        <w:szCs w:val="20"/>
                                      </w:rPr>
                                      <w:t>F</w:t>
                                    </w:r>
                                    <w:r>
                                      <w:rPr>
                                        <w:sz w:val="20"/>
                                        <w:szCs w:val="20"/>
                                        <w:vertAlign w:val="subscript"/>
                                      </w:rPr>
                                      <w:t>1</w:t>
                                    </w:r>
                                  </w:p>
                                </w:txbxContent>
                              </wps:txbx>
                              <wps:bodyPr rot="0" vert="horz" wrap="square" lIns="91440" tIns="45720" rIns="91440" bIns="45720" anchor="t" anchorCtr="0" upright="1">
                                <a:noAutofit/>
                              </wps:bodyPr>
                            </wps:wsp>
                            <wps:wsp>
                              <wps:cNvPr id="919" name="Text Box 2366"/>
                              <wps:cNvSpPr txBox="1">
                                <a:spLocks noChangeArrowheads="1"/>
                              </wps:cNvSpPr>
                              <wps:spPr bwMode="auto">
                                <a:xfrm>
                                  <a:off x="1750" y="3760"/>
                                  <a:ext cx="576" cy="379"/>
                                </a:xfrm>
                                <a:prstGeom prst="rect">
                                  <a:avLst/>
                                </a:prstGeom>
                                <a:noFill/>
                                <a:ln>
                                  <a:noFill/>
                                </a:ln>
                              </wps:spPr>
                              <wps:txbx>
                                <w:txbxContent>
                                  <w:p>
                                    <w:pPr>
                                      <w:rPr>
                                        <w:sz w:val="20"/>
                                        <w:szCs w:val="20"/>
                                        <w:vertAlign w:val="subscript"/>
                                      </w:rPr>
                                    </w:pPr>
                                    <w:r>
                                      <w:rPr>
                                        <w:sz w:val="20"/>
                                        <w:szCs w:val="20"/>
                                      </w:rPr>
                                      <w:t>F</w:t>
                                    </w:r>
                                    <w:r>
                                      <w:rPr>
                                        <w:sz w:val="20"/>
                                        <w:szCs w:val="20"/>
                                        <w:vertAlign w:val="subscript"/>
                                      </w:rPr>
                                      <w:t>2</w:t>
                                    </w:r>
                                  </w:p>
                                </w:txbxContent>
                              </wps:txbx>
                              <wps:bodyPr rot="0" vert="horz" wrap="square" lIns="91440" tIns="45720" rIns="91440" bIns="45720" anchor="t" anchorCtr="0" upright="1">
                                <a:noAutofit/>
                              </wps:bodyPr>
                            </wps:wsp>
                            <wps:wsp>
                              <wps:cNvPr id="920" name="AutoShape 2367"/>
                              <wps:cNvCnPr>
                                <a:cxnSpLocks noChangeShapeType="1"/>
                              </wps:cNvCnPr>
                              <wps:spPr bwMode="auto">
                                <a:xfrm flipV="1">
                                  <a:off x="2152" y="2909"/>
                                  <a:ext cx="2559" cy="549"/>
                                </a:xfrm>
                                <a:prstGeom prst="straightConnector1">
                                  <a:avLst/>
                                </a:prstGeom>
                                <a:noFill/>
                                <a:ln w="6350">
                                  <a:solidFill>
                                    <a:srgbClr val="000000"/>
                                  </a:solidFill>
                                  <a:round/>
                                </a:ln>
                              </wps:spPr>
                              <wps:bodyPr/>
                            </wps:wsp>
                            <wps:wsp>
                              <wps:cNvPr id="921" name="AutoShape 2368"/>
                              <wps:cNvCnPr>
                                <a:cxnSpLocks noChangeShapeType="1"/>
                              </wps:cNvCnPr>
                              <wps:spPr bwMode="auto">
                                <a:xfrm flipV="1">
                                  <a:off x="2152" y="2913"/>
                                  <a:ext cx="2559" cy="1016"/>
                                </a:xfrm>
                                <a:prstGeom prst="straightConnector1">
                                  <a:avLst/>
                                </a:prstGeom>
                                <a:noFill/>
                                <a:ln w="6350">
                                  <a:solidFill>
                                    <a:srgbClr val="000000"/>
                                  </a:solidFill>
                                  <a:round/>
                                </a:ln>
                              </wps:spPr>
                              <wps:bodyPr/>
                            </wps:wsp>
                            <wps:wsp>
                              <wps:cNvPr id="922" name="AutoShape 2369"/>
                              <wps:cNvCnPr>
                                <a:cxnSpLocks noChangeShapeType="1"/>
                              </wps:cNvCnPr>
                              <wps:spPr bwMode="auto">
                                <a:xfrm>
                                  <a:off x="2152" y="2909"/>
                                  <a:ext cx="2559" cy="0"/>
                                </a:xfrm>
                                <a:prstGeom prst="straightConnector1">
                                  <a:avLst/>
                                </a:prstGeom>
                                <a:noFill/>
                                <a:ln w="6350">
                                  <a:solidFill>
                                    <a:srgbClr val="000000"/>
                                  </a:solidFill>
                                  <a:prstDash val="dash"/>
                                  <a:round/>
                                </a:ln>
                              </wps:spPr>
                              <wps:bodyPr/>
                            </wps:wsp>
                            <wps:wsp>
                              <wps:cNvPr id="923" name="Text Box 2370"/>
                              <wps:cNvSpPr txBox="1">
                                <a:spLocks noChangeArrowheads="1"/>
                              </wps:cNvSpPr>
                              <wps:spPr bwMode="auto">
                                <a:xfrm>
                                  <a:off x="1778" y="2709"/>
                                  <a:ext cx="426" cy="379"/>
                                </a:xfrm>
                                <a:prstGeom prst="rect">
                                  <a:avLst/>
                                </a:prstGeom>
                                <a:noFill/>
                                <a:ln>
                                  <a:noFill/>
                                </a:ln>
                              </wps:spPr>
                              <wps:txbx>
                                <w:txbxContent>
                                  <w:p>
                                    <w:pPr>
                                      <w:rPr>
                                        <w:sz w:val="20"/>
                                        <w:szCs w:val="20"/>
                                      </w:rPr>
                                    </w:pPr>
                                    <w:r>
                                      <w:rPr>
                                        <w:sz w:val="20"/>
                                        <w:szCs w:val="20"/>
                                      </w:rPr>
                                      <w:t>H</w:t>
                                    </w:r>
                                  </w:p>
                                </w:txbxContent>
                              </wps:txbx>
                              <wps:bodyPr rot="0" vert="horz" wrap="square" lIns="91440" tIns="45720" rIns="91440" bIns="45720" anchor="t" anchorCtr="0" upright="1">
                                <a:noAutofit/>
                              </wps:bodyPr>
                            </wps:wsp>
                            <wps:wsp>
                              <wps:cNvPr id="924" name="Freeform 2371"/>
                              <wps:cNvSpPr/>
                              <wps:spPr bwMode="auto">
                                <a:xfrm>
                                  <a:off x="2155" y="2913"/>
                                  <a:ext cx="64" cy="68"/>
                                </a:xfrm>
                                <a:custGeom>
                                  <a:avLst/>
                                  <a:gdLst>
                                    <a:gd name="T0" fmla="*/ 0 w 64"/>
                                    <a:gd name="T1" fmla="*/ 68 h 68"/>
                                    <a:gd name="T2" fmla="*/ 64 w 64"/>
                                    <a:gd name="T3" fmla="*/ 68 h 68"/>
                                    <a:gd name="T4" fmla="*/ 64 w 64"/>
                                    <a:gd name="T5" fmla="*/ 0 h 68"/>
                                  </a:gdLst>
                                  <a:ahLst/>
                                  <a:cxnLst>
                                    <a:cxn ang="0">
                                      <a:pos x="T0" y="T1"/>
                                    </a:cxn>
                                    <a:cxn ang="0">
                                      <a:pos x="T2" y="T3"/>
                                    </a:cxn>
                                    <a:cxn ang="0">
                                      <a:pos x="T4" y="T5"/>
                                    </a:cxn>
                                  </a:cxnLst>
                                  <a:rect l="0" t="0" r="r" b="b"/>
                                  <a:pathLst>
                                    <a:path w="64" h="68">
                                      <a:moveTo>
                                        <a:pt x="0" y="68"/>
                                      </a:moveTo>
                                      <a:lnTo>
                                        <a:pt x="64" y="68"/>
                                      </a:lnTo>
                                      <a:lnTo>
                                        <a:pt x="64" y="0"/>
                                      </a:lnTo>
                                    </a:path>
                                  </a:pathLst>
                                </a:custGeom>
                                <a:noFill/>
                                <a:ln w="6350">
                                  <a:solidFill>
                                    <a:srgbClr val="000000"/>
                                  </a:solidFill>
                                  <a:round/>
                                </a:ln>
                              </wps:spPr>
                              <wps:bodyPr rot="0" vert="horz" wrap="square" lIns="91440" tIns="45720" rIns="91440" bIns="45720" anchor="t" anchorCtr="0" upright="1">
                                <a:noAutofit/>
                              </wps:bodyPr>
                            </wps:wsp>
                            <wps:wsp>
                              <wps:cNvPr id="925" name="Text Box 2372"/>
                              <wps:cNvSpPr txBox="1">
                                <a:spLocks noChangeArrowheads="1"/>
                              </wps:cNvSpPr>
                              <wps:spPr bwMode="auto">
                                <a:xfrm>
                                  <a:off x="4650" y="3122"/>
                                  <a:ext cx="426" cy="379"/>
                                </a:xfrm>
                                <a:prstGeom prst="rect">
                                  <a:avLst/>
                                </a:prstGeom>
                                <a:noFill/>
                                <a:ln>
                                  <a:noFill/>
                                </a:ln>
                              </wps:spPr>
                              <wps:txbx>
                                <w:txbxContent>
                                  <w:p>
                                    <w:pPr>
                                      <w:rPr>
                                        <w:sz w:val="20"/>
                                        <w:szCs w:val="20"/>
                                      </w:rPr>
                                    </w:pPr>
                                    <w:r>
                                      <w:rPr>
                                        <w:sz w:val="20"/>
                                        <w:szCs w:val="20"/>
                                      </w:rPr>
                                      <w:t>x</w:t>
                                    </w:r>
                                  </w:p>
                                </w:txbxContent>
                              </wps:txbx>
                              <wps:bodyPr rot="0" vert="horz" wrap="square" lIns="91440" tIns="45720" rIns="91440" bIns="45720" anchor="t" anchorCtr="0" upright="1">
                                <a:noAutofit/>
                              </wps:bodyPr>
                            </wps:wsp>
                            <wps:wsp>
                              <wps:cNvPr id="926" name="Text Box 2373"/>
                              <wps:cNvSpPr txBox="1">
                                <a:spLocks noChangeArrowheads="1"/>
                              </wps:cNvSpPr>
                              <wps:spPr bwMode="auto">
                                <a:xfrm>
                                  <a:off x="3240" y="3650"/>
                                  <a:ext cx="426" cy="379"/>
                                </a:xfrm>
                                <a:prstGeom prst="rect">
                                  <a:avLst/>
                                </a:prstGeom>
                                <a:noFill/>
                                <a:ln>
                                  <a:noFill/>
                                </a:ln>
                              </wps:spPr>
                              <wps:txbx>
                                <w:txbxContent>
                                  <w:p>
                                    <w:pPr>
                                      <w:rPr>
                                        <w:sz w:val="20"/>
                                        <w:szCs w:val="20"/>
                                      </w:rPr>
                                    </w:pPr>
                                    <w:r>
                                      <w:rPr>
                                        <w:sz w:val="20"/>
                                        <w:szCs w:val="20"/>
                                      </w:rPr>
                                      <w:t>D</w:t>
                                    </w:r>
                                  </w:p>
                                </w:txbxContent>
                              </wps:txbx>
                              <wps:bodyPr rot="0" vert="horz" wrap="square" lIns="91440" tIns="45720" rIns="91440" bIns="45720" anchor="t" anchorCtr="0" upright="1">
                                <a:noAutofit/>
                              </wps:bodyPr>
                            </wps:wsp>
                            <wps:wsp>
                              <wps:cNvPr id="927" name="Text Box 2374"/>
                              <wps:cNvSpPr txBox="1">
                                <a:spLocks noChangeArrowheads="1"/>
                              </wps:cNvSpPr>
                              <wps:spPr bwMode="auto">
                                <a:xfrm>
                                  <a:off x="3000" y="2891"/>
                                  <a:ext cx="600" cy="379"/>
                                </a:xfrm>
                                <a:prstGeom prst="rect">
                                  <a:avLst/>
                                </a:prstGeom>
                                <a:noFill/>
                                <a:ln>
                                  <a:noFill/>
                                </a:ln>
                              </wps:spPr>
                              <wps:txbx>
                                <w:txbxContent>
                                  <w:p>
                                    <w:pPr>
                                      <w:rPr>
                                        <w:sz w:val="20"/>
                                        <w:szCs w:val="20"/>
                                        <w:vertAlign w:val="subscript"/>
                                      </w:rPr>
                                    </w:pPr>
                                    <w:r>
                                      <w:rPr>
                                        <w:sz w:val="20"/>
                                        <w:szCs w:val="20"/>
                                      </w:rPr>
                                      <w:t>d</w:t>
                                    </w:r>
                                    <w:r>
                                      <w:rPr>
                                        <w:sz w:val="20"/>
                                        <w:szCs w:val="20"/>
                                        <w:vertAlign w:val="subscript"/>
                                      </w:rPr>
                                      <w:t>1</w:t>
                                    </w:r>
                                  </w:p>
                                </w:txbxContent>
                              </wps:txbx>
                              <wps:bodyPr rot="0" vert="horz" wrap="square" lIns="91440" tIns="45720" rIns="91440" bIns="45720" anchor="t" anchorCtr="0" upright="1">
                                <a:noAutofit/>
                              </wps:bodyPr>
                            </wps:wsp>
                            <wps:wsp>
                              <wps:cNvPr id="928" name="Text Box 2375"/>
                              <wps:cNvSpPr txBox="1">
                                <a:spLocks noChangeArrowheads="1"/>
                              </wps:cNvSpPr>
                              <wps:spPr bwMode="auto">
                                <a:xfrm>
                                  <a:off x="3315" y="3321"/>
                                  <a:ext cx="600" cy="379"/>
                                </a:xfrm>
                                <a:prstGeom prst="rect">
                                  <a:avLst/>
                                </a:prstGeom>
                                <a:noFill/>
                                <a:ln>
                                  <a:noFill/>
                                </a:ln>
                              </wps:spPr>
                              <wps:txbx>
                                <w:txbxContent>
                                  <w:p>
                                    <w:pPr>
                                      <w:rPr>
                                        <w:sz w:val="20"/>
                                        <w:szCs w:val="20"/>
                                        <w:vertAlign w:val="subscript"/>
                                      </w:rPr>
                                    </w:pPr>
                                    <w:r>
                                      <w:rPr>
                                        <w:sz w:val="20"/>
                                        <w:szCs w:val="20"/>
                                      </w:rPr>
                                      <w:t>d</w:t>
                                    </w:r>
                                    <w:r>
                                      <w:rPr>
                                        <w:sz w:val="20"/>
                                        <w:szCs w:val="20"/>
                                        <w:vertAlign w:val="subscript"/>
                                      </w:rPr>
                                      <w:t>2</w:t>
                                    </w:r>
                                  </w:p>
                                </w:txbxContent>
                              </wps:txbx>
                              <wps:bodyPr rot="0" vert="horz" wrap="square" lIns="91440" tIns="45720" rIns="91440" bIns="45720" anchor="t" anchorCtr="0" upright="1">
                                <a:noAutofit/>
                              </wps:bodyPr>
                            </wps:wsp>
                            <wps:wsp>
                              <wps:cNvPr id="929" name="Text Box 2376"/>
                              <wps:cNvSpPr txBox="1">
                                <a:spLocks noChangeArrowheads="1"/>
                              </wps:cNvSpPr>
                              <wps:spPr bwMode="auto">
                                <a:xfrm>
                                  <a:off x="2075" y="3412"/>
                                  <a:ext cx="426" cy="379"/>
                                </a:xfrm>
                                <a:prstGeom prst="rect">
                                  <a:avLst/>
                                </a:prstGeom>
                                <a:noFill/>
                                <a:ln>
                                  <a:noFill/>
                                </a:ln>
                              </wps:spPr>
                              <wps:txbx>
                                <w:txbxContent>
                                  <w:p>
                                    <w:pPr>
                                      <w:rPr>
                                        <w:sz w:val="20"/>
                                        <w:szCs w:val="20"/>
                                      </w:rPr>
                                    </w:pPr>
                                    <w:r>
                                      <w:rPr>
                                        <w:sz w:val="20"/>
                                        <w:szCs w:val="20"/>
                                      </w:rPr>
                                      <w:t>I</w:t>
                                    </w:r>
                                  </w:p>
                                </w:txbxContent>
                              </wps:txbx>
                              <wps:bodyPr rot="0" vert="horz" wrap="square" lIns="91440" tIns="45720" rIns="91440" bIns="45720" anchor="t" anchorCtr="0" upright="1">
                                <a:noAutofit/>
                              </wps:bodyPr>
                            </wps:wsp>
                            <wps:wsp>
                              <wps:cNvPr id="930" name="AutoShape 2377"/>
                              <wps:cNvSpPr/>
                              <wps:spPr bwMode="auto">
                                <a:xfrm>
                                  <a:off x="1640" y="3458"/>
                                  <a:ext cx="72" cy="471"/>
                                </a:xfrm>
                                <a:prstGeom prst="leftBrace">
                                  <a:avLst>
                                    <a:gd name="adj1" fmla="val 54514"/>
                                    <a:gd name="adj2" fmla="val 50000"/>
                                  </a:avLst>
                                </a:prstGeom>
                                <a:noFill/>
                                <a:ln w="9525">
                                  <a:solidFill>
                                    <a:srgbClr val="000000"/>
                                  </a:solidFill>
                                  <a:round/>
                                </a:ln>
                              </wps:spPr>
                              <wps:bodyPr rot="0" vert="horz" wrap="square" lIns="91440" tIns="45720" rIns="91440" bIns="45720" anchor="t" anchorCtr="0" upright="1">
                                <a:noAutofit/>
                              </wps:bodyPr>
                            </wps:wsp>
                            <wps:wsp>
                              <wps:cNvPr id="931" name="Text Box 2378"/>
                              <wps:cNvSpPr txBox="1">
                                <a:spLocks noChangeArrowheads="1"/>
                              </wps:cNvSpPr>
                              <wps:spPr bwMode="auto">
                                <a:xfrm>
                                  <a:off x="1345" y="3455"/>
                                  <a:ext cx="426" cy="379"/>
                                </a:xfrm>
                                <a:prstGeom prst="rect">
                                  <a:avLst/>
                                </a:prstGeom>
                                <a:noFill/>
                                <a:ln>
                                  <a:noFill/>
                                </a:ln>
                              </wps:spPr>
                              <wps:txbx>
                                <w:txbxContent>
                                  <w:p>
                                    <w:pPr>
                                      <w:rPr>
                                        <w:sz w:val="20"/>
                                        <w:szCs w:val="20"/>
                                      </w:rPr>
                                    </w:pPr>
                                    <w:r>
                                      <w:rPr>
                                        <w:sz w:val="20"/>
                                        <w:szCs w:val="20"/>
                                      </w:rPr>
                                      <w:t>a</w:t>
                                    </w:r>
                                  </w:p>
                                </w:txbxContent>
                              </wps:txbx>
                              <wps:bodyPr rot="0" vert="horz" wrap="square" lIns="91440" tIns="45720" rIns="91440" bIns="45720" anchor="t" anchorCtr="0" upright="1">
                                <a:noAutofit/>
                              </wps:bodyPr>
                            </wps:wsp>
                            <wps:wsp>
                              <wps:cNvPr id="932" name="AutoShape 2379"/>
                              <wps:cNvSpPr>
                                <a:spLocks noChangeArrowheads="1"/>
                              </wps:cNvSpPr>
                              <wps:spPr bwMode="auto">
                                <a:xfrm>
                                  <a:off x="4700" y="4252"/>
                                  <a:ext cx="43" cy="43"/>
                                </a:xfrm>
                                <a:prstGeom prst="flowChartConnector">
                                  <a:avLst/>
                                </a:prstGeom>
                                <a:solidFill>
                                  <a:srgbClr val="0D0D0D"/>
                                </a:solidFill>
                                <a:ln w="9525">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355" o:spid="_x0000_s1026" o:spt="203" style="position:absolute;left:0pt;margin-left:17.3pt;margin-top:9.1pt;height:110.15pt;width:186.55pt;z-index:251659264;mso-width-relative:page;mso-height-relative:page;" coordorigin="1345,2693" coordsize="3731,2203" o:gfxdata="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">
                      <o:lock v:ext="edit" aspectratio="f"/>
                      <v:shape id="AutoShape 2356" o:spid="_x0000_s1026" o:spt="32" type="#_x0000_t32" style="position:absolute;left:2140;top:2837;height:590;width:0;" filled="f" stroked="t" coordsize="21600,21600" o:gfxdata="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AOqdW8AAAA&#10;3A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shape>
                      <v:shape id="AutoShape 2357" o:spid="_x0000_s1026" o:spt="32" type="#_x0000_t32" style="position:absolute;left:4720;top:2837;height:1728;width:0;" filled="f" stroked="t" coordsize="21600,21600" o:gfxdata="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TtlpW5AAAA3AAA&#10;AA8AAAAAAAAAAQAgAAAAIgAAAGRycy9kb3ducmV2LnhtbFBLAQIUABQAAAAIAIdO4kAzLwWeOwAA&#10;ADkAAAAQAAAAAAAAAAEAIAAAAAgBAABkcnMvc2hhcGV4bWwueG1sUEsFBgAAAAAGAAYAWwEAALID&#10;AAAAAA==&#10;">
                        <v:fill on="f" focussize="0,0"/>
                        <v:stroke weight="1.5pt" color="#000000" joinstyle="round"/>
                        <v:imagedata o:title=""/>
                        <o:lock v:ext="edit" aspectratio="f"/>
                      </v:shape>
                      <v:shape id="AutoShape 2358" o:spid="_x0000_s1026" o:spt="32" type="#_x0000_t32" style="position:absolute;left:2140;top:3951;height:605;width:0;" filled="f" stroked="t" coordsize="21600,21600" o:gfxdata="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6EzDrsAAADc&#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shape>
                      <v:shape id="AutoShape 2359" o:spid="_x0000_s1026" o:spt="32" type="#_x0000_t32" style="position:absolute;left:2140;top:3476;height:432;width:0;" filled="f" stroked="t" coordsize="21600,21600" o:gfxdata="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zrXm8AAAA&#10;3A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shape>
                      <v:shape id="AutoShape 2360" o:spid="_x0000_s1026" o:spt="32" type="#_x0000_t32" style="position:absolute;left:1751;top:3705;height:0;width:2966;" filled="f" stroked="t" coordsize="21600,21600" o:gfxdata="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IeCXb4A&#10;AADc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shape>
                      <v:shape id="Text Box 2361" o:spid="_x0000_s1026" o:spt="202" type="#_x0000_t202" style="position:absolute;left:4623;top:2693;height:379;width:426;" filled="f" stroked="f" coordsize="21600,21600" o:gfxdata="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8tGA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20"/>
                                  <w:szCs w:val="20"/>
                                </w:rPr>
                              </w:pPr>
                              <w:r>
                                <w:rPr>
                                  <w:sz w:val="20"/>
                                  <w:szCs w:val="20"/>
                                </w:rPr>
                                <w:t>A</w:t>
                              </w:r>
                            </w:p>
                          </w:txbxContent>
                        </v:textbox>
                      </v:shape>
                      <v:shape id="Text Box 2362" o:spid="_x0000_s1026" o:spt="202" type="#_x0000_t202" style="position:absolute;left:4640;top:4113;height:379;width:426;" filled="f" stroked="f" coordsize="21600,21600" o:gfxdata="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b50G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sz w:val="20"/>
                                  <w:szCs w:val="20"/>
                                </w:rPr>
                              </w:pPr>
                              <w:r>
                                <w:rPr>
                                  <w:sz w:val="20"/>
                                  <w:szCs w:val="20"/>
                                </w:rPr>
                                <w:t>B</w:t>
                              </w:r>
                            </w:p>
                          </w:txbxContent>
                        </v:textbox>
                      </v:shape>
                      <v:shape id="Text Box 2363" o:spid="_x0000_s1026" o:spt="202" type="#_x0000_t202" style="position:absolute;left:4623;top:3520;height:379;width:426;" filled="f" stroked="f" coordsize="21600,21600" o:gfxdata="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Wzqb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sz w:val="20"/>
                                  <w:szCs w:val="20"/>
                                </w:rPr>
                              </w:pPr>
                              <w:r>
                                <w:rPr>
                                  <w:sz w:val="20"/>
                                  <w:szCs w:val="20"/>
                                </w:rPr>
                                <w:t>O</w:t>
                              </w:r>
                            </w:p>
                          </w:txbxContent>
                        </v:textbox>
                      </v:shape>
                      <v:shape id="Text Box 2364" o:spid="_x0000_s1026" o:spt="202" type="#_x0000_t202" style="position:absolute;left:4488;top:4517;height:379;width:426;" filled="f" stroked="f" coordsize="21600,21600" o:gfxdata="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iBP9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sz w:val="20"/>
                                  <w:szCs w:val="20"/>
                                </w:rPr>
                              </w:pPr>
                              <w:r>
                                <w:rPr>
                                  <w:sz w:val="20"/>
                                  <w:szCs w:val="20"/>
                                </w:rPr>
                                <w:t>M</w:t>
                              </w:r>
                            </w:p>
                          </w:txbxContent>
                        </v:textbox>
                      </v:shape>
                      <v:shape id="Text Box 2365" o:spid="_x0000_s1026" o:spt="202" type="#_x0000_t202" style="position:absolute;left:1759;top:3178;height:379;width:576;" filled="f" stroked="f" coordsize="21600,21600" o:gfxdata="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7/bhbgAAADc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sz w:val="20"/>
                                  <w:szCs w:val="20"/>
                                  <w:vertAlign w:val="subscript"/>
                                </w:rPr>
                              </w:pPr>
                              <w:r>
                                <w:rPr>
                                  <w:sz w:val="20"/>
                                  <w:szCs w:val="20"/>
                                </w:rPr>
                                <w:t>F</w:t>
                              </w:r>
                              <w:r>
                                <w:rPr>
                                  <w:sz w:val="20"/>
                                  <w:szCs w:val="20"/>
                                  <w:vertAlign w:val="subscript"/>
                                </w:rPr>
                                <w:t>1</w:t>
                              </w:r>
                            </w:p>
                          </w:txbxContent>
                        </v:textbox>
                      </v:shape>
                      <v:shape id="Text Box 2366" o:spid="_x0000_s1026" o:spt="202" type="#_x0000_t202" style="position:absolute;left:1750;top:3760;height:379;width:576;" filled="f" stroked="f" coordsize="21600,21600" o:gfxdata="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834e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20"/>
                                  <w:szCs w:val="20"/>
                                  <w:vertAlign w:val="subscript"/>
                                </w:rPr>
                              </w:pPr>
                              <w:r>
                                <w:rPr>
                                  <w:sz w:val="20"/>
                                  <w:szCs w:val="20"/>
                                </w:rPr>
                                <w:t>F</w:t>
                              </w:r>
                              <w:r>
                                <w:rPr>
                                  <w:sz w:val="20"/>
                                  <w:szCs w:val="20"/>
                                  <w:vertAlign w:val="subscript"/>
                                </w:rPr>
                                <w:t>2</w:t>
                              </w:r>
                            </w:p>
                          </w:txbxContent>
                        </v:textbox>
                      </v:shape>
                      <v:shape id="AutoShape 2367" o:spid="_x0000_s1026" o:spt="32" type="#_x0000_t32" style="position:absolute;left:2152;top:2909;flip:y;height:549;width:2559;" filled="f" stroked="t" coordsize="21600,21600" o:gfxdata="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x/Qh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shape>
                      <v:shape id="AutoShape 2368" o:spid="_x0000_s1026" o:spt="32" type="#_x0000_t32" style="position:absolute;left:2152;top:2913;flip:y;height:1016;width:2559;" filled="f" stroked="t" coordsize="21600,21600" o:gfxdata="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otRur4A&#10;AADc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shape>
                      <v:shape id="AutoShape 2369" o:spid="_x0000_s1026" o:spt="32" type="#_x0000_t32" style="position:absolute;left:2152;top:2909;height:0;width:2559;" filled="f" stroked="t" coordsize="21600,21600" o:gfxdata="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PIq74A&#10;AADcAAAADwAAAAAAAAABACAAAAAiAAAAZHJzL2Rvd25yZXYueG1sUEsBAhQAFAAAAAgAh07iQDMv&#10;BZ47AAAAOQAAABAAAAAAAAAAAQAgAAAADQEAAGRycy9zaGFwZXhtbC54bWxQSwUGAAAAAAYABgBb&#10;AQAAtwMAAAAA&#10;">
                        <v:fill on="f" focussize="0,0"/>
                        <v:stroke weight="0.5pt" color="#000000" joinstyle="round" dashstyle="dash"/>
                        <v:imagedata o:title=""/>
                        <o:lock v:ext="edit" aspectratio="f"/>
                      </v:shape>
                      <v:shape id="Text Box 2370" o:spid="_x0000_s1026" o:spt="202" type="#_x0000_t202" style="position:absolute;left:1778;top:2709;height:379;width:426;" filled="f" stroked="f" coordsize="21600,21600" o:gfxdata="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3eDS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sz w:val="20"/>
                                  <w:szCs w:val="20"/>
                                </w:rPr>
                              </w:pPr>
                              <w:r>
                                <w:rPr>
                                  <w:sz w:val="20"/>
                                  <w:szCs w:val="20"/>
                                </w:rPr>
                                <w:t>H</w:t>
                              </w:r>
                            </w:p>
                          </w:txbxContent>
                        </v:textbox>
                      </v:shape>
                      <v:shape id="Freeform 2371" o:spid="_x0000_s1026" o:spt="100" style="position:absolute;left:2155;top:2913;height:68;width:64;" filled="f" stroked="t" coordsize="64,68" o:gfxdata="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g/4TL4A&#10;AADcAAAADwAAAAAAAAABACAAAAAiAAAAZHJzL2Rvd25yZXYueG1sUEsBAhQAFAAAAAgAh07iQDMv&#10;BZ47AAAAOQAAABAAAAAAAAAAAQAgAAAADQEAAGRycy9zaGFwZXhtbC54bWxQSwUGAAAAAAYABgBb&#10;AQAAtwMAAAAA&#10;" path="m0,68l64,68,64,0e">
                        <v:path o:connectlocs="0,68;64,68;64,0" o:connectangles="0,0,0"/>
                        <v:fill on="f" focussize="0,0"/>
                        <v:stroke weight="0.5pt" color="#000000" joinstyle="round"/>
                        <v:imagedata o:title=""/>
                        <o:lock v:ext="edit" aspectratio="f"/>
                      </v:shape>
                      <v:shape id="Text Box 2372" o:spid="_x0000_s1026" o:spt="202" type="#_x0000_t202" style="position:absolute;left:4650;top:3122;height:379;width:426;" filled="f" stroked="f" coordsize="21600,21600" o:gfxdata="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K+p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sz w:val="20"/>
                                  <w:szCs w:val="20"/>
                                </w:rPr>
                              </w:pPr>
                              <w:r>
                                <w:rPr>
                                  <w:sz w:val="20"/>
                                  <w:szCs w:val="20"/>
                                </w:rPr>
                                <w:t>x</w:t>
                              </w:r>
                            </w:p>
                          </w:txbxContent>
                        </v:textbox>
                      </v:shape>
                      <v:shape id="Text Box 2373" o:spid="_x0000_s1026" o:spt="202" type="#_x0000_t202" style="position:absolute;left:3240;top:3650;height:379;width:426;" filled="f" stroked="f" coordsize="21600,21600" o:gfxdata="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wAg0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sz w:val="20"/>
                                  <w:szCs w:val="20"/>
                                </w:rPr>
                              </w:pPr>
                              <w:r>
                                <w:rPr>
                                  <w:sz w:val="20"/>
                                  <w:szCs w:val="20"/>
                                </w:rPr>
                                <w:t>D</w:t>
                              </w:r>
                            </w:p>
                          </w:txbxContent>
                        </v:textbox>
                      </v:shape>
                      <v:shape id="Text Box 2374" o:spid="_x0000_s1026" o:spt="202" type="#_x0000_t202" style="position:absolute;left:3000;top:2891;height:379;width:600;" filled="f" stroked="f" coordsize="21600,21600" o:gfxdata="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EyFS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sz w:val="20"/>
                                  <w:szCs w:val="20"/>
                                  <w:vertAlign w:val="subscript"/>
                                </w:rPr>
                              </w:pPr>
                              <w:r>
                                <w:rPr>
                                  <w:sz w:val="20"/>
                                  <w:szCs w:val="20"/>
                                </w:rPr>
                                <w:t>d</w:t>
                              </w:r>
                              <w:r>
                                <w:rPr>
                                  <w:sz w:val="20"/>
                                  <w:szCs w:val="20"/>
                                  <w:vertAlign w:val="subscript"/>
                                </w:rPr>
                                <w:t>1</w:t>
                              </w:r>
                            </w:p>
                          </w:txbxContent>
                        </v:textbox>
                      </v:shape>
                      <v:shape id="Text Box 2375" o:spid="_x0000_s1026" o:spt="202" type="#_x0000_t202" style="position:absolute;left:3315;top:3321;height:379;width:600;" filled="f" stroked="f" coordsize="21600,21600" o:gfxdata="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dMRO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sz w:val="20"/>
                                  <w:szCs w:val="20"/>
                                  <w:vertAlign w:val="subscript"/>
                                </w:rPr>
                              </w:pPr>
                              <w:r>
                                <w:rPr>
                                  <w:sz w:val="20"/>
                                  <w:szCs w:val="20"/>
                                </w:rPr>
                                <w:t>d</w:t>
                              </w:r>
                              <w:r>
                                <w:rPr>
                                  <w:sz w:val="20"/>
                                  <w:szCs w:val="20"/>
                                  <w:vertAlign w:val="subscript"/>
                                </w:rPr>
                                <w:t>2</w:t>
                              </w:r>
                            </w:p>
                          </w:txbxContent>
                        </v:textbox>
                      </v:shape>
                      <v:shape id="Text Box 2376" o:spid="_x0000_s1026" o:spt="202" type="#_x0000_t202" style="position:absolute;left:2075;top:3412;height:379;width:426;" filled="f" stroked="f" coordsize="21600,21600" o:gfxdata="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aftKO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sz w:val="20"/>
                                  <w:szCs w:val="20"/>
                                </w:rPr>
                              </w:pPr>
                              <w:r>
                                <w:rPr>
                                  <w:sz w:val="20"/>
                                  <w:szCs w:val="20"/>
                                </w:rPr>
                                <w:t>I</w:t>
                              </w:r>
                            </w:p>
                          </w:txbxContent>
                        </v:textbox>
                      </v:shape>
                      <v:shape id="AutoShape 2377" o:spid="_x0000_s1026" o:spt="87" type="#_x0000_t87" style="position:absolute;left:1640;top:3458;height:471;width:72;" filled="f" stroked="t" coordsize="21600,21600" o:gfxdata="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slLq7sAAADc&#10;AAAADwAAAAAAAAABACAAAAAiAAAAZHJzL2Rvd25yZXYueG1sUEsBAhQAFAAAAAgAh07iQDMvBZ47&#10;AAAAOQAAABAAAAAAAAAAAQAgAAAACgEAAGRycy9zaGFwZXhtbC54bWxQSwUGAAAAAAYABgBbAQAA&#10;tAMAAAAA&#10;" adj="1800,10800">
                        <v:fill on="f" focussize="0,0"/>
                        <v:stroke color="#000000" joinstyle="round"/>
                        <v:imagedata o:title=""/>
                        <o:lock v:ext="edit" aspectratio="f"/>
                      </v:shape>
                      <v:shape id="Text Box 2378" o:spid="_x0000_s1026" o:spt="202" type="#_x0000_t202" style="position:absolute;left:1345;top:3455;height:379;width:426;" filled="f" stroked="f" coordsize="21600,21600" o:gfxdata="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TAue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sz w:val="20"/>
                                  <w:szCs w:val="20"/>
                                </w:rPr>
                              </w:pPr>
                              <w:r>
                                <w:rPr>
                                  <w:sz w:val="20"/>
                                  <w:szCs w:val="20"/>
                                </w:rPr>
                                <w:t>a</w:t>
                              </w:r>
                            </w:p>
                          </w:txbxContent>
                        </v:textbox>
                      </v:shape>
                      <v:shape id="AutoShape 2379" o:spid="_x0000_s1026" o:spt="120" type="#_x0000_t120" style="position:absolute;left:4700;top:4252;height:43;width:43;" fillcolor="#0D0D0D" filled="t" stroked="t" coordsize="21600,21600" o:gfxdata="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o0O4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group>
                  </w:pict>
                </mc:Fallback>
              </mc:AlternateContent>
            </w:r>
          </w:p>
          <w:p>
            <w:pPr>
              <w:jc w:val="both"/>
              <w:rPr>
                <w:sz w:val="26"/>
                <w:szCs w:val="26"/>
              </w:rPr>
            </w:pPr>
          </w:p>
          <w:p>
            <w:pPr>
              <w:jc w:val="both"/>
              <w:rPr>
                <w:b/>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pStyle w:val="9"/>
              <w:ind w:left="0"/>
              <w:rPr>
                <w:sz w:val="26"/>
                <w:szCs w:val="26"/>
              </w:rPr>
            </w:pPr>
            <w:r>
              <w:rPr>
                <w:sz w:val="26"/>
                <w:szCs w:val="26"/>
              </w:rPr>
              <w:t>- Điều kiện để có vân sáng, vân tối</w:t>
            </w:r>
          </w:p>
          <w:p>
            <w:pPr>
              <w:pStyle w:val="9"/>
              <w:ind w:left="0"/>
              <w:rPr>
                <w:b/>
                <w:sz w:val="26"/>
                <w:szCs w:val="26"/>
              </w:rPr>
            </w:pPr>
            <w:r>
              <w:rPr>
                <w:sz w:val="26"/>
                <w:szCs w:val="26"/>
              </w:rPr>
              <w:t xml:space="preserve">+ điều kiện vân sáng tại A: </w:t>
            </w:r>
            <m:oMath>
              <m:sSub>
                <m:sSubPr>
                  <m:ctrlPr>
                    <w:rPr>
                      <w:rFonts w:ascii="Cambria Math" w:hAnsi="Cambria Math"/>
                      <w:b/>
                      <w:i/>
                      <w:sz w:val="26"/>
                      <w:szCs w:val="26"/>
                    </w:rPr>
                  </m:ctrlPr>
                </m:sSubPr>
                <m:e>
                  <m:r>
                    <m:rPr>
                      <m:sty m:val="bi"/>
                    </m:rPr>
                    <w:rPr>
                      <w:rFonts w:ascii="Cambria Math"/>
                      <w:sz w:val="26"/>
                      <w:szCs w:val="26"/>
                    </w:rPr>
                    <m:t>d</m:t>
                  </m:r>
                  <m:ctrlPr>
                    <w:rPr>
                      <w:rFonts w:ascii="Cambria Math" w:hAnsi="Cambria Math"/>
                      <w:b/>
                      <w:i/>
                      <w:sz w:val="26"/>
                      <w:szCs w:val="26"/>
                    </w:rPr>
                  </m:ctrlPr>
                </m:e>
                <m:sub>
                  <m:r>
                    <m:rPr>
                      <m:sty m:val="bi"/>
                    </m:rPr>
                    <w:rPr>
                      <w:rFonts w:ascii="Cambria Math"/>
                      <w:sz w:val="26"/>
                      <w:szCs w:val="26"/>
                    </w:rPr>
                    <m:t>2</m:t>
                  </m:r>
                  <m:ctrlPr>
                    <w:rPr>
                      <w:rFonts w:ascii="Cambria Math" w:hAnsi="Cambria Math"/>
                      <w:b/>
                      <w:i/>
                      <w:sz w:val="26"/>
                      <w:szCs w:val="26"/>
                    </w:rPr>
                  </m:ctrlPr>
                </m:sub>
              </m:sSub>
              <m:r>
                <m:rPr>
                  <m:sty m:val="bi"/>
                </m:rPr>
                <w:rPr>
                  <w:rFonts w:ascii="Cambria Math"/>
                  <w:sz w:val="26"/>
                  <w:szCs w:val="26"/>
                </w:rPr>
                <m:t>−</m:t>
              </m:r>
              <m:sSub>
                <m:sSubPr>
                  <m:ctrlPr>
                    <w:rPr>
                      <w:rFonts w:ascii="Cambria Math" w:hAnsi="Cambria Math"/>
                      <w:b/>
                      <w:i/>
                      <w:sz w:val="26"/>
                      <w:szCs w:val="26"/>
                    </w:rPr>
                  </m:ctrlPr>
                </m:sSubPr>
                <m:e>
                  <m:r>
                    <m:rPr>
                      <m:sty m:val="bi"/>
                    </m:rPr>
                    <w:rPr>
                      <w:rFonts w:ascii="Cambria Math"/>
                      <w:sz w:val="26"/>
                      <w:szCs w:val="26"/>
                    </w:rPr>
                    <m:t>d</m:t>
                  </m:r>
                  <m:ctrlPr>
                    <w:rPr>
                      <w:rFonts w:ascii="Cambria Math" w:hAnsi="Cambria Math"/>
                      <w:b/>
                      <w:i/>
                      <w:sz w:val="26"/>
                      <w:szCs w:val="26"/>
                    </w:rPr>
                  </m:ctrlPr>
                </m:e>
                <m:sub>
                  <m:r>
                    <m:rPr>
                      <m:sty m:val="bi"/>
                    </m:rPr>
                    <w:rPr>
                      <w:rFonts w:ascii="Cambria Math"/>
                      <w:sz w:val="26"/>
                      <w:szCs w:val="26"/>
                    </w:rPr>
                    <m:t>1</m:t>
                  </m:r>
                  <m:ctrlPr>
                    <w:rPr>
                      <w:rFonts w:ascii="Cambria Math" w:hAnsi="Cambria Math"/>
                      <w:b/>
                      <w:i/>
                      <w:sz w:val="26"/>
                      <w:szCs w:val="26"/>
                    </w:rPr>
                  </m:ctrlPr>
                </m:sub>
              </m:sSub>
              <m:r>
                <m:rPr>
                  <m:sty m:val="bi"/>
                </m:rPr>
                <w:rPr>
                  <w:rFonts w:ascii="Cambria Math"/>
                  <w:sz w:val="26"/>
                  <w:szCs w:val="26"/>
                </w:rPr>
                <m:t>=kλ;k=0;±1;±2;.....</m:t>
              </m:r>
            </m:oMath>
          </w:p>
          <w:p>
            <w:pPr>
              <w:pStyle w:val="9"/>
              <w:ind w:left="0"/>
              <w:rPr>
                <w:b/>
                <w:sz w:val="26"/>
                <w:szCs w:val="26"/>
              </w:rPr>
            </w:pPr>
            <w:r>
              <w:rPr>
                <w:b/>
                <w:sz w:val="26"/>
                <w:szCs w:val="26"/>
              </w:rPr>
              <w:t>+ điều kiện vân tối tại A:</w:t>
            </w:r>
          </w:p>
          <w:p>
            <w:pPr>
              <w:pStyle w:val="9"/>
              <w:ind w:left="365"/>
              <w:rPr>
                <w:b/>
                <w:sz w:val="26"/>
                <w:szCs w:val="26"/>
              </w:rPr>
            </w:pPr>
            <m:oMathPara>
              <m:oMathParaPr>
                <m:jc m:val="left"/>
              </m:oMathParaPr>
              <m:oMath>
                <m:sSub>
                  <m:sSubPr>
                    <m:ctrlPr>
                      <w:rPr>
                        <w:rFonts w:ascii="Cambria Math" w:hAnsi="Cambria Math"/>
                        <w:b/>
                        <w:i/>
                        <w:sz w:val="26"/>
                        <w:szCs w:val="26"/>
                      </w:rPr>
                    </m:ctrlPr>
                  </m:sSubPr>
                  <m:e>
                    <m:r>
                      <m:rPr>
                        <m:sty m:val="bi"/>
                      </m:rPr>
                      <w:rPr>
                        <w:rFonts w:ascii="Cambria Math"/>
                        <w:sz w:val="26"/>
                        <w:szCs w:val="26"/>
                      </w:rPr>
                      <m:t>d</m:t>
                    </m:r>
                    <m:ctrlPr>
                      <w:rPr>
                        <w:rFonts w:ascii="Cambria Math" w:hAnsi="Cambria Math"/>
                        <w:b/>
                        <w:i/>
                        <w:sz w:val="26"/>
                        <w:szCs w:val="26"/>
                      </w:rPr>
                    </m:ctrlPr>
                  </m:e>
                  <m:sub>
                    <m:r>
                      <m:rPr>
                        <m:sty m:val="bi"/>
                      </m:rPr>
                      <w:rPr>
                        <w:rFonts w:ascii="Cambria Math"/>
                        <w:sz w:val="26"/>
                        <w:szCs w:val="26"/>
                      </w:rPr>
                      <m:t>2</m:t>
                    </m:r>
                    <m:ctrlPr>
                      <w:rPr>
                        <w:rFonts w:ascii="Cambria Math" w:hAnsi="Cambria Math"/>
                        <w:b/>
                        <w:i/>
                        <w:sz w:val="26"/>
                        <w:szCs w:val="26"/>
                      </w:rPr>
                    </m:ctrlPr>
                  </m:sub>
                </m:sSub>
                <m:r>
                  <m:rPr>
                    <m:sty m:val="bi"/>
                  </m:rPr>
                  <w:rPr>
                    <w:rFonts w:ascii="Cambria Math"/>
                    <w:sz w:val="26"/>
                    <w:szCs w:val="26"/>
                  </w:rPr>
                  <m:t>−</m:t>
                </m:r>
                <m:sSub>
                  <m:sSubPr>
                    <m:ctrlPr>
                      <w:rPr>
                        <w:rFonts w:ascii="Cambria Math" w:hAnsi="Cambria Math"/>
                        <w:b/>
                        <w:i/>
                        <w:sz w:val="26"/>
                        <w:szCs w:val="26"/>
                      </w:rPr>
                    </m:ctrlPr>
                  </m:sSubPr>
                  <m:e>
                    <m:r>
                      <m:rPr>
                        <m:sty m:val="bi"/>
                      </m:rPr>
                      <w:rPr>
                        <w:rFonts w:ascii="Cambria Math"/>
                        <w:sz w:val="26"/>
                        <w:szCs w:val="26"/>
                      </w:rPr>
                      <m:t>d</m:t>
                    </m:r>
                    <m:ctrlPr>
                      <w:rPr>
                        <w:rFonts w:ascii="Cambria Math" w:hAnsi="Cambria Math"/>
                        <w:b/>
                        <w:i/>
                        <w:sz w:val="26"/>
                        <w:szCs w:val="26"/>
                      </w:rPr>
                    </m:ctrlPr>
                  </m:e>
                  <m:sub>
                    <m:r>
                      <m:rPr>
                        <m:sty m:val="bi"/>
                      </m:rPr>
                      <w:rPr>
                        <w:rFonts w:ascii="Cambria Math"/>
                        <w:sz w:val="26"/>
                        <w:szCs w:val="26"/>
                      </w:rPr>
                      <m:t>1</m:t>
                    </m:r>
                    <m:ctrlPr>
                      <w:rPr>
                        <w:rFonts w:ascii="Cambria Math" w:hAnsi="Cambria Math"/>
                        <w:b/>
                        <w:i/>
                        <w:sz w:val="26"/>
                        <w:szCs w:val="26"/>
                      </w:rPr>
                    </m:ctrlPr>
                  </m:sub>
                </m:sSub>
                <m:r>
                  <m:rPr>
                    <m:sty m:val="bi"/>
                  </m:rPr>
                  <w:rPr>
                    <w:rFonts w:ascii="Cambria Math"/>
                    <w:sz w:val="26"/>
                    <w:szCs w:val="26"/>
                  </w:rPr>
                  <m:t>=(k+</m:t>
                </m:r>
                <m:f>
                  <m:fPr>
                    <m:ctrlPr>
                      <w:rPr>
                        <w:rFonts w:ascii="Cambria Math" w:hAnsi="Cambria Math"/>
                        <w:b/>
                        <w:i/>
                        <w:sz w:val="26"/>
                        <w:szCs w:val="26"/>
                      </w:rPr>
                    </m:ctrlPr>
                  </m:fPr>
                  <m:num>
                    <m:r>
                      <m:rPr>
                        <m:sty m:val="bi"/>
                      </m:rPr>
                      <w:rPr>
                        <w:rFonts w:ascii="Cambria Math"/>
                        <w:sz w:val="26"/>
                        <w:szCs w:val="26"/>
                      </w:rPr>
                      <m:t>1</m:t>
                    </m:r>
                    <m:ctrlPr>
                      <w:rPr>
                        <w:rFonts w:ascii="Cambria Math" w:hAnsi="Cambria Math"/>
                        <w:b/>
                        <w:i/>
                        <w:sz w:val="26"/>
                        <w:szCs w:val="26"/>
                      </w:rPr>
                    </m:ctrlPr>
                  </m:num>
                  <m:den>
                    <m:r>
                      <m:rPr>
                        <m:sty m:val="bi"/>
                      </m:rPr>
                      <w:rPr>
                        <w:rFonts w:ascii="Cambria Math"/>
                        <w:sz w:val="26"/>
                        <w:szCs w:val="26"/>
                      </w:rPr>
                      <m:t>2</m:t>
                    </m:r>
                    <m:ctrlPr>
                      <w:rPr>
                        <w:rFonts w:ascii="Cambria Math" w:hAnsi="Cambria Math"/>
                        <w:b/>
                        <w:i/>
                        <w:sz w:val="26"/>
                        <w:szCs w:val="26"/>
                      </w:rPr>
                    </m:ctrlPr>
                  </m:den>
                </m:f>
                <m:r>
                  <m:rPr>
                    <m:sty m:val="bi"/>
                  </m:rPr>
                  <w:rPr>
                    <w:rFonts w:ascii="Cambria Math"/>
                    <w:sz w:val="26"/>
                    <w:szCs w:val="26"/>
                  </w:rPr>
                  <m:t>)λ;k=0;±1;±2;.....</m:t>
                </m:r>
              </m:oMath>
            </m:oMathPara>
          </w:p>
          <w:p>
            <w:pPr>
              <w:pStyle w:val="9"/>
              <w:ind w:left="0"/>
              <w:rPr>
                <w:sz w:val="26"/>
                <w:szCs w:val="26"/>
              </w:rPr>
            </w:pPr>
            <w:r>
              <w:rPr>
                <w:sz w:val="26"/>
                <w:szCs w:val="26"/>
              </w:rPr>
              <w:t>- Vị trí vân sáng, vân tối:</w:t>
            </w:r>
          </w:p>
          <w:p>
            <w:pPr>
              <w:pStyle w:val="9"/>
              <w:ind w:left="0"/>
              <w:rPr>
                <w:b/>
                <w:sz w:val="26"/>
                <w:szCs w:val="26"/>
              </w:rPr>
            </w:pPr>
            <w:r>
              <w:rPr>
                <w:sz w:val="26"/>
                <w:szCs w:val="26"/>
              </w:rPr>
              <w:t xml:space="preserve">+ vị trí vân sáng: </w:t>
            </w:r>
            <m:oMath>
              <m:sSub>
                <m:sSubPr>
                  <m:ctrlPr>
                    <w:rPr>
                      <w:rFonts w:ascii="Cambria Math" w:hAnsi="Cambria Math"/>
                      <w:b/>
                      <w:i/>
                      <w:sz w:val="26"/>
                      <w:szCs w:val="26"/>
                    </w:rPr>
                  </m:ctrlPr>
                </m:sSubPr>
                <m:e>
                  <m:r>
                    <m:rPr>
                      <m:sty m:val="bi"/>
                    </m:rPr>
                    <w:rPr>
                      <w:rFonts w:ascii="Cambria Math"/>
                      <w:sz w:val="26"/>
                      <w:szCs w:val="26"/>
                    </w:rPr>
                    <m:t>x</m:t>
                  </m:r>
                  <m:ctrlPr>
                    <w:rPr>
                      <w:rFonts w:ascii="Cambria Math" w:hAnsi="Cambria Math"/>
                      <w:b/>
                      <w:i/>
                      <w:sz w:val="26"/>
                      <w:szCs w:val="26"/>
                    </w:rPr>
                  </m:ctrlPr>
                </m:e>
                <m:sub>
                  <m:r>
                    <m:rPr>
                      <m:sty m:val="bi"/>
                    </m:rPr>
                    <w:rPr>
                      <w:rFonts w:ascii="Cambria Math"/>
                      <w:sz w:val="26"/>
                      <w:szCs w:val="26"/>
                    </w:rPr>
                    <m:t>S</m:t>
                  </m:r>
                  <m:ctrlPr>
                    <w:rPr>
                      <w:rFonts w:ascii="Cambria Math" w:hAnsi="Cambria Math"/>
                      <w:b/>
                      <w:i/>
                      <w:sz w:val="26"/>
                      <w:szCs w:val="26"/>
                    </w:rPr>
                  </m:ctrlPr>
                </m:sub>
              </m:sSub>
              <m:r>
                <m:rPr>
                  <m:sty m:val="bi"/>
                </m:rPr>
                <w:rPr>
                  <w:rFonts w:ascii="Cambria Math"/>
                  <w:sz w:val="26"/>
                  <w:szCs w:val="26"/>
                </w:rPr>
                <m:t>=k</m:t>
              </m:r>
              <m:f>
                <m:fPr>
                  <m:ctrlPr>
                    <w:rPr>
                      <w:rFonts w:ascii="Cambria Math" w:hAnsi="Cambria Math"/>
                      <w:b/>
                      <w:i/>
                      <w:sz w:val="26"/>
                      <w:szCs w:val="26"/>
                    </w:rPr>
                  </m:ctrlPr>
                </m:fPr>
                <m:num>
                  <m:r>
                    <m:rPr>
                      <m:sty m:val="bi"/>
                    </m:rPr>
                    <w:rPr>
                      <w:rFonts w:ascii="Cambria Math"/>
                      <w:sz w:val="26"/>
                      <w:szCs w:val="26"/>
                    </w:rPr>
                    <m:t>λD</m:t>
                  </m:r>
                  <m:ctrlPr>
                    <w:rPr>
                      <w:rFonts w:ascii="Cambria Math" w:hAnsi="Cambria Math"/>
                      <w:b/>
                      <w:i/>
                      <w:sz w:val="26"/>
                      <w:szCs w:val="26"/>
                    </w:rPr>
                  </m:ctrlPr>
                </m:num>
                <m:den>
                  <m:r>
                    <m:rPr>
                      <m:sty m:val="bi"/>
                    </m:rPr>
                    <w:rPr>
                      <w:rFonts w:ascii="Cambria Math"/>
                      <w:sz w:val="26"/>
                      <w:szCs w:val="26"/>
                    </w:rPr>
                    <m:t>a</m:t>
                  </m:r>
                  <m:ctrlPr>
                    <w:rPr>
                      <w:rFonts w:ascii="Cambria Math" w:hAnsi="Cambria Math"/>
                      <w:b/>
                      <w:i/>
                      <w:sz w:val="26"/>
                      <w:szCs w:val="26"/>
                    </w:rPr>
                  </m:ctrlPr>
                </m:den>
              </m:f>
              <m:r>
                <m:rPr>
                  <m:sty m:val="bi"/>
                </m:rPr>
                <w:rPr>
                  <w:rFonts w:ascii="Cambria Math"/>
                  <w:sz w:val="26"/>
                  <w:szCs w:val="26"/>
                </w:rPr>
                <m:t>;k=0;±1;±2....</m:t>
              </m:r>
            </m:oMath>
          </w:p>
          <w:p>
            <w:pPr>
              <w:shd w:val="clear" w:color="auto" w:fill="FFFFFF"/>
              <w:jc w:val="both"/>
              <w:rPr>
                <w:bCs/>
                <w:color w:val="000000"/>
                <w:sz w:val="26"/>
                <w:szCs w:val="26"/>
              </w:rPr>
            </w:pPr>
            <w:r>
              <w:rPr>
                <w:bCs/>
                <w:sz w:val="26"/>
                <w:szCs w:val="26"/>
              </w:rPr>
              <w:t xml:space="preserve">+ vị trí vân tối: </w:t>
            </w:r>
            <m:oMath>
              <m:sSub>
                <m:sSubPr>
                  <m:ctrlPr>
                    <w:rPr>
                      <w:rFonts w:ascii="Cambria Math" w:hAnsi="Cambria Math"/>
                      <w:bCs/>
                      <w:i/>
                      <w:sz w:val="26"/>
                      <w:szCs w:val="26"/>
                    </w:rPr>
                  </m:ctrlPr>
                </m:sSubPr>
                <m:e>
                  <m:r>
                    <m:rPr/>
                    <w:rPr>
                      <w:rFonts w:ascii="Cambria Math"/>
                      <w:sz w:val="26"/>
                      <w:szCs w:val="26"/>
                    </w:rPr>
                    <m:t>x</m:t>
                  </m:r>
                  <m:ctrlPr>
                    <w:rPr>
                      <w:rFonts w:ascii="Cambria Math" w:hAnsi="Cambria Math"/>
                      <w:bCs/>
                      <w:i/>
                      <w:sz w:val="26"/>
                      <w:szCs w:val="26"/>
                    </w:rPr>
                  </m:ctrlPr>
                </m:e>
                <m:sub>
                  <m:r>
                    <m:rPr/>
                    <w:rPr>
                      <w:rFonts w:ascii="Cambria Math"/>
                      <w:sz w:val="26"/>
                      <w:szCs w:val="26"/>
                    </w:rPr>
                    <m:t>t</m:t>
                  </m:r>
                  <m:ctrlPr>
                    <w:rPr>
                      <w:rFonts w:ascii="Cambria Math" w:hAnsi="Cambria Math"/>
                      <w:bCs/>
                      <w:i/>
                      <w:sz w:val="26"/>
                      <w:szCs w:val="26"/>
                    </w:rPr>
                  </m:ctrlPr>
                </m:sub>
              </m:sSub>
              <m:r>
                <m:rPr/>
                <w:rPr>
                  <w:rFonts w:ascii="Cambria Math"/>
                  <w:sz w:val="26"/>
                  <w:szCs w:val="26"/>
                </w:rPr>
                <m:t>=(k+</m:t>
              </m:r>
              <m:f>
                <m:fPr>
                  <m:ctrlPr>
                    <w:rPr>
                      <w:rFonts w:ascii="Cambria Math" w:hAnsi="Cambria Math"/>
                      <w:bCs/>
                      <w:i/>
                      <w:sz w:val="26"/>
                      <w:szCs w:val="26"/>
                    </w:rPr>
                  </m:ctrlPr>
                </m:fPr>
                <m:num>
                  <m:r>
                    <m:rPr/>
                    <w:rPr>
                      <w:rFonts w:ascii="Cambria Math"/>
                      <w:sz w:val="26"/>
                      <w:szCs w:val="26"/>
                    </w:rPr>
                    <m:t>1</m:t>
                  </m:r>
                  <m:ctrlPr>
                    <w:rPr>
                      <w:rFonts w:ascii="Cambria Math" w:hAnsi="Cambria Math"/>
                      <w:bCs/>
                      <w:i/>
                      <w:sz w:val="26"/>
                      <w:szCs w:val="26"/>
                    </w:rPr>
                  </m:ctrlPr>
                </m:num>
                <m:den>
                  <m:r>
                    <m:rPr/>
                    <w:rPr>
                      <w:rFonts w:ascii="Cambria Math"/>
                      <w:sz w:val="26"/>
                      <w:szCs w:val="26"/>
                    </w:rPr>
                    <m:t>2</m:t>
                  </m:r>
                  <m:ctrlPr>
                    <w:rPr>
                      <w:rFonts w:ascii="Cambria Math" w:hAnsi="Cambria Math"/>
                      <w:bCs/>
                      <w:i/>
                      <w:sz w:val="26"/>
                      <w:szCs w:val="26"/>
                    </w:rPr>
                  </m:ctrlPr>
                </m:den>
              </m:f>
              <m:r>
                <m:rPr/>
                <w:rPr>
                  <w:rFonts w:ascii="Cambria Math"/>
                  <w:sz w:val="26"/>
                  <w:szCs w:val="26"/>
                </w:rPr>
                <m:t>)</m:t>
              </m:r>
              <m:f>
                <m:fPr>
                  <m:ctrlPr>
                    <w:rPr>
                      <w:rFonts w:ascii="Cambria Math" w:hAnsi="Cambria Math"/>
                      <w:bCs/>
                      <w:i/>
                      <w:sz w:val="26"/>
                      <w:szCs w:val="26"/>
                    </w:rPr>
                  </m:ctrlPr>
                </m:fPr>
                <m:num>
                  <m:r>
                    <m:rPr/>
                    <w:rPr>
                      <w:rFonts w:ascii="Cambria Math"/>
                      <w:sz w:val="26"/>
                      <w:szCs w:val="26"/>
                    </w:rPr>
                    <m:t>λD</m:t>
                  </m:r>
                  <m:ctrlPr>
                    <w:rPr>
                      <w:rFonts w:ascii="Cambria Math" w:hAnsi="Cambria Math"/>
                      <w:bCs/>
                      <w:i/>
                      <w:sz w:val="26"/>
                      <w:szCs w:val="26"/>
                    </w:rPr>
                  </m:ctrlPr>
                </m:num>
                <m:den>
                  <m:r>
                    <m:rPr/>
                    <w:rPr>
                      <w:rFonts w:ascii="Cambria Math"/>
                      <w:sz w:val="26"/>
                      <w:szCs w:val="26"/>
                    </w:rPr>
                    <m:t>a</m:t>
                  </m:r>
                  <m:ctrlPr>
                    <w:rPr>
                      <w:rFonts w:ascii="Cambria Math" w:hAnsi="Cambria Math"/>
                      <w:bCs/>
                      <w:i/>
                      <w:sz w:val="26"/>
                      <w:szCs w:val="26"/>
                    </w:rPr>
                  </m:ctrlPr>
                </m:den>
              </m:f>
              <m:r>
                <m:rPr/>
                <w:rPr>
                  <w:rFonts w:ascii="Cambria Math"/>
                  <w:sz w:val="26"/>
                  <w:szCs w:val="26"/>
                </w:rPr>
                <m:t>;k=0;±1;±2;.....</m:t>
              </m:r>
            </m:oMath>
          </w:p>
        </w:tc>
      </w:tr>
    </w:tbl>
    <w:p>
      <w:pPr>
        <w:jc w:val="both"/>
        <w:rPr>
          <w:b/>
          <w:sz w:val="26"/>
          <w:szCs w:val="26"/>
        </w:rPr>
      </w:pPr>
      <w:r>
        <w:rPr>
          <w:b/>
          <w:sz w:val="26"/>
          <w:szCs w:val="26"/>
          <w:lang w:val="vi-VN"/>
        </w:rPr>
        <w:t>Hoạt động 3</w:t>
      </w:r>
      <w:r>
        <w:rPr>
          <w:b/>
          <w:sz w:val="26"/>
          <w:szCs w:val="26"/>
        </w:rPr>
        <w:t>. Luyện tập</w:t>
      </w:r>
    </w:p>
    <w:p>
      <w:pPr>
        <w:jc w:val="both"/>
        <w:rPr>
          <w:b/>
          <w:sz w:val="26"/>
          <w:szCs w:val="26"/>
          <w:lang w:val="vi-VN"/>
        </w:rPr>
      </w:pPr>
      <w:r>
        <w:rPr>
          <w:b/>
          <w:sz w:val="26"/>
          <w:szCs w:val="26"/>
        </w:rPr>
        <w:t>a</w:t>
      </w:r>
      <w:r>
        <w:rPr>
          <w:b/>
          <w:sz w:val="26"/>
          <w:szCs w:val="26"/>
          <w:lang w:val="vi-VN"/>
        </w:rPr>
        <w:t xml:space="preserve">. Mục tiêu: </w:t>
      </w:r>
    </w:p>
    <w:p>
      <w:pPr>
        <w:jc w:val="both"/>
        <w:rPr>
          <w:b/>
          <w:sz w:val="26"/>
          <w:szCs w:val="26"/>
        </w:rPr>
      </w:pPr>
      <w:r>
        <w:rPr>
          <w:sz w:val="26"/>
          <w:szCs w:val="26"/>
        </w:rPr>
        <w:t xml:space="preserve">- </w:t>
      </w:r>
      <w:r>
        <w:rPr>
          <w:sz w:val="26"/>
          <w:szCs w:val="26"/>
          <w:lang w:val="vi-VN"/>
        </w:rPr>
        <w:t>Giúp HS tổng kết lại kiến thức thông</w:t>
      </w:r>
      <w:r>
        <w:rPr>
          <w:b/>
          <w:sz w:val="26"/>
          <w:szCs w:val="26"/>
          <w:lang w:val="vi-VN"/>
        </w:rPr>
        <w:t xml:space="preserve"> </w:t>
      </w:r>
      <w:r>
        <w:rPr>
          <w:sz w:val="26"/>
          <w:szCs w:val="26"/>
          <w:lang w:val="vi-VN"/>
        </w:rPr>
        <w:t xml:space="preserve">qua </w:t>
      </w:r>
      <w:r>
        <w:rPr>
          <w:sz w:val="26"/>
          <w:szCs w:val="26"/>
        </w:rPr>
        <w:t>việc giao nhiệm vụ làm bài tập tự luận SGK/trang 51</w:t>
      </w:r>
    </w:p>
    <w:p>
      <w:pPr>
        <w:jc w:val="both"/>
        <w:rPr>
          <w:b/>
          <w:sz w:val="26"/>
          <w:szCs w:val="26"/>
          <w:lang w:val="vi-VN"/>
        </w:rPr>
      </w:pPr>
      <w:r>
        <w:rPr>
          <w:b/>
          <w:sz w:val="26"/>
          <w:szCs w:val="26"/>
        </w:rPr>
        <w:t>b</w:t>
      </w:r>
      <w:r>
        <w:rPr>
          <w:b/>
          <w:sz w:val="26"/>
          <w:szCs w:val="26"/>
          <w:lang w:val="vi-VN"/>
        </w:rPr>
        <w:t xml:space="preserve">. Nội dung: </w:t>
      </w:r>
    </w:p>
    <w:p>
      <w:pPr>
        <w:jc w:val="both"/>
        <w:rPr>
          <w:sz w:val="26"/>
          <w:szCs w:val="26"/>
        </w:rPr>
      </w:pPr>
      <w:r>
        <w:rPr>
          <w:b/>
          <w:sz w:val="26"/>
          <w:szCs w:val="26"/>
        </w:rPr>
        <w:t xml:space="preserve">- </w:t>
      </w:r>
      <w:r>
        <w:rPr>
          <w:sz w:val="26"/>
          <w:szCs w:val="26"/>
          <w:lang w:val="vi-VN"/>
        </w:rPr>
        <w:t xml:space="preserve">HS </w:t>
      </w:r>
      <w:r>
        <w:rPr>
          <w:sz w:val="26"/>
          <w:szCs w:val="26"/>
        </w:rPr>
        <w:t xml:space="preserve">chia nhóm hoạt động </w:t>
      </w:r>
    </w:p>
    <w:p>
      <w:pPr>
        <w:jc w:val="both"/>
        <w:rPr>
          <w:b/>
          <w:sz w:val="26"/>
          <w:szCs w:val="26"/>
          <w:lang w:val="vi-VN"/>
        </w:rPr>
      </w:pPr>
      <w:r>
        <w:rPr>
          <w:b/>
          <w:sz w:val="26"/>
          <w:szCs w:val="26"/>
        </w:rPr>
        <w:t>c</w:t>
      </w:r>
      <w:r>
        <w:rPr>
          <w:b/>
          <w:sz w:val="26"/>
          <w:szCs w:val="26"/>
          <w:lang w:val="vi-VN"/>
        </w:rPr>
        <w:t xml:space="preserve">. Sản phẩm học tập: </w:t>
      </w:r>
    </w:p>
    <w:p>
      <w:pPr>
        <w:jc w:val="both"/>
        <w:rPr>
          <w:b/>
          <w:sz w:val="26"/>
          <w:szCs w:val="26"/>
          <w:lang w:val="vi-VN"/>
        </w:rPr>
      </w:pPr>
      <w:r>
        <w:rPr>
          <w:b/>
          <w:sz w:val="26"/>
          <w:szCs w:val="26"/>
        </w:rPr>
        <w:t xml:space="preserve">- </w:t>
      </w:r>
      <w:r>
        <w:rPr>
          <w:sz w:val="26"/>
          <w:szCs w:val="26"/>
          <w:lang w:val="vi-VN"/>
        </w:rPr>
        <w:t>HS nắm vững kiến thức và tìm được các đáp án đúng</w:t>
      </w:r>
    </w:p>
    <w:p>
      <w:pPr>
        <w:jc w:val="both"/>
        <w:rPr>
          <w:b/>
          <w:sz w:val="26"/>
          <w:szCs w:val="26"/>
          <w:lang w:val="vi-VN"/>
        </w:rPr>
      </w:pPr>
      <w:r>
        <w:rPr>
          <w:b/>
          <w:sz w:val="26"/>
          <w:szCs w:val="26"/>
        </w:rPr>
        <w:t>d</w:t>
      </w:r>
      <w:r>
        <w:rPr>
          <w:b/>
          <w:sz w:val="26"/>
          <w:szCs w:val="26"/>
          <w:lang w:val="vi-VN"/>
        </w:rPr>
        <w:t>. Tổ chức thực hiện:</w:t>
      </w:r>
    </w:p>
    <w:tbl>
      <w:tblPr>
        <w:tblStyle w:val="3"/>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jc w:val="center"/>
              <w:rPr>
                <w:b/>
                <w:color w:val="000000"/>
                <w:kern w:val="2"/>
                <w:sz w:val="26"/>
                <w:szCs w:val="26"/>
              </w:rPr>
            </w:pPr>
            <w:r>
              <w:rPr>
                <w:b/>
                <w:color w:val="000000"/>
                <w:kern w:val="2"/>
                <w:sz w:val="26"/>
                <w:szCs w:val="26"/>
              </w:rPr>
              <w:t>Các bước thực hiện</w:t>
            </w:r>
          </w:p>
        </w:tc>
        <w:tc>
          <w:tcPr>
            <w:tcW w:w="7796" w:type="dxa"/>
            <w:shd w:val="clear" w:color="auto" w:fill="auto"/>
          </w:tcPr>
          <w:p>
            <w:pPr>
              <w:jc w:val="center"/>
              <w:rPr>
                <w:b/>
                <w:color w:val="000000"/>
                <w:kern w:val="2"/>
                <w:sz w:val="26"/>
                <w:szCs w:val="26"/>
              </w:rPr>
            </w:pPr>
            <w:r>
              <w:rPr>
                <w:b/>
                <w:color w:val="000000"/>
                <w:kern w:val="2"/>
                <w:sz w:val="26"/>
                <w:szCs w:val="26"/>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rPr>
                <w:bCs/>
                <w:color w:val="000000"/>
                <w:kern w:val="2"/>
                <w:sz w:val="26"/>
                <w:szCs w:val="26"/>
              </w:rPr>
            </w:pPr>
            <w:r>
              <w:rPr>
                <w:bCs/>
                <w:color w:val="000000"/>
                <w:kern w:val="2"/>
                <w:sz w:val="26"/>
                <w:szCs w:val="26"/>
              </w:rPr>
              <w:t>Bước 1: GV giao nhiệm vụ</w:t>
            </w:r>
          </w:p>
        </w:tc>
        <w:tc>
          <w:tcPr>
            <w:tcW w:w="7796" w:type="dxa"/>
            <w:shd w:val="clear" w:color="auto" w:fill="auto"/>
          </w:tcPr>
          <w:p>
            <w:pPr>
              <w:jc w:val="both"/>
              <w:rPr>
                <w:b/>
                <w:sz w:val="26"/>
                <w:szCs w:val="26"/>
                <w:lang w:val="vi-VN"/>
              </w:rPr>
            </w:pPr>
            <w:r>
              <w:rPr>
                <w:b/>
                <w:sz w:val="26"/>
                <w:szCs w:val="26"/>
              </w:rPr>
              <w:t>C</w:t>
            </w:r>
            <w:r>
              <w:rPr>
                <w:b/>
                <w:sz w:val="26"/>
                <w:szCs w:val="26"/>
                <w:lang w:val="vi-VN"/>
              </w:rPr>
              <w:t>hia lớp 4 nhóm mỗi nhóm thực hiện 1 nhiệm vụ</w:t>
            </w:r>
          </w:p>
          <w:p>
            <w:pPr>
              <w:contextualSpacing/>
              <w:jc w:val="both"/>
              <w:rPr>
                <w:sz w:val="26"/>
                <w:szCs w:val="26"/>
                <w:lang w:val="vi-VN"/>
              </w:rPr>
            </w:pPr>
            <w:r>
              <w:rPr>
                <w:b/>
                <w:bCs/>
                <w:sz w:val="26"/>
                <w:szCs w:val="26"/>
                <w:lang w:val="vi-VN"/>
              </w:rPr>
              <w:t>Câu hỏi 1: </w:t>
            </w:r>
            <w:r>
              <w:rPr>
                <w:sz w:val="26"/>
                <w:szCs w:val="26"/>
                <w:lang w:val="vi-VN"/>
              </w:rPr>
              <w:t>Trong thí nghiệm ở Hình 12.1, tốc độ truyền sóng trên mặt nước là 20 cm/s cần rung có tần số 40 Hz. Tính khoảng cách giữa hai điểm cực đại giao thoa cạnh nhau trên đoạn thẳng </w:t>
            </w:r>
            <w:r>
              <w:rPr>
                <w:sz w:val="26"/>
                <w:szCs w:val="26"/>
                <w:lang w:val="vi-VN"/>
              </w:rPr>
              <w:t>S1S2</w:t>
            </w:r>
            <w:r>
              <w:rPr>
                <w:sz w:val="26"/>
                <w:szCs w:val="26"/>
                <w:lang w:val="vi-VN"/>
              </w:rPr>
              <w:t>.</w:t>
            </w:r>
          </w:p>
          <w:p>
            <w:pPr>
              <w:pStyle w:val="9"/>
              <w:ind w:left="0"/>
              <w:jc w:val="both"/>
              <w:rPr>
                <w:sz w:val="26"/>
                <w:szCs w:val="26"/>
                <w:lang w:val="vi-VN"/>
              </w:rPr>
            </w:pPr>
            <w:r>
              <w:rPr>
                <w:b/>
                <w:bCs/>
                <w:sz w:val="26"/>
                <w:szCs w:val="26"/>
                <w:lang w:val="vi-VN"/>
              </w:rPr>
              <w:t>Câu hỏi 2:</w:t>
            </w:r>
            <w:r>
              <w:rPr>
                <w:sz w:val="26"/>
                <w:szCs w:val="26"/>
                <w:lang w:val="vi-VN"/>
              </w:rPr>
              <w:t> Trong một thí nghiệm Y-âng về giao thoa ánh sáng với a = 0,2 mm, D = 1,2m, người ta đo được i= 0,36 mm. Tính bước sóng </w:t>
            </w:r>
            <w:r>
              <w:rPr>
                <w:sz w:val="26"/>
                <w:szCs w:val="26"/>
              </w:rPr>
              <w:t>λ</w:t>
            </w:r>
            <w:r>
              <w:rPr>
                <w:sz w:val="26"/>
                <w:szCs w:val="26"/>
                <w:lang w:val="vi-VN"/>
              </w:rPr>
              <w:t> và tần số f của bức xạ.</w:t>
            </w:r>
          </w:p>
          <w:p>
            <w:pPr>
              <w:pStyle w:val="9"/>
              <w:shd w:val="clear" w:color="auto" w:fill="FFFFFF"/>
              <w:ind w:left="0"/>
              <w:jc w:val="both"/>
              <w:rPr>
                <w:sz w:val="26"/>
                <w:szCs w:val="26"/>
                <w:lang w:val="vi-VN"/>
              </w:rPr>
            </w:pPr>
            <w:r>
              <w:rPr>
                <w:b/>
                <w:bCs/>
                <w:sz w:val="26"/>
                <w:szCs w:val="26"/>
                <w:lang w:val="vi-VN"/>
              </w:rPr>
              <w:t>Câu hỏi 3: </w:t>
            </w:r>
            <w:r>
              <w:rPr>
                <w:sz w:val="26"/>
                <w:szCs w:val="26"/>
                <w:lang w:val="vi-VN"/>
              </w:rPr>
              <w:t>Trong một thí nghiệm Y-âng, biết a = 0,15 mm, D = 1,20 m, khoảng cách giữa 12 vân sáng liên tiếp là 5,2 mm. Tính bước sóng ánh sáng.</w:t>
            </w:r>
          </w:p>
          <w:p>
            <w:pPr>
              <w:pStyle w:val="7"/>
              <w:spacing w:before="0" w:beforeAutospacing="0" w:after="0" w:afterAutospacing="0"/>
              <w:ind w:right="48"/>
              <w:jc w:val="both"/>
              <w:rPr>
                <w:sz w:val="26"/>
                <w:szCs w:val="26"/>
                <w:lang w:val="vi-VN"/>
              </w:rPr>
            </w:pPr>
            <w:r>
              <w:rPr>
                <w:b/>
                <w:sz w:val="26"/>
                <w:szCs w:val="26"/>
                <w:lang w:val="vi-VN"/>
              </w:rPr>
              <w:t>Câu 4:</w:t>
            </w:r>
            <w:r>
              <w:rPr>
                <w:sz w:val="26"/>
                <w:szCs w:val="26"/>
                <w:lang w:val="vi-VN"/>
              </w:rPr>
              <w:t xml:space="preserve"> Một khe hẹp F phát ánh sáng đơn sắc, bước sóng </w:t>
            </w:r>
            <w:r>
              <w:rPr>
                <w:sz w:val="26"/>
                <w:szCs w:val="26"/>
              </w:rPr>
              <w:t>λ</w:t>
            </w:r>
            <w:r>
              <w:rPr>
                <w:sz w:val="26"/>
                <w:szCs w:val="26"/>
                <w:lang w:val="vi-VN"/>
              </w:rPr>
              <w:t xml:space="preserve"> = 600mm chiếu sáng hai khe F</w:t>
            </w:r>
            <w:r>
              <w:rPr>
                <w:sz w:val="26"/>
                <w:szCs w:val="26"/>
                <w:vertAlign w:val="subscript"/>
                <w:lang w:val="vi-VN"/>
              </w:rPr>
              <w:t>1</w:t>
            </w:r>
            <w:r>
              <w:rPr>
                <w:sz w:val="26"/>
                <w:szCs w:val="26"/>
                <w:lang w:val="vi-VN"/>
              </w:rPr>
              <w:t>, F</w:t>
            </w:r>
            <w:r>
              <w:rPr>
                <w:sz w:val="26"/>
                <w:szCs w:val="26"/>
                <w:vertAlign w:val="subscript"/>
                <w:lang w:val="vi-VN"/>
              </w:rPr>
              <w:t>2</w:t>
            </w:r>
            <w:r>
              <w:rPr>
                <w:sz w:val="26"/>
                <w:szCs w:val="26"/>
                <w:lang w:val="vi-VN"/>
              </w:rPr>
              <w:t> song song với F và cách nhau 1,2mm. Vân giao thoa được quan sát trên một màn M song song với mặt phẳng chứa F</w:t>
            </w:r>
            <w:r>
              <w:rPr>
                <w:sz w:val="26"/>
                <w:szCs w:val="26"/>
                <w:vertAlign w:val="subscript"/>
                <w:lang w:val="vi-VN"/>
              </w:rPr>
              <w:t>1</w:t>
            </w:r>
            <w:r>
              <w:rPr>
                <w:sz w:val="26"/>
                <w:szCs w:val="26"/>
                <w:lang w:val="vi-VN"/>
              </w:rPr>
              <w:t>, F</w:t>
            </w:r>
            <w:r>
              <w:rPr>
                <w:sz w:val="26"/>
                <w:szCs w:val="26"/>
                <w:vertAlign w:val="subscript"/>
                <w:lang w:val="vi-VN"/>
              </w:rPr>
              <w:t>2</w:t>
            </w:r>
            <w:r>
              <w:rPr>
                <w:sz w:val="26"/>
                <w:szCs w:val="26"/>
                <w:lang w:val="vi-VN"/>
              </w:rPr>
              <w:t> và cách nó 0,5m.</w:t>
            </w:r>
          </w:p>
          <w:p>
            <w:pPr>
              <w:pStyle w:val="7"/>
              <w:spacing w:before="0" w:beforeAutospacing="0" w:after="0" w:afterAutospacing="0"/>
              <w:ind w:right="48"/>
              <w:jc w:val="both"/>
              <w:rPr>
                <w:sz w:val="26"/>
                <w:szCs w:val="26"/>
                <w:lang w:val="vi-VN"/>
              </w:rPr>
            </w:pPr>
            <w:r>
              <w:rPr>
                <w:sz w:val="26"/>
                <w:szCs w:val="26"/>
                <w:lang w:val="vi-VN"/>
              </w:rPr>
              <w:t>a) Tính khoảng vân.</w:t>
            </w:r>
          </w:p>
          <w:p>
            <w:pPr>
              <w:pStyle w:val="7"/>
              <w:spacing w:before="0" w:beforeAutospacing="0" w:after="0" w:afterAutospacing="0"/>
              <w:ind w:right="48"/>
              <w:jc w:val="both"/>
              <w:rPr>
                <w:sz w:val="26"/>
                <w:szCs w:val="26"/>
                <w:lang w:val="vi-VN"/>
              </w:rPr>
            </w:pPr>
            <w:r>
              <w:rPr>
                <w:sz w:val="26"/>
                <w:szCs w:val="26"/>
                <w:lang w:val="vi-VN"/>
              </w:rPr>
              <w:t>b) Xác định khoảng cách từ vân sáng chính giữa đến vân sáng bậc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405" w:type="dxa"/>
            <w:shd w:val="clear" w:color="auto" w:fill="auto"/>
          </w:tcPr>
          <w:p>
            <w:pPr>
              <w:rPr>
                <w:bCs/>
                <w:color w:val="000000"/>
                <w:kern w:val="2"/>
                <w:sz w:val="26"/>
                <w:szCs w:val="26"/>
              </w:rPr>
            </w:pPr>
            <w:r>
              <w:rPr>
                <w:bCs/>
                <w:color w:val="000000"/>
                <w:kern w:val="2"/>
                <w:sz w:val="26"/>
                <w:szCs w:val="26"/>
              </w:rPr>
              <w:t>Bước 2: HS thực hiện nhiệm vụ</w:t>
            </w:r>
          </w:p>
        </w:tc>
        <w:tc>
          <w:tcPr>
            <w:tcW w:w="7796" w:type="dxa"/>
            <w:shd w:val="clear" w:color="auto" w:fill="auto"/>
          </w:tcPr>
          <w:p>
            <w:pPr>
              <w:jc w:val="both"/>
              <w:rPr>
                <w:b/>
                <w:sz w:val="26"/>
                <w:szCs w:val="26"/>
                <w:lang w:val="vi-VN"/>
              </w:rPr>
            </w:pPr>
            <w:r>
              <w:rPr>
                <w:sz w:val="26"/>
                <w:szCs w:val="26"/>
                <w:lang w:val="vi-VN"/>
              </w:rPr>
              <w:t>- HS hoạt động nhóm theo yêu cầu của giáo viên trong thời gian 5 phút.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rPr>
                <w:bCs/>
                <w:color w:val="000000"/>
                <w:kern w:val="2"/>
                <w:sz w:val="26"/>
                <w:szCs w:val="26"/>
              </w:rPr>
            </w:pPr>
            <w:r>
              <w:rPr>
                <w:bCs/>
                <w:color w:val="000000"/>
                <w:kern w:val="2"/>
                <w:sz w:val="26"/>
                <w:szCs w:val="26"/>
              </w:rPr>
              <w:t>Bước 3: Báo cáo, thảo luận</w:t>
            </w:r>
          </w:p>
        </w:tc>
        <w:tc>
          <w:tcPr>
            <w:tcW w:w="7796" w:type="dxa"/>
            <w:shd w:val="clear" w:color="auto" w:fill="auto"/>
          </w:tcPr>
          <w:p>
            <w:pPr>
              <w:shd w:val="clear" w:color="auto" w:fill="FFFFFF"/>
              <w:jc w:val="both"/>
              <w:rPr>
                <w:color w:val="000000"/>
                <w:sz w:val="26"/>
                <w:szCs w:val="26"/>
              </w:rPr>
            </w:pPr>
            <w:r>
              <w:rPr>
                <w:color w:val="000000"/>
                <w:sz w:val="26"/>
                <w:szCs w:val="26"/>
              </w:rPr>
              <w:t>- Các nhóm cử đại diện lên trình bày</w:t>
            </w:r>
          </w:p>
          <w:p>
            <w:pPr>
              <w:shd w:val="clear" w:color="auto" w:fill="FFFFFF"/>
              <w:jc w:val="both"/>
              <w:rPr>
                <w:color w:val="000000"/>
                <w:sz w:val="26"/>
                <w:szCs w:val="26"/>
              </w:rPr>
            </w:pPr>
            <w:r>
              <w:rPr>
                <w:color w:val="000000"/>
                <w:sz w:val="26"/>
                <w:szCs w:val="26"/>
              </w:rPr>
              <w:t>- Các nhóm còn lại tiến hành 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rPr>
                <w:bCs/>
                <w:color w:val="000000"/>
                <w:kern w:val="2"/>
                <w:sz w:val="26"/>
                <w:szCs w:val="26"/>
              </w:rPr>
            </w:pPr>
            <w:r>
              <w:rPr>
                <w:bCs/>
                <w:color w:val="000000"/>
                <w:kern w:val="2"/>
                <w:sz w:val="26"/>
                <w:szCs w:val="26"/>
              </w:rPr>
              <w:t>Bước 4: GV kết luận nhận định</w:t>
            </w:r>
          </w:p>
        </w:tc>
        <w:tc>
          <w:tcPr>
            <w:tcW w:w="7796" w:type="dxa"/>
            <w:shd w:val="clear" w:color="auto" w:fill="auto"/>
          </w:tcPr>
          <w:p>
            <w:pPr>
              <w:pStyle w:val="9"/>
              <w:ind w:left="0"/>
              <w:jc w:val="both"/>
              <w:outlineLvl w:val="1"/>
              <w:rPr>
                <w:b/>
                <w:sz w:val="26"/>
                <w:szCs w:val="26"/>
              </w:rPr>
            </w:pPr>
            <w:r>
              <w:rPr>
                <w:b/>
                <w:sz w:val="26"/>
                <w:szCs w:val="26"/>
              </w:rPr>
              <w:t>Giáo viên sữa bài cho các nhóm</w:t>
            </w:r>
          </w:p>
          <w:p>
            <w:pPr>
              <w:pStyle w:val="9"/>
              <w:ind w:left="0"/>
              <w:jc w:val="both"/>
              <w:outlineLvl w:val="1"/>
              <w:rPr>
                <w:sz w:val="26"/>
                <w:szCs w:val="26"/>
                <w:lang w:val="vi-VN"/>
              </w:rPr>
            </w:pPr>
            <w:r>
              <w:rPr>
                <w:b/>
                <w:sz w:val="26"/>
                <w:szCs w:val="26"/>
                <w:lang w:val="vi-VN"/>
              </w:rPr>
              <w:t>Câu 1</w:t>
            </w:r>
            <w:r>
              <w:rPr>
                <w:sz w:val="26"/>
                <w:szCs w:val="26"/>
                <w:lang w:val="vi-VN"/>
              </w:rPr>
              <w:t>: Bài giải:</w:t>
            </w:r>
          </w:p>
          <w:p>
            <w:pPr>
              <w:contextualSpacing/>
              <w:jc w:val="both"/>
              <w:rPr>
                <w:sz w:val="26"/>
                <w:szCs w:val="26"/>
              </w:rPr>
            </w:pPr>
            <w:r>
              <w:rPr>
                <w:sz w:val="26"/>
                <w:szCs w:val="26"/>
              </w:rPr>
              <w:t>Ta có: v = 20 cm/s = 0,2 m/s</w:t>
            </w:r>
          </w:p>
          <w:p>
            <w:pPr>
              <w:contextualSpacing/>
              <w:jc w:val="both"/>
              <w:rPr>
                <w:sz w:val="26"/>
                <w:szCs w:val="26"/>
              </w:rPr>
            </w:pPr>
            <w:r>
              <w:rPr>
                <w:sz w:val="26"/>
                <w:szCs w:val="26"/>
              </w:rPr>
              <w:t>Bước sóng là: </w:t>
            </w:r>
            <w:r>
              <w:rPr>
                <w:sz w:val="26"/>
                <w:szCs w:val="26"/>
              </w:rPr>
              <w:t>λ= v.f = 0,2.40=0.005</w:t>
            </w:r>
            <w:r>
              <w:rPr>
                <w:sz w:val="26"/>
                <w:szCs w:val="26"/>
              </w:rPr>
              <w:t> (m)</w:t>
            </w:r>
          </w:p>
          <w:p>
            <w:pPr>
              <w:contextualSpacing/>
              <w:jc w:val="both"/>
              <w:rPr>
                <w:sz w:val="26"/>
                <w:szCs w:val="26"/>
              </w:rPr>
            </w:pPr>
            <w:r>
              <w:rPr>
                <w:sz w:val="26"/>
                <w:szCs w:val="26"/>
              </w:rPr>
              <w:t>Do: khoảng cách giữa 2 cực đại giao thoa cạnh nhau trên đoạn S</w:t>
            </w:r>
            <w:r>
              <w:rPr>
                <w:sz w:val="26"/>
                <w:szCs w:val="26"/>
                <w:vertAlign w:val="subscript"/>
              </w:rPr>
              <w:t>1</w:t>
            </w:r>
            <w:r>
              <w:rPr>
                <w:sz w:val="26"/>
                <w:szCs w:val="26"/>
              </w:rPr>
              <w:t>S</w:t>
            </w:r>
            <w:r>
              <w:rPr>
                <w:sz w:val="26"/>
                <w:szCs w:val="26"/>
                <w:vertAlign w:val="subscript"/>
              </w:rPr>
              <w:t>2</w:t>
            </w:r>
            <w:r>
              <w:rPr>
                <w:sz w:val="26"/>
                <w:szCs w:val="26"/>
              </w:rPr>
              <w:t> = khoảng cách giữa 2 cực tiểu giao thoa cạnh nhau trên đoạn S</w:t>
            </w:r>
            <w:r>
              <w:rPr>
                <w:sz w:val="26"/>
                <w:szCs w:val="26"/>
                <w:vertAlign w:val="subscript"/>
              </w:rPr>
              <w:t>1</w:t>
            </w:r>
            <w:r>
              <w:rPr>
                <w:sz w:val="26"/>
                <w:szCs w:val="26"/>
              </w:rPr>
              <w:t>S</w:t>
            </w:r>
            <w:r>
              <w:rPr>
                <w:sz w:val="26"/>
                <w:szCs w:val="26"/>
                <w:vertAlign w:val="subscript"/>
              </w:rPr>
              <w:t>2</w:t>
            </w:r>
            <w:r>
              <w:rPr>
                <w:sz w:val="26"/>
                <w:szCs w:val="26"/>
              </w:rPr>
              <w:t> = 2 </w:t>
            </w:r>
            <w:r>
              <w:rPr>
                <w:sz w:val="26"/>
                <w:szCs w:val="26"/>
              </w:rPr>
              <w:t>λ</w:t>
            </w:r>
          </w:p>
          <w:p>
            <w:pPr>
              <w:contextualSpacing/>
              <w:jc w:val="both"/>
              <w:rPr>
                <w:sz w:val="26"/>
                <w:szCs w:val="26"/>
              </w:rPr>
            </w:pPr>
            <w:r>
              <w:rPr>
                <w:rFonts w:ascii="Cambria Math" w:hAnsi="Cambria Math" w:cs="Cambria Math"/>
                <w:sz w:val="26"/>
                <w:szCs w:val="26"/>
              </w:rPr>
              <w:t>⇒</w:t>
            </w:r>
            <w:r>
              <w:rPr>
                <w:sz w:val="26"/>
                <w:szCs w:val="26"/>
              </w:rPr>
              <w:t> Khoảng cách giữa hai điểm cực đại giao thoa trên đoạn S1S2 là:</w:t>
            </w:r>
          </w:p>
          <w:p>
            <w:pPr>
              <w:contextualSpacing/>
              <w:jc w:val="both"/>
              <w:rPr>
                <w:sz w:val="26"/>
                <w:szCs w:val="26"/>
              </w:rPr>
            </w:pPr>
            <w:r>
              <w:rPr>
                <w:sz w:val="26"/>
                <w:szCs w:val="26"/>
              </w:rPr>
              <w:t>d=2.</w:t>
            </w:r>
            <w:r>
              <w:rPr>
                <w:sz w:val="26"/>
                <w:szCs w:val="26"/>
              </w:rPr>
              <w:t xml:space="preserve"> </w:t>
            </w:r>
            <w:r>
              <w:rPr>
                <w:sz w:val="26"/>
                <w:szCs w:val="26"/>
              </w:rPr>
              <w:t>λ =0,0025</w:t>
            </w:r>
            <w:r>
              <w:rPr>
                <w:sz w:val="26"/>
                <w:szCs w:val="26"/>
              </w:rPr>
              <w:t>(m)</w:t>
            </w:r>
          </w:p>
          <w:p>
            <w:pPr>
              <w:jc w:val="both"/>
              <w:rPr>
                <w:sz w:val="26"/>
                <w:szCs w:val="26"/>
              </w:rPr>
            </w:pPr>
            <w:r>
              <w:rPr>
                <w:b/>
                <w:sz w:val="26"/>
                <w:szCs w:val="26"/>
              </w:rPr>
              <w:t>câu 2</w:t>
            </w:r>
            <w:r>
              <w:rPr>
                <w:sz w:val="26"/>
                <w:szCs w:val="26"/>
              </w:rPr>
              <w:t>: Ta có: </w:t>
            </w:r>
            <m:oMath>
              <m:r>
                <m:rPr/>
                <w:rPr>
                  <w:rFonts w:ascii="Cambria Math"/>
                  <w:sz w:val="26"/>
                  <w:szCs w:val="26"/>
                </w:rPr>
                <m:t>λ=</m:t>
              </m:r>
              <m:f>
                <m:fPr>
                  <m:ctrlPr>
                    <w:rPr>
                      <w:rFonts w:ascii="Cambria Math" w:hAnsi="Cambria Math"/>
                      <w:i/>
                      <w:sz w:val="26"/>
                      <w:szCs w:val="26"/>
                    </w:rPr>
                  </m:ctrlPr>
                </m:fPr>
                <m:num>
                  <m:r>
                    <m:rPr/>
                    <w:rPr>
                      <w:rFonts w:ascii="Cambria Math"/>
                      <w:sz w:val="26"/>
                      <w:szCs w:val="26"/>
                    </w:rPr>
                    <m:t>ia</m:t>
                  </m:r>
                  <m:ctrlPr>
                    <w:rPr>
                      <w:rFonts w:ascii="Cambria Math" w:hAnsi="Cambria Math"/>
                      <w:i/>
                      <w:sz w:val="26"/>
                      <w:szCs w:val="26"/>
                    </w:rPr>
                  </m:ctrlPr>
                </m:num>
                <m:den>
                  <m:r>
                    <m:rPr/>
                    <w:rPr>
                      <w:rFonts w:ascii="Cambria Math"/>
                      <w:sz w:val="26"/>
                      <w:szCs w:val="26"/>
                    </w:rPr>
                    <m:t>D</m:t>
                  </m:r>
                  <m:ctrlPr>
                    <w:rPr>
                      <w:rFonts w:ascii="Cambria Math" w:hAnsi="Cambria Math"/>
                      <w:i/>
                      <w:sz w:val="26"/>
                      <w:szCs w:val="26"/>
                    </w:rPr>
                  </m:ctrlPr>
                </m:den>
              </m:f>
              <m:r>
                <m:rPr/>
                <w:rPr>
                  <w:rFonts w:ascii="Cambria Math" w:hAnsi="Cambria Math" w:cs="Cambria Math"/>
                  <w:sz w:val="26"/>
                  <w:szCs w:val="26"/>
                </w:rPr>
                <m:t>⇒</m:t>
              </m:r>
              <m:r>
                <m:rPr/>
                <w:rPr>
                  <w:rFonts w:ascii="Cambria Math"/>
                  <w:sz w:val="26"/>
                  <w:szCs w:val="26"/>
                </w:rPr>
                <m:t>0,06μm</m:t>
              </m:r>
            </m:oMath>
          </w:p>
          <w:p>
            <w:pPr>
              <w:jc w:val="both"/>
              <w:rPr>
                <w:sz w:val="26"/>
                <w:szCs w:val="26"/>
              </w:rPr>
            </w:pPr>
            <w:r>
              <w:rPr>
                <w:sz w:val="26"/>
                <w:szCs w:val="26"/>
              </w:rPr>
              <w:t>Tần số f của bức xạ: </w:t>
            </w:r>
            <m:oMath>
              <m:r>
                <m:rPr/>
                <w:rPr>
                  <w:rFonts w:ascii="Cambria Math"/>
                  <w:sz w:val="26"/>
                  <w:szCs w:val="26"/>
                </w:rPr>
                <m:t>f=c.λ=5.1</m:t>
              </m:r>
              <m:sSup>
                <m:sSupPr>
                  <m:ctrlPr>
                    <w:rPr>
                      <w:rFonts w:ascii="Cambria Math" w:hAnsi="Cambria Math"/>
                      <w:i/>
                      <w:sz w:val="26"/>
                      <w:szCs w:val="26"/>
                    </w:rPr>
                  </m:ctrlPr>
                </m:sSupPr>
                <m:e>
                  <m:r>
                    <m:rPr/>
                    <w:rPr>
                      <w:rFonts w:ascii="Cambria Math"/>
                      <w:sz w:val="26"/>
                      <w:szCs w:val="26"/>
                    </w:rPr>
                    <m:t>0</m:t>
                  </m:r>
                  <m:ctrlPr>
                    <w:rPr>
                      <w:rFonts w:ascii="Cambria Math" w:hAnsi="Cambria Math"/>
                      <w:i/>
                      <w:sz w:val="26"/>
                      <w:szCs w:val="26"/>
                    </w:rPr>
                  </m:ctrlPr>
                </m:e>
                <m:sup>
                  <m:r>
                    <m:rPr/>
                    <w:rPr>
                      <w:rFonts w:ascii="Cambria Math"/>
                      <w:sz w:val="26"/>
                      <w:szCs w:val="26"/>
                    </w:rPr>
                    <m:t>15</m:t>
                  </m:r>
                  <m:ctrlPr>
                    <w:rPr>
                      <w:rFonts w:ascii="Cambria Math" w:hAnsi="Cambria Math"/>
                      <w:i/>
                      <w:sz w:val="26"/>
                      <w:szCs w:val="26"/>
                    </w:rPr>
                  </m:ctrlPr>
                </m:sup>
              </m:sSup>
              <m:r>
                <m:rPr/>
                <w:rPr>
                  <w:rFonts w:ascii="Cambria Math"/>
                  <w:sz w:val="26"/>
                  <w:szCs w:val="26"/>
                </w:rPr>
                <m:t>Hz</m:t>
              </m:r>
            </m:oMath>
          </w:p>
          <w:p>
            <w:pPr>
              <w:shd w:val="clear" w:color="auto" w:fill="FFFFFF"/>
              <w:jc w:val="both"/>
              <w:rPr>
                <w:sz w:val="26"/>
                <w:szCs w:val="26"/>
              </w:rPr>
            </w:pPr>
            <w:r>
              <w:rPr>
                <w:b/>
                <w:sz w:val="26"/>
                <w:szCs w:val="26"/>
              </w:rPr>
              <w:t>Câu 3</w:t>
            </w:r>
            <w:r>
              <w:rPr>
                <w:sz w:val="26"/>
                <w:szCs w:val="26"/>
              </w:rPr>
              <w:t>: Vì khoảng cách giữa 12 vân sáng liên tiếp là 5,2 mm nên 11i = 5,2 </w:t>
            </w:r>
            <w:r>
              <w:rPr>
                <w:rFonts w:ascii="Cambria Math" w:hAnsi="Cambria Math" w:cs="Cambria Math"/>
                <w:sz w:val="26"/>
                <w:szCs w:val="26"/>
              </w:rPr>
              <w:t>⇒</w:t>
            </w:r>
            <w:r>
              <w:rPr>
                <w:sz w:val="26"/>
                <w:szCs w:val="26"/>
              </w:rPr>
              <w:t>i≈0,47</w:t>
            </w:r>
            <w:r>
              <w:rPr>
                <w:sz w:val="26"/>
                <w:szCs w:val="26"/>
              </w:rPr>
              <w:t>(mm)</w:t>
            </w:r>
          </w:p>
          <w:p>
            <w:pPr>
              <w:shd w:val="clear" w:color="auto" w:fill="FFFFFF"/>
              <w:jc w:val="both"/>
              <w:rPr>
                <w:sz w:val="26"/>
                <w:szCs w:val="26"/>
              </w:rPr>
            </w:pPr>
            <w:r>
              <w:rPr>
                <w:sz w:val="26"/>
                <w:szCs w:val="26"/>
              </w:rPr>
              <w:t>Bước sóng là: </w:t>
            </w:r>
            <m:oMath>
              <m:r>
                <m:rPr/>
                <w:rPr>
                  <w:rFonts w:ascii="Cambria Math"/>
                  <w:sz w:val="26"/>
                  <w:szCs w:val="26"/>
                </w:rPr>
                <m:t>λ=</m:t>
              </m:r>
              <m:f>
                <m:fPr>
                  <m:ctrlPr>
                    <w:rPr>
                      <w:rFonts w:ascii="Cambria Math" w:hAnsi="Cambria Math"/>
                      <w:i/>
                      <w:sz w:val="26"/>
                      <w:szCs w:val="26"/>
                    </w:rPr>
                  </m:ctrlPr>
                </m:fPr>
                <m:num>
                  <m:r>
                    <m:rPr/>
                    <w:rPr>
                      <w:rFonts w:ascii="Cambria Math"/>
                      <w:sz w:val="26"/>
                      <w:szCs w:val="26"/>
                    </w:rPr>
                    <m:t>ia</m:t>
                  </m:r>
                  <m:ctrlPr>
                    <w:rPr>
                      <w:rFonts w:ascii="Cambria Math" w:hAnsi="Cambria Math"/>
                      <w:i/>
                      <w:sz w:val="26"/>
                      <w:szCs w:val="26"/>
                    </w:rPr>
                  </m:ctrlPr>
                </m:num>
                <m:den>
                  <m:r>
                    <m:rPr/>
                    <w:rPr>
                      <w:rFonts w:ascii="Cambria Math"/>
                      <w:sz w:val="26"/>
                      <w:szCs w:val="26"/>
                    </w:rPr>
                    <m:t>D</m:t>
                  </m:r>
                  <m:ctrlPr>
                    <w:rPr>
                      <w:rFonts w:ascii="Cambria Math" w:hAnsi="Cambria Math"/>
                      <w:i/>
                      <w:sz w:val="26"/>
                      <w:szCs w:val="26"/>
                    </w:rPr>
                  </m:ctrlPr>
                </m:den>
              </m:f>
              <m:r>
                <m:rPr/>
                <w:rPr>
                  <w:rFonts w:ascii="Cambria Math" w:hAnsi="Cambria Math" w:cs="Cambria Math"/>
                  <w:sz w:val="26"/>
                  <w:szCs w:val="26"/>
                </w:rPr>
                <m:t>⇒</m:t>
              </m:r>
              <m:r>
                <m:rPr/>
                <w:rPr>
                  <w:rFonts w:ascii="Cambria Math"/>
                  <w:sz w:val="26"/>
                  <w:szCs w:val="26"/>
                </w:rPr>
                <m:t>0,06μm</m:t>
              </m:r>
            </m:oMath>
          </w:p>
          <w:p>
            <w:pPr>
              <w:pStyle w:val="7"/>
              <w:spacing w:before="0" w:beforeAutospacing="0" w:after="0" w:afterAutospacing="0"/>
              <w:ind w:right="48"/>
              <w:jc w:val="both"/>
              <w:rPr>
                <w:sz w:val="26"/>
                <w:szCs w:val="26"/>
              </w:rPr>
            </w:pPr>
            <w:r>
              <w:rPr>
                <w:b/>
                <w:sz w:val="26"/>
                <w:szCs w:val="26"/>
              </w:rPr>
              <w:t>Câu 4</w:t>
            </w:r>
            <w:r>
              <w:rPr>
                <w:sz w:val="26"/>
                <w:szCs w:val="26"/>
              </w:rPr>
              <w:t>: a) Khoảng vân là khoảng cách giữa hai vân sáng liên tiếp: 0,25 mm</w:t>
            </w:r>
          </w:p>
          <w:p>
            <w:pPr>
              <w:jc w:val="both"/>
              <w:rPr>
                <w:sz w:val="26"/>
                <w:szCs w:val="26"/>
              </w:rPr>
            </w:pPr>
            <w:r>
              <w:rPr>
                <w:sz w:val="26"/>
                <w:szCs w:val="26"/>
              </w:rPr>
              <w:t>b) Khoảng cách từ vân sáng chính giữa đến vân sáng bậc 4 là: x</w:t>
            </w:r>
            <w:r>
              <w:rPr>
                <w:sz w:val="26"/>
                <w:szCs w:val="26"/>
                <w:vertAlign w:val="subscript"/>
              </w:rPr>
              <w:t>4</w:t>
            </w:r>
            <w:r>
              <w:rPr>
                <w:sz w:val="26"/>
                <w:szCs w:val="26"/>
              </w:rPr>
              <w:t> = 4.i = 4.0,25 = 1 (mm)</w:t>
            </w:r>
          </w:p>
        </w:tc>
      </w:tr>
    </w:tbl>
    <w:p>
      <w:pPr>
        <w:jc w:val="both"/>
        <w:rPr>
          <w:b/>
          <w:sz w:val="26"/>
          <w:szCs w:val="26"/>
        </w:rPr>
      </w:pPr>
      <w:r>
        <w:rPr>
          <w:b/>
          <w:sz w:val="26"/>
          <w:szCs w:val="26"/>
          <w:lang w:val="vi-VN"/>
        </w:rPr>
        <w:t>Hoạt động 4</w:t>
      </w:r>
      <w:r>
        <w:rPr>
          <w:b/>
          <w:sz w:val="26"/>
          <w:szCs w:val="26"/>
        </w:rPr>
        <w:t>. Vận dụng</w:t>
      </w:r>
    </w:p>
    <w:p>
      <w:pPr>
        <w:jc w:val="both"/>
        <w:rPr>
          <w:b/>
          <w:sz w:val="26"/>
          <w:szCs w:val="26"/>
          <w:lang w:val="vi-VN"/>
        </w:rPr>
      </w:pPr>
      <w:r>
        <w:rPr>
          <w:b/>
          <w:sz w:val="26"/>
          <w:szCs w:val="26"/>
        </w:rPr>
        <w:t>a</w:t>
      </w:r>
      <w:r>
        <w:rPr>
          <w:b/>
          <w:sz w:val="26"/>
          <w:szCs w:val="26"/>
          <w:lang w:val="vi-VN"/>
        </w:rPr>
        <w:t xml:space="preserve">. Mục tiêu: </w:t>
      </w:r>
    </w:p>
    <w:p>
      <w:pPr>
        <w:jc w:val="both"/>
        <w:rPr>
          <w:b/>
          <w:sz w:val="26"/>
          <w:szCs w:val="26"/>
          <w:lang w:val="vi-VN"/>
        </w:rPr>
      </w:pPr>
      <w:r>
        <w:rPr>
          <w:sz w:val="26"/>
          <w:szCs w:val="26"/>
        </w:rPr>
        <w:t>- C</w:t>
      </w:r>
      <w:r>
        <w:rPr>
          <w:sz w:val="26"/>
          <w:szCs w:val="26"/>
          <w:lang w:val="vi-VN"/>
        </w:rPr>
        <w:t xml:space="preserve">ung cấp cho học sinh những đặc điểm của ánh sáng trắng; nêu đặc điểm giao thoa của ánh sáng trắng, sự tán sắc của ánh sáng trắng. </w:t>
      </w:r>
    </w:p>
    <w:p>
      <w:pPr>
        <w:jc w:val="both"/>
        <w:rPr>
          <w:b/>
          <w:sz w:val="26"/>
          <w:szCs w:val="26"/>
          <w:lang w:val="vi-VN"/>
        </w:rPr>
      </w:pPr>
      <w:r>
        <w:rPr>
          <w:b/>
          <w:sz w:val="26"/>
          <w:szCs w:val="26"/>
        </w:rPr>
        <w:t>b</w:t>
      </w:r>
      <w:r>
        <w:rPr>
          <w:b/>
          <w:sz w:val="26"/>
          <w:szCs w:val="26"/>
          <w:lang w:val="vi-VN"/>
        </w:rPr>
        <w:t xml:space="preserve">. Nội dung: </w:t>
      </w:r>
    </w:p>
    <w:p>
      <w:pPr>
        <w:jc w:val="both"/>
        <w:rPr>
          <w:sz w:val="26"/>
          <w:szCs w:val="26"/>
          <w:lang w:val="vi-VN"/>
        </w:rPr>
      </w:pPr>
      <w:r>
        <w:rPr>
          <w:b/>
          <w:sz w:val="26"/>
          <w:szCs w:val="26"/>
          <w:lang w:val="vi-VN"/>
        </w:rPr>
        <w:t xml:space="preserve">- </w:t>
      </w:r>
      <w:r>
        <w:rPr>
          <w:sz w:val="26"/>
          <w:szCs w:val="26"/>
          <w:lang w:val="vi-VN"/>
        </w:rPr>
        <w:t>GV yêu cầu HS tìm hiểu qua các phương tiện Internet, youtube…. Về vấn đề nghiên cứu.</w:t>
      </w:r>
    </w:p>
    <w:p>
      <w:pPr>
        <w:jc w:val="both"/>
        <w:rPr>
          <w:sz w:val="26"/>
          <w:szCs w:val="26"/>
          <w:lang w:val="vi-VN"/>
        </w:rPr>
      </w:pPr>
      <w:r>
        <w:rPr>
          <w:sz w:val="26"/>
          <w:szCs w:val="26"/>
          <w:lang w:val="vi-VN"/>
        </w:rPr>
        <w:t>- GV yêu cầu HS hoàn thiện phần tìm hiểu ra vở, trình bày ngắn ngọn trên lớp theo nhóm.</w:t>
      </w:r>
    </w:p>
    <w:p>
      <w:pPr>
        <w:jc w:val="both"/>
        <w:rPr>
          <w:sz w:val="26"/>
          <w:szCs w:val="26"/>
          <w:lang w:val="vi-VN"/>
        </w:rPr>
      </w:pPr>
      <w:r>
        <w:rPr>
          <w:sz w:val="26"/>
          <w:szCs w:val="26"/>
          <w:lang w:val="vi-VN"/>
        </w:rPr>
        <w:t>- GV chuẩn hóa mở rộng.</w:t>
      </w:r>
    </w:p>
    <w:p>
      <w:pPr>
        <w:jc w:val="both"/>
        <w:rPr>
          <w:b/>
          <w:sz w:val="26"/>
          <w:szCs w:val="26"/>
          <w:lang w:val="vi-VN"/>
        </w:rPr>
      </w:pPr>
      <w:r>
        <w:rPr>
          <w:b/>
          <w:sz w:val="26"/>
          <w:szCs w:val="26"/>
        </w:rPr>
        <w:t>c</w:t>
      </w:r>
      <w:r>
        <w:rPr>
          <w:b/>
          <w:sz w:val="26"/>
          <w:szCs w:val="26"/>
          <w:lang w:val="vi-VN"/>
        </w:rPr>
        <w:t xml:space="preserve">. Sản phẩm học tập: </w:t>
      </w:r>
    </w:p>
    <w:p>
      <w:pPr>
        <w:jc w:val="both"/>
        <w:rPr>
          <w:b/>
          <w:sz w:val="26"/>
          <w:szCs w:val="26"/>
          <w:lang w:val="vi-VN"/>
        </w:rPr>
      </w:pPr>
      <w:r>
        <w:rPr>
          <w:b/>
          <w:sz w:val="26"/>
          <w:szCs w:val="26"/>
        </w:rPr>
        <w:t xml:space="preserve">- </w:t>
      </w:r>
      <w:r>
        <w:rPr>
          <w:sz w:val="26"/>
          <w:szCs w:val="26"/>
          <w:lang w:val="vi-VN"/>
        </w:rPr>
        <w:t>HS trình bày kết quả qua báo cáo của các nhóm.</w:t>
      </w:r>
    </w:p>
    <w:p>
      <w:pPr>
        <w:jc w:val="both"/>
        <w:rPr>
          <w:b/>
          <w:sz w:val="26"/>
          <w:szCs w:val="26"/>
          <w:lang w:val="vi-VN"/>
        </w:rPr>
      </w:pPr>
      <w:r>
        <w:rPr>
          <w:b/>
          <w:sz w:val="26"/>
          <w:szCs w:val="26"/>
        </w:rPr>
        <w:t>d</w:t>
      </w:r>
      <w:r>
        <w:rPr>
          <w:b/>
          <w:sz w:val="26"/>
          <w:szCs w:val="26"/>
          <w:lang w:val="vi-VN"/>
        </w:rPr>
        <w:t>. Tổ chức thực hiện:</w:t>
      </w:r>
    </w:p>
    <w:tbl>
      <w:tblPr>
        <w:tblStyle w:val="3"/>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jc w:val="center"/>
              <w:rPr>
                <w:b/>
                <w:color w:val="000000"/>
                <w:kern w:val="2"/>
                <w:sz w:val="26"/>
                <w:szCs w:val="26"/>
              </w:rPr>
            </w:pPr>
            <w:r>
              <w:rPr>
                <w:b/>
                <w:color w:val="000000"/>
                <w:kern w:val="2"/>
                <w:sz w:val="26"/>
                <w:szCs w:val="26"/>
              </w:rPr>
              <w:t>Các bước thực hiện</w:t>
            </w:r>
          </w:p>
        </w:tc>
        <w:tc>
          <w:tcPr>
            <w:tcW w:w="7796" w:type="dxa"/>
            <w:shd w:val="clear" w:color="auto" w:fill="auto"/>
          </w:tcPr>
          <w:p>
            <w:pPr>
              <w:jc w:val="center"/>
              <w:rPr>
                <w:b/>
                <w:color w:val="000000"/>
                <w:kern w:val="2"/>
                <w:sz w:val="26"/>
                <w:szCs w:val="26"/>
              </w:rPr>
            </w:pPr>
            <w:r>
              <w:rPr>
                <w:b/>
                <w:color w:val="000000"/>
                <w:kern w:val="2"/>
                <w:sz w:val="26"/>
                <w:szCs w:val="26"/>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rPr>
                <w:bCs/>
                <w:color w:val="000000"/>
                <w:kern w:val="2"/>
                <w:sz w:val="26"/>
                <w:szCs w:val="26"/>
              </w:rPr>
            </w:pPr>
            <w:r>
              <w:rPr>
                <w:bCs/>
                <w:color w:val="000000"/>
                <w:kern w:val="2"/>
                <w:sz w:val="26"/>
                <w:szCs w:val="26"/>
              </w:rPr>
              <w:t>Bước 1: GV giao nhiệm vụ</w:t>
            </w:r>
          </w:p>
        </w:tc>
        <w:tc>
          <w:tcPr>
            <w:tcW w:w="7796" w:type="dxa"/>
            <w:shd w:val="clear" w:color="auto" w:fill="auto"/>
          </w:tcPr>
          <w:p>
            <w:pPr>
              <w:jc w:val="both"/>
              <w:rPr>
                <w:sz w:val="26"/>
                <w:szCs w:val="26"/>
                <w:lang w:val="vi-VN"/>
              </w:rPr>
            </w:pPr>
            <w:r>
              <w:rPr>
                <w:sz w:val="26"/>
                <w:szCs w:val="26"/>
                <w:lang w:val="vi-VN"/>
              </w:rPr>
              <w:t>- GV yêu cầu HS tìm hiểu nội dung nghiên cứu.</w:t>
            </w:r>
          </w:p>
          <w:p>
            <w:pPr>
              <w:jc w:val="both"/>
              <w:rPr>
                <w:sz w:val="26"/>
                <w:szCs w:val="26"/>
                <w:lang w:val="vi-VN"/>
              </w:rPr>
            </w:pPr>
            <w:r>
              <w:rPr>
                <w:sz w:val="26"/>
                <w:szCs w:val="26"/>
                <w:lang w:val="vi-VN"/>
              </w:rPr>
              <w:t>- GV giao bài tập về nhà cho HS: Em hãy lấy ví dụ về sự tán sắc của ánh sáng trắng trong tự nhiên.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405" w:type="dxa"/>
            <w:shd w:val="clear" w:color="auto" w:fill="auto"/>
          </w:tcPr>
          <w:p>
            <w:pPr>
              <w:rPr>
                <w:bCs/>
                <w:color w:val="000000"/>
                <w:kern w:val="2"/>
                <w:sz w:val="26"/>
                <w:szCs w:val="26"/>
              </w:rPr>
            </w:pPr>
            <w:r>
              <w:rPr>
                <w:bCs/>
                <w:color w:val="000000"/>
                <w:kern w:val="2"/>
                <w:sz w:val="26"/>
                <w:szCs w:val="26"/>
              </w:rPr>
              <w:t>Bước 2: HS thực hiện nhiệm vụ</w:t>
            </w:r>
          </w:p>
        </w:tc>
        <w:tc>
          <w:tcPr>
            <w:tcW w:w="7796" w:type="dxa"/>
            <w:shd w:val="clear" w:color="auto" w:fill="auto"/>
          </w:tcPr>
          <w:p>
            <w:pPr>
              <w:shd w:val="clear" w:color="auto" w:fill="FFFFFF"/>
              <w:jc w:val="both"/>
              <w:rPr>
                <w:color w:val="000000"/>
                <w:sz w:val="26"/>
                <w:szCs w:val="26"/>
              </w:rPr>
            </w:pPr>
            <w:r>
              <w:rPr>
                <w:sz w:val="26"/>
                <w:szCs w:val="26"/>
                <w:lang w:val="vi-VN"/>
              </w:rPr>
              <w:t>HS tiếp nhận nhiệm vụ, suy nghĩ và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rPr>
                <w:bCs/>
                <w:color w:val="000000"/>
                <w:kern w:val="2"/>
                <w:sz w:val="26"/>
                <w:szCs w:val="26"/>
              </w:rPr>
            </w:pPr>
            <w:r>
              <w:rPr>
                <w:bCs/>
                <w:color w:val="000000"/>
                <w:kern w:val="2"/>
                <w:sz w:val="26"/>
                <w:szCs w:val="26"/>
              </w:rPr>
              <w:t>Bước 3: Báo cáo, thảo luận</w:t>
            </w:r>
          </w:p>
        </w:tc>
        <w:tc>
          <w:tcPr>
            <w:tcW w:w="7796" w:type="dxa"/>
            <w:shd w:val="clear" w:color="auto" w:fill="auto"/>
          </w:tcPr>
          <w:p>
            <w:pPr>
              <w:jc w:val="both"/>
              <w:rPr>
                <w:sz w:val="26"/>
                <w:szCs w:val="26"/>
                <w:lang w:val="vi-VN"/>
              </w:rPr>
            </w:pPr>
            <w:r>
              <w:rPr>
                <w:sz w:val="26"/>
                <w:szCs w:val="26"/>
                <w:lang w:val="vi-VN"/>
              </w:rPr>
              <w:t xml:space="preserve">HS báo cáo kết quả hoạt động </w:t>
            </w:r>
          </w:p>
          <w:p>
            <w:pPr>
              <w:jc w:val="both"/>
              <w:rPr>
                <w:sz w:val="26"/>
                <w:szCs w:val="26"/>
                <w:lang w:val="vi-VN"/>
              </w:rPr>
            </w:pPr>
            <w:r>
              <w:rPr>
                <w:sz w:val="26"/>
                <w:szCs w:val="26"/>
              </w:rPr>
              <w:t xml:space="preserve">1. </w:t>
            </w:r>
            <w:r>
              <w:rPr>
                <w:sz w:val="26"/>
                <w:szCs w:val="26"/>
                <w:lang w:val="vi-VN"/>
              </w:rPr>
              <w:t>Mỗi bức xạ đơn sắc ứng với một bước sóng trong chân không xác định.</w:t>
            </w:r>
          </w:p>
          <w:p>
            <w:pPr>
              <w:jc w:val="both"/>
              <w:rPr>
                <w:sz w:val="26"/>
                <w:szCs w:val="26"/>
                <w:lang w:val="vi-VN"/>
              </w:rPr>
            </w:pPr>
            <w:r>
              <w:rPr>
                <w:sz w:val="26"/>
                <w:szCs w:val="26"/>
                <w:lang w:val="vi-VN"/>
              </w:rPr>
              <w:t xml:space="preserve">2. Mọi ánh sáng đơn sắc mà ta nhìn thấy có: </w:t>
            </w:r>
            <w:r>
              <w:rPr>
                <w:sz w:val="26"/>
                <w:szCs w:val="26"/>
              </w:rPr>
              <w:sym w:font="Symbol" w:char="F06C"/>
            </w:r>
            <w:r>
              <w:rPr>
                <w:sz w:val="26"/>
                <w:szCs w:val="26"/>
                <w:lang w:val="vi-VN"/>
              </w:rPr>
              <w:t xml:space="preserve"> = (380 </w:t>
            </w:r>
            <w:r>
              <w:rPr>
                <w:sz w:val="26"/>
                <w:szCs w:val="26"/>
              </w:rPr>
              <w:sym w:font="Symbol" w:char="F0B8"/>
            </w:r>
            <w:r>
              <w:rPr>
                <w:sz w:val="26"/>
                <w:szCs w:val="26"/>
                <w:lang w:val="vi-VN"/>
              </w:rPr>
              <w:t xml:space="preserve"> 760) nm.</w:t>
            </w:r>
          </w:p>
          <w:p>
            <w:pPr>
              <w:jc w:val="both"/>
              <w:rPr>
                <w:sz w:val="26"/>
                <w:szCs w:val="26"/>
                <w:lang w:val="vi-VN"/>
              </w:rPr>
            </w:pPr>
            <w:r>
              <w:rPr>
                <w:sz w:val="26"/>
                <w:szCs w:val="26"/>
                <w:lang w:val="vi-VN"/>
              </w:rPr>
              <w:t xml:space="preserve">3. Ánh sáng trắng của Mặt Trời là hỗn hợp của vô số ánh sáng đơn sắc có bước sóng biến thiên liên tục từ 0 đến </w:t>
            </w:r>
            <w:r>
              <w:rPr>
                <w:sz w:val="26"/>
                <w:szCs w:val="26"/>
              </w:rPr>
              <w:sym w:font="Symbol" w:char="F0A5"/>
            </w:r>
            <w:r>
              <w:rPr>
                <w:sz w:val="26"/>
                <w:szCs w:val="26"/>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rPr>
                <w:bCs/>
                <w:color w:val="000000"/>
                <w:kern w:val="2"/>
                <w:sz w:val="26"/>
                <w:szCs w:val="26"/>
              </w:rPr>
            </w:pPr>
            <w:r>
              <w:rPr>
                <w:bCs/>
                <w:color w:val="000000"/>
                <w:kern w:val="2"/>
                <w:sz w:val="26"/>
                <w:szCs w:val="26"/>
              </w:rPr>
              <w:t>Bước 4: GV kết luận nhận định</w:t>
            </w:r>
          </w:p>
        </w:tc>
        <w:tc>
          <w:tcPr>
            <w:tcW w:w="7796" w:type="dxa"/>
            <w:shd w:val="clear" w:color="auto" w:fill="auto"/>
          </w:tcPr>
          <w:p>
            <w:pPr>
              <w:shd w:val="clear" w:color="auto" w:fill="FFFFFF"/>
              <w:jc w:val="both"/>
              <w:rPr>
                <w:sz w:val="26"/>
                <w:szCs w:val="26"/>
                <w:lang w:val="vi-VN"/>
              </w:rPr>
            </w:pPr>
            <w:r>
              <w:rPr>
                <w:sz w:val="26"/>
                <w:szCs w:val="26"/>
                <w:lang w:val="vi-VN"/>
              </w:rPr>
              <w:t>GV</w:t>
            </w:r>
            <w:r>
              <w:rPr>
                <w:b/>
                <w:sz w:val="26"/>
                <w:szCs w:val="26"/>
                <w:lang w:val="vi-VN"/>
              </w:rPr>
              <w:t xml:space="preserve"> </w:t>
            </w:r>
            <w:r>
              <w:rPr>
                <w:sz w:val="26"/>
                <w:szCs w:val="26"/>
                <w:lang w:val="vi-VN"/>
              </w:rPr>
              <w:t>tổng quan lại bài học, nhận xét, kết thúc bài học.</w:t>
            </w:r>
          </w:p>
          <w:p>
            <w:pPr>
              <w:jc w:val="both"/>
              <w:rPr>
                <w:b/>
                <w:sz w:val="26"/>
                <w:szCs w:val="26"/>
                <w:lang w:val="vi-VN"/>
              </w:rPr>
            </w:pPr>
            <w:r>
              <w:rPr>
                <w:b/>
                <w:sz w:val="26"/>
                <w:szCs w:val="26"/>
                <w:lang w:val="vi-VN"/>
              </w:rPr>
              <w:t>Hướng dẫn về nhà</w:t>
            </w:r>
          </w:p>
          <w:p>
            <w:pPr>
              <w:jc w:val="both"/>
              <w:rPr>
                <w:sz w:val="26"/>
                <w:szCs w:val="26"/>
                <w:lang w:val="vi-VN"/>
              </w:rPr>
            </w:pPr>
            <w:r>
              <w:rPr>
                <w:sz w:val="26"/>
                <w:szCs w:val="26"/>
              </w:rPr>
              <w:t xml:space="preserve">- </w:t>
            </w:r>
            <w:r>
              <w:rPr>
                <w:sz w:val="26"/>
                <w:szCs w:val="26"/>
                <w:lang w:val="vi-VN"/>
              </w:rPr>
              <w:t>Xem lại kiến thức đã học ở bài 12</w:t>
            </w:r>
          </w:p>
          <w:p>
            <w:pPr>
              <w:jc w:val="both"/>
              <w:rPr>
                <w:sz w:val="26"/>
                <w:szCs w:val="26"/>
                <w:lang w:val="vi-VN"/>
              </w:rPr>
            </w:pPr>
            <w:r>
              <w:rPr>
                <w:sz w:val="26"/>
                <w:szCs w:val="26"/>
              </w:rPr>
              <w:t xml:space="preserve">- </w:t>
            </w:r>
            <w:r>
              <w:rPr>
                <w:sz w:val="26"/>
                <w:szCs w:val="26"/>
                <w:lang w:val="vi-VN"/>
              </w:rPr>
              <w:t>Tiếp tục hoàn thành nhiệm vụ GV giao ở hoạt động vận dụng</w:t>
            </w:r>
          </w:p>
          <w:p>
            <w:pPr>
              <w:jc w:val="both"/>
              <w:rPr>
                <w:sz w:val="26"/>
                <w:szCs w:val="26"/>
                <w:lang w:val="vi-VN"/>
              </w:rPr>
            </w:pPr>
            <w:r>
              <w:rPr>
                <w:sz w:val="26"/>
                <w:szCs w:val="26"/>
              </w:rPr>
              <w:t xml:space="preserve">- </w:t>
            </w:r>
            <w:r>
              <w:rPr>
                <w:sz w:val="26"/>
                <w:szCs w:val="26"/>
                <w:lang w:val="vi-VN"/>
              </w:rPr>
              <w:t xml:space="preserve">Xem trước nội dung </w:t>
            </w:r>
            <w:r>
              <w:rPr>
                <w:b/>
                <w:sz w:val="26"/>
                <w:szCs w:val="26"/>
                <w:lang w:val="vi-VN"/>
              </w:rPr>
              <w:t>bài 13: Sóng dừng.</w:t>
            </w:r>
          </w:p>
        </w:tc>
      </w:tr>
    </w:tbl>
    <w:p>
      <w:pPr>
        <w:jc w:val="both"/>
        <w:rPr>
          <w:b/>
          <w:sz w:val="26"/>
          <w:szCs w:val="26"/>
          <w:lang w:val="vi-VN"/>
        </w:rPr>
      </w:pPr>
      <w:r>
        <w:rPr>
          <w:b/>
          <w:sz w:val="26"/>
          <w:szCs w:val="26"/>
          <w:lang w:val="vi-VN"/>
        </w:rPr>
        <w:t>IV. ĐIỀU CHỈNH, THAY ĐỔI, BỔ SUNG (NẾU CÓ)</w:t>
      </w:r>
    </w:p>
    <w:p>
      <w:pPr>
        <w:tabs>
          <w:tab w:val="left" w:leader="dot" w:pos="10260"/>
        </w:tabs>
        <w:jc w:val="both"/>
        <w:rPr>
          <w:sz w:val="26"/>
          <w:szCs w:val="26"/>
          <w:lang w:val="vi-VN"/>
        </w:rPr>
      </w:pPr>
      <w:r>
        <w:rPr>
          <w:sz w:val="26"/>
          <w:szCs w:val="26"/>
          <w:lang w:val="vi-VN"/>
        </w:rPr>
        <w:tab/>
      </w:r>
    </w:p>
    <w:p>
      <w:pPr>
        <w:tabs>
          <w:tab w:val="left" w:leader="dot" w:pos="10260"/>
        </w:tabs>
        <w:jc w:val="both"/>
        <w:rPr>
          <w:sz w:val="26"/>
          <w:szCs w:val="26"/>
          <w:lang w:val="vi-VN"/>
        </w:rPr>
      </w:pPr>
      <w:r>
        <w:rPr>
          <w:sz w:val="26"/>
          <w:szCs w:val="26"/>
          <w:lang w:val="vi-VN"/>
        </w:rPr>
        <w:tab/>
      </w:r>
    </w:p>
    <w:p>
      <w:pPr>
        <w:tabs>
          <w:tab w:val="left" w:leader="dot" w:pos="10260"/>
        </w:tabs>
        <w:jc w:val="both"/>
        <w:rPr>
          <w:sz w:val="26"/>
          <w:szCs w:val="26"/>
          <w:lang w:val="vi-VN"/>
        </w:rPr>
      </w:pPr>
      <w:r>
        <w:rPr>
          <w:sz w:val="26"/>
          <w:szCs w:val="26"/>
          <w:lang w:val="vi-VN"/>
        </w:rPr>
        <w:tab/>
      </w:r>
    </w:p>
    <w:p>
      <w:pPr>
        <w:tabs>
          <w:tab w:val="left" w:leader="dot" w:pos="10260"/>
        </w:tabs>
        <w:jc w:val="both"/>
        <w:rPr>
          <w:sz w:val="26"/>
          <w:szCs w:val="26"/>
          <w:lang w:val="vi-VN"/>
        </w:rPr>
      </w:pPr>
      <w:r>
        <w:rPr>
          <w:sz w:val="26"/>
          <w:szCs w:val="26"/>
          <w:lang w:val="vi-VN"/>
        </w:rPr>
        <w:tab/>
      </w:r>
    </w:p>
    <w:p>
      <w:pPr>
        <w:tabs>
          <w:tab w:val="left" w:leader="dot" w:pos="10260"/>
        </w:tabs>
        <w:jc w:val="both"/>
        <w:rPr>
          <w:sz w:val="26"/>
          <w:szCs w:val="26"/>
          <w:lang w:val="vi-VN"/>
        </w:rPr>
      </w:pPr>
      <w:r>
        <w:rPr>
          <w:sz w:val="26"/>
          <w:szCs w:val="26"/>
          <w:lang w:val="vi-VN"/>
        </w:rPr>
        <w:tab/>
      </w:r>
    </w:p>
    <w:p>
      <w:pPr>
        <w:jc w:val="both"/>
        <w:rPr>
          <w:sz w:val="26"/>
          <w:szCs w:val="26"/>
        </w:rPr>
      </w:pPr>
    </w:p>
    <w:sectPr>
      <w:footerReference r:id="rId3" w:type="default"/>
      <w:pgSz w:w="11907" w:h="16840"/>
      <w:pgMar w:top="567" w:right="851" w:bottom="567" w:left="851" w:header="284" w:footer="284"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2</w:t>
    </w:r>
    <w:r>
      <w:rPr>
        <w:sz w:val="26"/>
        <w:szCs w:val="26"/>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4B2E91"/>
    <w:multiLevelType w:val="multilevel"/>
    <w:tmpl w:val="574B2E91"/>
    <w:lvl w:ilvl="0" w:tentative="0">
      <w:start w:val="2"/>
      <w:numFmt w:val="bullet"/>
      <w:lvlText w:val="-"/>
      <w:lvlJc w:val="left"/>
      <w:pPr>
        <w:ind w:left="365" w:hanging="360"/>
      </w:pPr>
      <w:rPr>
        <w:rFonts w:hint="default" w:ascii="Times New Roman" w:hAnsi="Times New Roman" w:eastAsia="Times New Roman" w:cs="Times New Roman"/>
      </w:rPr>
    </w:lvl>
    <w:lvl w:ilvl="1" w:tentative="0">
      <w:start w:val="1"/>
      <w:numFmt w:val="bullet"/>
      <w:lvlText w:val="o"/>
      <w:lvlJc w:val="left"/>
      <w:pPr>
        <w:ind w:left="1085" w:hanging="360"/>
      </w:pPr>
      <w:rPr>
        <w:rFonts w:hint="default" w:ascii="Courier New" w:hAnsi="Courier New" w:cs="Courier New"/>
      </w:rPr>
    </w:lvl>
    <w:lvl w:ilvl="2" w:tentative="0">
      <w:start w:val="1"/>
      <w:numFmt w:val="bullet"/>
      <w:lvlText w:val=""/>
      <w:lvlJc w:val="left"/>
      <w:pPr>
        <w:ind w:left="1805" w:hanging="360"/>
      </w:pPr>
      <w:rPr>
        <w:rFonts w:hint="default" w:ascii="Wingdings" w:hAnsi="Wingdings"/>
      </w:rPr>
    </w:lvl>
    <w:lvl w:ilvl="3" w:tentative="0">
      <w:start w:val="1"/>
      <w:numFmt w:val="bullet"/>
      <w:lvlText w:val=""/>
      <w:lvlJc w:val="left"/>
      <w:pPr>
        <w:ind w:left="2525" w:hanging="360"/>
      </w:pPr>
      <w:rPr>
        <w:rFonts w:hint="default" w:ascii="Symbol" w:hAnsi="Symbol"/>
      </w:rPr>
    </w:lvl>
    <w:lvl w:ilvl="4" w:tentative="0">
      <w:start w:val="1"/>
      <w:numFmt w:val="bullet"/>
      <w:lvlText w:val="o"/>
      <w:lvlJc w:val="left"/>
      <w:pPr>
        <w:ind w:left="3245" w:hanging="360"/>
      </w:pPr>
      <w:rPr>
        <w:rFonts w:hint="default" w:ascii="Courier New" w:hAnsi="Courier New" w:cs="Courier New"/>
      </w:rPr>
    </w:lvl>
    <w:lvl w:ilvl="5" w:tentative="0">
      <w:start w:val="1"/>
      <w:numFmt w:val="bullet"/>
      <w:lvlText w:val=""/>
      <w:lvlJc w:val="left"/>
      <w:pPr>
        <w:ind w:left="3965" w:hanging="360"/>
      </w:pPr>
      <w:rPr>
        <w:rFonts w:hint="default" w:ascii="Wingdings" w:hAnsi="Wingdings"/>
      </w:rPr>
    </w:lvl>
    <w:lvl w:ilvl="6" w:tentative="0">
      <w:start w:val="1"/>
      <w:numFmt w:val="bullet"/>
      <w:lvlText w:val=""/>
      <w:lvlJc w:val="left"/>
      <w:pPr>
        <w:ind w:left="4685" w:hanging="360"/>
      </w:pPr>
      <w:rPr>
        <w:rFonts w:hint="default" w:ascii="Symbol" w:hAnsi="Symbol"/>
      </w:rPr>
    </w:lvl>
    <w:lvl w:ilvl="7" w:tentative="0">
      <w:start w:val="1"/>
      <w:numFmt w:val="bullet"/>
      <w:lvlText w:val="o"/>
      <w:lvlJc w:val="left"/>
      <w:pPr>
        <w:ind w:left="5405" w:hanging="360"/>
      </w:pPr>
      <w:rPr>
        <w:rFonts w:hint="default" w:ascii="Courier New" w:hAnsi="Courier New" w:cs="Courier New"/>
      </w:rPr>
    </w:lvl>
    <w:lvl w:ilvl="8" w:tentative="0">
      <w:start w:val="1"/>
      <w:numFmt w:val="bullet"/>
      <w:lvlText w:val=""/>
      <w:lvlJc w:val="left"/>
      <w:pPr>
        <w:ind w:left="6125"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E0"/>
    <w:rsid w:val="000247ED"/>
    <w:rsid w:val="00040A05"/>
    <w:rsid w:val="00081BDD"/>
    <w:rsid w:val="000845EF"/>
    <w:rsid w:val="00086E52"/>
    <w:rsid w:val="000A5F83"/>
    <w:rsid w:val="000D3FE4"/>
    <w:rsid w:val="00120591"/>
    <w:rsid w:val="001302A2"/>
    <w:rsid w:val="00140221"/>
    <w:rsid w:val="001863AA"/>
    <w:rsid w:val="001958F0"/>
    <w:rsid w:val="00211D39"/>
    <w:rsid w:val="002527D9"/>
    <w:rsid w:val="0027460D"/>
    <w:rsid w:val="002826A6"/>
    <w:rsid w:val="002A1FFB"/>
    <w:rsid w:val="002B3B17"/>
    <w:rsid w:val="00315765"/>
    <w:rsid w:val="00325A31"/>
    <w:rsid w:val="00327C21"/>
    <w:rsid w:val="00342A3C"/>
    <w:rsid w:val="00345EE0"/>
    <w:rsid w:val="00362EB9"/>
    <w:rsid w:val="003634A4"/>
    <w:rsid w:val="00363BE6"/>
    <w:rsid w:val="00403E7D"/>
    <w:rsid w:val="0042580F"/>
    <w:rsid w:val="00425D14"/>
    <w:rsid w:val="004427C4"/>
    <w:rsid w:val="00455325"/>
    <w:rsid w:val="0046743A"/>
    <w:rsid w:val="004843BE"/>
    <w:rsid w:val="004A44EE"/>
    <w:rsid w:val="004F71A1"/>
    <w:rsid w:val="00514AE3"/>
    <w:rsid w:val="005206B8"/>
    <w:rsid w:val="00527417"/>
    <w:rsid w:val="005545CE"/>
    <w:rsid w:val="00561C10"/>
    <w:rsid w:val="00573FB1"/>
    <w:rsid w:val="00590EA1"/>
    <w:rsid w:val="005C5F07"/>
    <w:rsid w:val="005C6F96"/>
    <w:rsid w:val="00612D1E"/>
    <w:rsid w:val="00704A8C"/>
    <w:rsid w:val="00752DC3"/>
    <w:rsid w:val="007704D9"/>
    <w:rsid w:val="00777442"/>
    <w:rsid w:val="0078254A"/>
    <w:rsid w:val="00795A41"/>
    <w:rsid w:val="007A24A1"/>
    <w:rsid w:val="008603A4"/>
    <w:rsid w:val="00895E10"/>
    <w:rsid w:val="008F0408"/>
    <w:rsid w:val="0095325A"/>
    <w:rsid w:val="00967332"/>
    <w:rsid w:val="009B3ED2"/>
    <w:rsid w:val="009E1235"/>
    <w:rsid w:val="00A54441"/>
    <w:rsid w:val="00A753A9"/>
    <w:rsid w:val="00A77048"/>
    <w:rsid w:val="00AC555B"/>
    <w:rsid w:val="00AF1518"/>
    <w:rsid w:val="00AF34EC"/>
    <w:rsid w:val="00AF49E5"/>
    <w:rsid w:val="00B41AD8"/>
    <w:rsid w:val="00B62C88"/>
    <w:rsid w:val="00B73986"/>
    <w:rsid w:val="00B814C8"/>
    <w:rsid w:val="00BA42C1"/>
    <w:rsid w:val="00BE48C0"/>
    <w:rsid w:val="00C03FD2"/>
    <w:rsid w:val="00C54532"/>
    <w:rsid w:val="00C60754"/>
    <w:rsid w:val="00C84CC0"/>
    <w:rsid w:val="00C857E7"/>
    <w:rsid w:val="00CA0774"/>
    <w:rsid w:val="00CB0D95"/>
    <w:rsid w:val="00D53EC6"/>
    <w:rsid w:val="00DC78F8"/>
    <w:rsid w:val="00DE3596"/>
    <w:rsid w:val="00DF7C72"/>
    <w:rsid w:val="00EC7C5F"/>
    <w:rsid w:val="00EE1E47"/>
    <w:rsid w:val="00F1413F"/>
    <w:rsid w:val="00F26AAC"/>
    <w:rsid w:val="00F46DFE"/>
    <w:rsid w:val="00F64D5A"/>
    <w:rsid w:val="00FC52E5"/>
    <w:rsid w:val="00FC674C"/>
    <w:rsid w:val="4B353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rPr>
      <w:rFonts w:ascii="Tahoma" w:hAnsi="Tahoma" w:cs="Tahoma"/>
      <w:sz w:val="16"/>
      <w:szCs w:val="16"/>
    </w:rPr>
  </w:style>
  <w:style w:type="paragraph" w:styleId="5">
    <w:name w:val="footer"/>
    <w:basedOn w:val="1"/>
    <w:link w:val="12"/>
    <w:unhideWhenUsed/>
    <w:uiPriority w:val="99"/>
    <w:pPr>
      <w:tabs>
        <w:tab w:val="center" w:pos="4680"/>
        <w:tab w:val="right" w:pos="9360"/>
      </w:tabs>
    </w:pPr>
  </w:style>
  <w:style w:type="paragraph" w:styleId="6">
    <w:name w:val="header"/>
    <w:basedOn w:val="1"/>
    <w:link w:val="11"/>
    <w:unhideWhenUsed/>
    <w:qFormat/>
    <w:uiPriority w:val="99"/>
    <w:pPr>
      <w:tabs>
        <w:tab w:val="center" w:pos="4680"/>
        <w:tab w:val="right" w:pos="9360"/>
      </w:tabs>
    </w:pPr>
  </w:style>
  <w:style w:type="paragraph" w:styleId="7">
    <w:name w:val="Normal (Web)"/>
    <w:basedOn w:val="1"/>
    <w:unhideWhenUsed/>
    <w:uiPriority w:val="99"/>
    <w:pPr>
      <w:spacing w:before="100" w:beforeAutospacing="1" w:after="100" w:afterAutospacing="1"/>
    </w:pPr>
  </w:style>
  <w:style w:type="table" w:styleId="8">
    <w:name w:val="Table Grid"/>
    <w:basedOn w:val="3"/>
    <w:qFormat/>
    <w:uiPriority w:val="59"/>
    <w:rPr>
      <w:color w:val="000000"/>
      <w:sz w:val="2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character" w:customStyle="1" w:styleId="10">
    <w:name w:val="Balloon Text Char"/>
    <w:link w:val="4"/>
    <w:semiHidden/>
    <w:uiPriority w:val="99"/>
    <w:rPr>
      <w:rFonts w:ascii="Tahoma" w:hAnsi="Tahoma" w:eastAsia="Times New Roman" w:cs="Tahoma"/>
      <w:sz w:val="16"/>
      <w:szCs w:val="16"/>
    </w:rPr>
  </w:style>
  <w:style w:type="character" w:customStyle="1" w:styleId="11">
    <w:name w:val="Header Char"/>
    <w:link w:val="6"/>
    <w:uiPriority w:val="99"/>
    <w:rPr>
      <w:rFonts w:eastAsia="Times New Roman" w:cs="Times New Roman"/>
      <w:szCs w:val="24"/>
    </w:rPr>
  </w:style>
  <w:style w:type="character" w:customStyle="1" w:styleId="12">
    <w:name w:val="Footer Char"/>
    <w:link w:val="5"/>
    <w:qFormat/>
    <w:uiPriority w:val="99"/>
    <w:rPr>
      <w:rFonts w:eastAsia="Times New Roman"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1864</Words>
  <Characters>10629</Characters>
  <Lines>88</Lines>
  <Paragraphs>24</Paragraphs>
  <TotalTime>3</TotalTime>
  <ScaleCrop>false</ScaleCrop>
  <LinksUpToDate>false</LinksUpToDate>
  <CharactersWithSpaces>12469</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2023-08-09T09:02:00Z</dcterms:created>
  <dc:creator>VnTeach.Com</dc:creator>
  <cp:keywords>VnTeach.Com</cp:keywords>
  <cp:lastModifiedBy>Thuý Hưng Hồ Thị</cp:lastModifiedBy>
  <cp:lastPrinted>2022-01-09T14:16:00Z</cp:lastPrinted>
  <dcterms:modified xsi:type="dcterms:W3CDTF">2023-12-07T05:46:08Z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1033-12.2.0.13306</vt:lpwstr>
  </property>
  <property fmtid="{D5CDD505-2E9C-101B-9397-08002B2CF9AE}" pid="4" name="ICV">
    <vt:lpwstr>ABFD0D7EA93A4EE8830E2D910CA20E7E_12</vt:lpwstr>
  </property>
</Properties>
</file>